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
<Relationships xmlns="http://schemas.openxmlformats.org/package/2006/relationships">
<Relationship Id="rId1" Type="http://schemas.openxmlformats.org/officeDocument/2006/relationships/officeDocument" Target="word/document.xml"/>
<Relationship Id="rId2" Type="http://schemas.openxmlformats.org/package/2006/relationships/metadata/core-properties" Target="docProps/core.xml"/>
<Relationship Id="rId3" Type="http://schemas.openxmlformats.org/officeDocument/2006/relationships/extended-properties" Target="docProps/app.xml"/>
</Relationships>
</file>

<file path=word/document.xml><?xml version="1.0" encoding="utf-8"?>
<w:document xmlns:w="http://schemas.openxmlformats.org/wordprocessingml/2006/main">
  <w:body>
    <w:p>
      <w:pPr>
        <w:bidi/>
        <w:jc w:val="center"/>
        <w:spacing w:after="80"/>
      </w:pPr>
      <w:r>
        <w:rPr>
          <w:rFonts w:ascii="Arial" w:hAnsi="Arial" w:cs="Arial"/>
          <w:rtl/>
          <w:sz w:val="36"/>
          <w:szCs w:val="36"/>
          <w:b/>
          <w:color w:val="2F75B5"/>
        </w:rPr>
        <w:t xml:space="preserve">سجل المخاطر</w:t>
      </w:r>
    </w:p>
    <w:p>
      <w:pPr>
        <w:bidi/>
        <w:jc w:val="center"/>
        <w:spacing w:after="60"/>
      </w:pPr>
      <w:r>
        <w:rPr>
          <w:rFonts w:ascii="Arial" w:hAnsi="Arial" w:cs="Arial"/>
          <w:rtl/>
          <w:sz w:val="30"/>
          <w:szCs w:val="30"/>
          <w:b/>
          <w:color w:val="0D5C4A"/>
        </w:rPr>
        <w:t xml:space="preserve">الحقيبة المدرسية للطلاب المحتاجين</w:t>
      </w:r>
    </w:p>
    <w:p>
      <w:pPr>
        <w:bidi/>
        <w:jc w:val="center"/>
        <w:spacing w:after="100"/>
      </w:pPr>
      <w:r>
        <w:rPr>
          <w:rFonts w:ascii="Arial" w:hAnsi="Arial" w:cs="Arial"/>
          <w:rtl/>
          <w:sz w:val="20"/>
          <w:szCs w:val="20"/>
          <w:color w:val="666666"/>
        </w:rPr>
        <w:t xml:space="preserve">رمز البطاقة: opp-040 | وثيقة عمل داخلية</w:t>
      </w:r>
    </w:p>
    <w:tbl>
      <w:tblPr>
        <w:tblW w:w="0" w:type="auto"/>
        <w:bidiVisual/>
        <w:tblBorders>
          <w:top w:val="single" w:sz="4" w:color="B7B7B7"/>
          <w:left w:val="single" w:sz="4" w:color="B7B7B7"/>
          <w:bottom w:val="single" w:sz="4" w:color="B7B7B7"/>
          <w:right w:val="single" w:sz="4" w:color="B7B7B7"/>
          <w:insideH w:val="single" w:sz="4" w:color="D9D9D9"/>
          <w:insideV w:val="single" w:sz="4" w:color="D9D9D9"/>
        </w:tblBorders>
      </w:tblPr>
      <w:tr>
        <w:tc>
          <w:tcPr>
            <w:tcW w:w="4500" w:type="dxa"/>
            <w:shd w:fill="0D5C4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  <w:b/>
                <w:color w:val="FFFFFF"/>
              </w:rPr>
              <w:t xml:space="preserve">الحقل</w:t>
            </w:r>
          </w:p>
        </w:tc>
        <w:tc>
          <w:tcPr>
            <w:tcW w:w="4500" w:type="dxa"/>
            <w:shd w:fill="0D5C4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  <w:b/>
                <w:color w:val="FFFFFF"/>
              </w:rPr>
              <w:t xml:space="preserve">البيان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اسم المشروع/الفرصة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الحقيبة المدرسية للطلاب المحتاجين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المجال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تعليمي وتنموي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مسار التمويل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تبرعات/عام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الجهة المشرفة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[اسم الجمعية]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النطاق الجغرافي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[المدينة/المنطقة]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عدد المستفيدين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[يحدد بعد التحقق]</w:t>
            </w:r>
          </w:p>
        </w:tc>
      </w:tr>
    </w:tbl>
    <w:p>
      <w:pPr>
        <w:bidi/>
        <w:jc w:val="right"/>
        <w:spacing w:after="120"/>
      </w:pPr>
      <w:r>
        <w:rPr>
          <w:rFonts w:ascii="Arial" w:hAnsi="Arial" w:cs="Arial"/>
          <w:rtl/>
          <w:sz w:val="32"/>
          <w:szCs w:val="32"/>
          <w:b/>
          <w:color w:val="2F75B5"/>
        </w:rPr>
        <w:t xml:space="preserve">سجل المخاطر</w:t>
      </w:r>
    </w:p>
    <w:tbl>
      <w:tblPr>
        <w:tblW w:w="0" w:type="auto"/>
        <w:bidiVisual/>
        <w:tblBorders>
          <w:top w:val="single" w:sz="4" w:color="B7B7B7"/>
          <w:left w:val="single" w:sz="4" w:color="B7B7B7"/>
          <w:bottom w:val="single" w:sz="4" w:color="B7B7B7"/>
          <w:right w:val="single" w:sz="4" w:color="B7B7B7"/>
          <w:insideH w:val="single" w:sz="4" w:color="D9D9D9"/>
          <w:insideV w:val="single" w:sz="4" w:color="D9D9D9"/>
        </w:tblBorders>
      </w:tblPr>
      <w:tr>
        <w:tc>
          <w:tcPr>
            <w:tcW w:w="4500" w:type="dxa"/>
            <w:shd w:fill="2F75B5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  <w:b/>
                <w:color w:val="FFFFFF"/>
              </w:rPr>
              <w:t xml:space="preserve">الخطر</w:t>
            </w:r>
          </w:p>
        </w:tc>
        <w:tc>
          <w:tcPr>
            <w:tcW w:w="4500" w:type="dxa"/>
            <w:shd w:fill="2F75B5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  <w:b/>
                <w:color w:val="FFFFFF"/>
              </w:rPr>
              <w:t xml:space="preserve">الاحتمال</w:t>
            </w:r>
          </w:p>
        </w:tc>
        <w:tc>
          <w:tcPr>
            <w:tcW w:w="4500" w:type="dxa"/>
            <w:shd w:fill="2F75B5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  <w:b/>
                <w:color w:val="FFFFFF"/>
              </w:rPr>
              <w:t xml:space="preserve">الأثر</w:t>
            </w:r>
          </w:p>
        </w:tc>
        <w:tc>
          <w:tcPr>
            <w:tcW w:w="4500" w:type="dxa"/>
            <w:shd w:fill="2F75B5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  <w:b/>
                <w:color w:val="FFFFFF"/>
              </w:rPr>
              <w:t xml:space="preserve">التقييم</w:t>
            </w:r>
          </w:p>
        </w:tc>
        <w:tc>
          <w:tcPr>
            <w:tcW w:w="4500" w:type="dxa"/>
            <w:shd w:fill="2F75B5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  <w:b/>
                <w:color w:val="FFFFFF"/>
              </w:rPr>
              <w:t xml:space="preserve">الاستجابة</w:t>
            </w:r>
          </w:p>
        </w:tc>
        <w:tc>
          <w:tcPr>
            <w:tcW w:w="4500" w:type="dxa"/>
            <w:shd w:fill="2F75B5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  <w:b/>
                <w:color w:val="FFFFFF"/>
              </w:rPr>
              <w:t xml:space="preserve">المالك</w:t>
            </w:r>
          </w:p>
        </w:tc>
        <w:tc>
          <w:tcPr>
            <w:tcW w:w="4500" w:type="dxa"/>
            <w:shd w:fill="2F75B5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  <w:b/>
                <w:color w:val="FFFFFF"/>
              </w:rPr>
              <w:t xml:space="preserve">الحالة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خطر 1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[1-5]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[1-5]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[تجنب/تخفيف/نقل/قبول]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[مفتوح/مغلق]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خطر 2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[1-5]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[1-5]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[تجنب/تخفيف/نقل/قبول]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[مفتوح/مغلق]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خطر 3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[1-5]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[1-5]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[تجنب/تخفيف/نقل/قبول]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[مفتوح/مغلق]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خطر 4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[1-5]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[1-5]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[تجنب/تخفيف/نقل/قبول]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[مفتوح/مغلق]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خطر 5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[1-5]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[1-5]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[تجنب/تخفيف/نقل/قبول]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[مفتوح/مغلق]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خطر 6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[1-5]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[1-5]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[تجنب/تخفيف/نقل/قبول]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[مفتوح/مغلق]</w:t>
            </w:r>
          </w:p>
        </w:tc>
      </w:tr>
    </w:tbl>
    <w:p>
      <w:pPr>
        <w:bidi/>
        <w:jc w:val="right"/>
        <w:spacing w:after="20"/>
      </w:pPr>
      <w:r>
        <w:rPr>
          <w:rFonts w:ascii="Arial" w:hAnsi="Arial" w:cs="Arial"/>
          <w:rtl/>
          <w:sz w:val="20"/>
          <w:szCs w:val="20"/>
          <w:color w:val="777777"/>
        </w:rPr>
        <w:t xml:space="preserve">هذه الوثيقة قالب عمل داخلي قابل للتخصيص وليست نموذجًا رسميًا صادرًا عن منصة إحسان.</w:t>
      </w:r>
    </w:p>
    <w:sectPr>
      <w:pgSz w:w="11906" w:h="16838"/>
      <w:pgMar w:top="964" w:right="1020" w:bottom="964" w:left="1020"/>
    </w:sectPr>
  </w:body>
</w:document>
</file>

<file path=word/styles.xml><?xml version="1.0" encoding="utf-8"?>
<w:styles xmlns:w="http://schemas.openxmlformats.org/wordprocessingml/2006/main">
  <w:docDefaults>
    <w:rPrDefault>
      <w:rPr>
        <w:rFonts w:ascii="Arial" w:hAnsi="Arial" w:cs="Arial"/>
        <w:sz w:val="28"/>
        <w:szCs w:val="28"/>
        <w:rtl/>
      </w:rPr>
    </w:rPrDefault>
  </w:docDefaults>
  <w:style w:type="paragraph" w:default="1" w:styleId="Normal">
    <w:name w:val="Normal"/>
    <w:qFormat/>
    <w:pPr>
      <w:bidi/>
      <w:jc w:val="right"/>
    </w:pPr>
  </w:style>
</w:styles>
</file>

<file path=word/_rels/document.xml.rels><?xml version="1.0" encoding="UTF-8" standalone="yes"?>
<Relationships xmlns="http://schemas.openxmlformats.org/package/2006/relationships">
<Relationship Id="rId1" Type="http://schemas.openxmlformats.org/officeDocument/2006/relationships/styles" Target="styles.xml"/>
</Relationships>
</file>

<file path=docProps/app.xml><?xml version="1.0" encoding="utf-8"?>
<Properties xmlns="http://schemas.openxmlformats.org/officeDocument/2006/extended-properties" xmlns:vt="http://schemas.openxmlformats.org/officeDocument/2006/docPropsVTypes">
  <Application>Microsoft Office Word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محفظة إحسان - نموذج مشروع</dc:title>
  <dc:creator>عيسى بن عبدالله الألمعي</dc:creator>
  <cp:lastModifiedBy>ChatGPT</cp:lastModifiedBy>
</cp:coreProperties>
</file>