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ترميم مساكن الأسر (زكاة) ضمن مجال سكني ومعيشي،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