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الحركة — الأطراف السفلية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الحركة — الأطراف السفلية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الحركة — الأطراف السفلية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توفير وتركيب أطراف صناعية سفلية بعد تقييم طبي ووظيفي.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