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الطرف والتأهيل المتكامل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الطرف والتأهيل المتكامل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حزمة تشمل الطرف الصناعي والعلاج الطبيعي والتدريب والمتابعة.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الطرف والتأهيل المتكامل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حزمة تشمل الطرف الصناعي والعلاج الطبيعي والتدريب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350,000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9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