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القرى الموسمية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رفع كميات المياه خلال مواسم ارتفاع الطلب.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100,000 — 250,000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3-4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