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رفع كميات المياه خلال مواسم ارتفاع الطلب.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3-4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القرى الموسمية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رفع كميات المياه خلال مواسم ارتفاع الطلب.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3-4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