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عام غسيل كلوي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المقررة طبيًا لمدة تصل إلى عام.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