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متابعة الالتزام بجلسات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متابعة الالتزام بجلسات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تمويل الجلسات مع إدارة حالة تتابع الحضور.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متابعة الالتزام بجلسات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الجلسات مع إدارة حالة تتابع الحضور.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