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المدارس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استبدال أو إضافة خزانات في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