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7030A0"/>
        </w:rPr>
        <w:t xml:space="preserve">قائمة الأدلة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ترميم مساكن الأسر المحتاجة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opp-009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ترميم مساكن الأسر المحتاجة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سكني ومعيشي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7030A0"/>
        </w:rPr>
        <w:t xml:space="preserve">قائمة الأدلة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الدليل</w:t>
            </w:r>
          </w:p>
        </w:tc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مطلوب</w:t>
            </w:r>
          </w:p>
        </w:tc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مرفق</w:t>
            </w:r>
          </w:p>
        </w:tc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المرجع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اعتماد المشروع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قائمة المستفيدين المحمية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إثباتات الاستحقاق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عروض الأسعار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العقد/أمر الشراء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الفواتير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محاضر الاستلام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صور/توثيق التنفيذ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تقارير التقدم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نتائج المؤشرات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تقرير الإغلاق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ترميم مساكن الأسر المحتاجة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سكني ومعيشي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مشروع مرتبط بفرصة ترميم مساكن الأسر المحتاجة ضمن مجال سكني ومعيشي، ويُخصص وفق احتياج المستفيدين وضوابط الجهة.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[يحدد بعد عروض الأسعار]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[تحدد بعد اعتماد النطاق]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