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سداد إيجارات المستفيدين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