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أسر المنت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أسر المنت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دعم الأسر المنتج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دعم الأسر المنتجة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