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رفع كميات المياه خلال مواسم ارتفاع الطلب.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3-4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