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مريض كلى لمدة ستة أشهر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مريض كلى لمدة ستة أشهر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منتج تمويلي يربط تبرع المانح بحزمة علاجية نصف سنوية.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