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تشغيل محطة خيرية متوقفة بدل إنشاء محطة جديدة.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