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تخدم دور الأيتام أو كبار السن أو المرافق الكبيرة.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