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إيجارات المستفيد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إيجارات المستفيد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