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مدارس ضد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مدارس ضد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مدارس ضد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مساحات نباتية واقية في المدارس مع إشراك الطلاب في الرعاية.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