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الساحات والمواقف الخارجية للمساجد ذات المساحات المناسبة.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80,000 — 180,000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