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رفع كميات المياه خلال مواسم ارتفاع الطلب.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