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المرضى المتعففين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المرضى المتعففين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مخصص سنوي من العوائد للخدمات الصحية للحالات المستحقة.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سنوية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500,000 — 1,000,000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المرضى المتعففين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مخصص سنوي من العوائد للخدمات الصحية للحالات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سنوية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