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خدمات مباشرة ذات أولوية لضيوف الرحمن.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موسمية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