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بطاقة الفكرة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محطة مياه مستدامة بعقد تشغيل خمس سنوات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app-080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محطة مياه مستدامة بعقد تشغيل خمس سنوات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محطات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ملخص الفكرة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إنشاء محطة مع تضمين التمويل الرأسمالي وعقد تشغيل طويل المدى.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العنصر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المطلوب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المشكلة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الدليل على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الفئة المستهدفة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الحل المقترح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النتائج المتوقعة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التكلفة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الشركاء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الانتقال للدراسة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محطة مياه مستدامة بعقد تشغيل خمس سنوات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محطات المياه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إنشاء محطة مع تضمين التمويل الرأسمالي وعقد تشغيل طويل المدى.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700,000 — 1,200,000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سنة + 5 سنوات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