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سجل المخاطر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جلسات غسيل الكلى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opp-057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جلسات غسيل الكلى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صحي وتأهيلي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سجل المخاطر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الخطر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الاحتمال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الأثر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التقييم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الاستجابة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المالك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الحالة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1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2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3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4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5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6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جلسات غسيل الكلى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صحي وتأهيلي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جلسات غسيل الكلى ضمن مجال صحي وتأهيلي،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