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الرعاية الصحية الطارئة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