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التعليم الإلكتروني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التعليم الإلكتروني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دعم التعليم الإلكتروني ضمن مجال تعليمي وتنموي،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التعليم الإلكتروني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التعليم الإلكتروني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