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u76f0g4zbl8" w:id="0"/>
      <w:bookmarkEnd w:id="0"/>
      <w:r w:rsidDel="00000000" w:rsidR="00000000" w:rsidRPr="00000000">
        <w:rPr>
          <w:rtl w:val="0"/>
        </w:rPr>
        <w:t xml:space="preserve">Skill: MIS Reporting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ovctgdixkvi" w:id="1"/>
      <w:bookmarkEnd w:id="1"/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this skill when queries involve: "MIS report", "integrated report", "dashboard", "management report", "aging analysis", "warehouse space", "capacity utilization", "inventory turnover", "DIO", "days inventory", "financial report", "summary report".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5nj5ujf2vxl" w:id="2"/>
      <w:bookmarkEnd w:id="2"/>
      <w:r w:rsidDel="00000000" w:rsidR="00000000" w:rsidRPr="00000000">
        <w:rPr>
          <w:rtl w:val="0"/>
        </w:rPr>
        <w:t xml:space="preserve">Required Inputs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 type (closing stock / aging / warehouse / receipts / turnover)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SBU filter (optional)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 range (optional, defaults to current)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46emlsemslqc" w:id="3"/>
      <w:bookmarkEnd w:id="3"/>
      <w:r w:rsidDel="00000000" w:rsidR="00000000" w:rsidRPr="00000000">
        <w:rPr>
          <w:rtl w:val="0"/>
        </w:rPr>
        <w:t xml:space="preserve">MCP Data Sources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vbcv4r6izb2g" w:id="4"/>
      <w:bookmarkEnd w:id="4"/>
      <w:r w:rsidDel="00000000" w:rsidR="00000000" w:rsidRPr="00000000">
        <w:rPr>
          <w:rtl w:val="0"/>
        </w:rPr>
        <w:t xml:space="preserve">DWH Database (203.202.241.211)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fin.tblAccountingJournalArc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financial transactions with amounts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fin.tblGeneralLedgerArc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 account master (join: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intGeneralLedgerId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fin.tblAccountClassArc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classification (1100000% = inventory)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wms.tblInventoryTransactionHeaderArc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WMS transaction headers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wms.tblInventoryTransactionRowArc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WMS transaction line items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wms.tblItemPlantWarehouseArc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Item-warehouse stock levels with capacity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wms.tblWarehouseArc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saas.masterBusinessUnitArc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unit master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xknel1svueu" w:id="5"/>
      <w:bookmarkEnd w:id="5"/>
      <w:r w:rsidDel="00000000" w:rsidR="00000000" w:rsidRPr="00000000">
        <w:rPr>
          <w:rtl w:val="0"/>
        </w:rPr>
        <w:t xml:space="preserve">Report Types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yktwgt4713jc" w:id="6"/>
      <w:bookmarkEnd w:id="6"/>
      <w:r w:rsidDel="00000000" w:rsidR="00000000" w:rsidRPr="00000000">
        <w:rPr>
          <w:rtl w:val="0"/>
        </w:rPr>
        <w:t xml:space="preserve">1. Closing Stock Report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bu.strBusinessUnit, SUM(j.numAmount) AS NetStockValue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saas.masterBusinessUnitArc bu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LEFT JOIN fin.tblAccountingJournalArc j ON bu.intBusinessUnitId = j.intBusinessUnitId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WHERE j.intGeneralLedgerId IN (inventory GLs) AND j.dteTransactionDate &lt;= GETDATE()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GROUP BY bu.strBusinessUnit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Filters: AccountClass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1100000%</w:t>
      </w:r>
      <w:r w:rsidDel="00000000" w:rsidR="00000000" w:rsidRPr="00000000">
        <w:rPr>
          <w:rtl w:val="0"/>
        </w:rPr>
        <w:t xml:space="preserve">, GL names containing inventory/stock/goods/Finished/Raw/WIP/spare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f7q1e3obzbqy" w:id="7"/>
      <w:bookmarkEnd w:id="7"/>
      <w:r w:rsidDel="00000000" w:rsidR="00000000" w:rsidRPr="00000000">
        <w:rPr>
          <w:rtl w:val="0"/>
        </w:rPr>
        <w:t xml:space="preserve">2. Aging Analysis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Obsolete</w:t>
      </w:r>
      <w:r w:rsidDel="00000000" w:rsidR="00000000" w:rsidRPr="00000000">
        <w:rPr>
          <w:rtl w:val="0"/>
        </w:rPr>
        <w:t xml:space="preserve">: Last GL transaction &gt; 365 days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Non-Moving</w:t>
      </w:r>
      <w:r w:rsidDel="00000000" w:rsidR="00000000" w:rsidRPr="00000000">
        <w:rPr>
          <w:rtl w:val="0"/>
        </w:rPr>
        <w:t xml:space="preserve">: Last GL transaction 180-365 days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Slow-Moving</w:t>
      </w:r>
      <w:r w:rsidDel="00000000" w:rsidR="00000000" w:rsidRPr="00000000">
        <w:rPr>
          <w:rtl w:val="0"/>
        </w:rPr>
        <w:t xml:space="preserve">: Last GL transaction 90-180 days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Query: Same as closing stock but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MAX(j.dteTransactionDate)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</w:t>
      </w:r>
      <w:r w:rsidDel="00000000" w:rsidR="00000000" w:rsidRPr="00000000">
        <w:rPr>
          <w:rtl w:val="0"/>
        </w:rPr>
        <w:t xml:space="preserve"> classification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n2973icjyalq" w:id="8"/>
      <w:bookmarkEnd w:id="8"/>
      <w:r w:rsidDel="00000000" w:rsidR="00000000" w:rsidRPr="00000000">
        <w:rPr>
          <w:rtl w:val="0"/>
        </w:rPr>
        <w:t xml:space="preserve">3. Warehouse Space Calculation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strBusinessUnitName, strWareHouseName, COUNT(*) AS Items,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SUM(numCurrentStock) AS Current, SUM(numMaximumQuantity) AS MaxCapacity,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SUM(numBlockStock) AS Blocked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wms.tblItemPlantWarehouseArc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WHERE isActive = 1 AND numMaximumQuantity &gt; 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GROUP BY strBusinessUnitName, strWareHouseName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Utilization % = Current / MaxCapacity * 100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Overstock = items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numCurrentStock &gt; numMaximumQuantity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oq5g1zrgd76t" w:id="9"/>
      <w:bookmarkEnd w:id="9"/>
      <w:r w:rsidDel="00000000" w:rsidR="00000000" w:rsidRPr="00000000">
        <w:rPr>
          <w:rtl w:val="0"/>
        </w:rPr>
        <w:t xml:space="preserve">4. Receipts &amp; Issues Report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 strBusinessUnitName,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SUM(CASE WHEN TransactionGroupName IN ('Received From Production','Receive Inventory','Service Receive','Asset Receive','Transfer In') THEN numTotalAmount ELSE 0 END) AS Receipts,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SUM(CASE WHEN TransactionGroupName IN ('Issue Inventory','Transfer Out') THEN numTotalAmount ELSE 0 END) AS Issues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wms.tblInventoryTransactionHeaderArc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WHERE isActive = 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GROUP BY strBusinessUnitName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1x3w30qyh8fw" w:id="10"/>
      <w:bookmarkEnd w:id="10"/>
      <w:r w:rsidDel="00000000" w:rsidR="00000000" w:rsidRPr="00000000">
        <w:rPr>
          <w:rtl w:val="0"/>
        </w:rPr>
        <w:t xml:space="preserve">5. Inventory Turnover (DIO)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Formula: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DIO = (Average Inventory / COGS) * 365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COGS: AccountClass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4800000%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Average Inventory = (Opening + Closing) / 2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vc2dde48x0yw" w:id="11"/>
      <w:bookmarkEnd w:id="11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filter 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%Demo%</w:t>
      </w:r>
      <w:r w:rsidDel="00000000" w:rsidR="00000000" w:rsidRPr="00000000">
        <w:rPr>
          <w:rtl w:val="0"/>
        </w:rPr>
        <w:t xml:space="preserve"> from business unit names.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 = 1</w:t>
      </w:r>
      <w:r w:rsidDel="00000000" w:rsidR="00000000" w:rsidRPr="00000000">
        <w:rPr>
          <w:rtl w:val="0"/>
        </w:rPr>
        <w:t xml:space="preserve"> on all joins.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BDT values are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numAmount</w:t>
      </w:r>
      <w:r w:rsidDel="00000000" w:rsidR="00000000" w:rsidRPr="00000000">
        <w:rPr>
          <w:rtl w:val="0"/>
        </w:rPr>
        <w:t xml:space="preserve"> (journal)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monTransactionValue</w:t>
      </w:r>
      <w:r w:rsidDel="00000000" w:rsidR="00000000" w:rsidRPr="00000000">
        <w:rPr>
          <w:rtl w:val="0"/>
        </w:rPr>
        <w:t xml:space="preserve"> (WMS rows)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numTotalAmount</w:t>
      </w:r>
      <w:r w:rsidDel="00000000" w:rsidR="00000000" w:rsidRPr="00000000">
        <w:rPr>
          <w:rtl w:val="0"/>
        </w:rPr>
        <w:t xml:space="preserve"> (WMS headers).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Negative stock values indicate returns/credits/adjustments exceeding debits.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WMS values are cumulative transaction totals, not current balances.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