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8ok9u7guwhd" w:id="0"/>
      <w:bookmarkEnd w:id="0"/>
      <w:r w:rsidDel="00000000" w:rsidR="00000000" w:rsidRPr="00000000">
        <w:rPr>
          <w:rtl w:val="0"/>
        </w:rPr>
        <w:t xml:space="preserve">name: otif-management description: On-Time In-Full (OTIF) delivery performance tracking for ARL. Use this skill whenever the user asks about OTIF, on-time delivery, in-full delivery, delivery performance, fill rate, line fill, order fill, delivery accuracy, or service level.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0m3kb9cxi8" w:id="1"/>
      <w:bookmarkEnd w:id="1"/>
      <w:r w:rsidDel="00000000" w:rsidR="00000000" w:rsidRPr="00000000">
        <w:rPr>
          <w:rtl w:val="0"/>
        </w:rPr>
        <w:t xml:space="preserve">Skill: OTIF Management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nyt9dt853xd" w:id="2"/>
      <w:bookmarkEnd w:id="2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this skill when queries involve: "OTIF", "on-time in-full", "on-time delivery", "in-full", "delivery performance", "fill rate", "line fill rate", "order fill rate", "delivery accuracy", "service level", "complete delivery", "timely delivery", "delivered on time", "short delivery", "order fulfillment".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m1h7i7ij2ez" w:id="3"/>
      <w:bookmarkEnd w:id="3"/>
      <w:r w:rsidDel="00000000" w:rsidR="00000000" w:rsidRPr="00000000">
        <w:rPr>
          <w:rtl w:val="0"/>
        </w:rPr>
        <w:t xml:space="preserve">Required Inputs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SBU or Business Unit name (optional - defaults to all)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range (optional - defaults to current period)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 or customer filter (optional)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6v18mf0yh3" w:id="4"/>
      <w:bookmarkEnd w:id="4"/>
      <w:r w:rsidDel="00000000" w:rsidR="00000000" w:rsidRPr="00000000">
        <w:rPr>
          <w:rtl w:val="0"/>
        </w:rPr>
        <w:t xml:space="preserve">OTIF Definition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On-Time (OT)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 by the agreed / promised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In-Full (IF)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 in the requested quantity (no shortage)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 of orders/deliveries meeting BOTH criteria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OTIF % = (Orders On-Time AND In-Full / Total Orders)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2fl7ap0uqs" w:id="5"/>
      <w:bookmarkEnd w:id="5"/>
      <w:r w:rsidDel="00000000" w:rsidR="00000000" w:rsidRPr="00000000">
        <w:rPr>
          <w:rtl w:val="0"/>
        </w:rPr>
        <w:t xml:space="preserve">MCP Data Sources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zm96hezmz4e" w:id="6"/>
      <w:bookmarkEnd w:id="6"/>
      <w:r w:rsidDel="00000000" w:rsidR="00000000" w:rsidRPr="00000000">
        <w:rPr>
          <w:rtl w:val="0"/>
        </w:rPr>
        <w:t xml:space="preserve">DWH Database (203.202.241.211)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wms.tblInventoryTransactionHeaderArc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transaction headers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strBusinessUnitName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TransactionGroupName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dteTransactionDate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numTotalQty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wms.tblInventoryTransactionRowArc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line items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strItemName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numTransactionQuantity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monTransactionValue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wms.tblItemPlantWarehouseArc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availability at warehouses (fill-rate context)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mes.tblGateEntryItemListHeaderArc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GRN / receipt headers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dteDate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strSupplierName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pro.tblPurchaseRequestHeaderArc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origin / requested 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saas.masterBusinessUnitArc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unit master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OTIF source of truth may live in the iBOS/ERP (delivery orders). Confirm available delivery/promise-date tables before computing.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3r2po7c69uf" w:id="7"/>
      <w:bookmarkEnd w:id="7"/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pwlngsfmega0" w:id="8"/>
      <w:bookmarkEnd w:id="8"/>
      <w:r w:rsidDel="00000000" w:rsidR="00000000" w:rsidRPr="00000000">
        <w:rPr>
          <w:rtl w:val="0"/>
        </w:rPr>
        <w:t xml:space="preserve">1. On-Time Delivery 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Example: deliveries on/before promised date vs. total deliveries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strBusinessUnitName AS SBU,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COUNT(DISTINCT intInventoryTransactionId) AS TotalDeliveries,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SUM(CASE WHEN dteTransactionDate &lt;= @PromisedDate THEN 1 ELSE 0 END) AS OnTimeDeliveries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wms.tblInventoryTransactionHeaderArc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isActive = 1 AND strBusinessUnitName NOT LIKE '%Demo%'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GROUP BY strBusinessUnitName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ovphe0vgxgmn" w:id="9"/>
      <w:bookmarkEnd w:id="9"/>
      <w:r w:rsidDel="00000000" w:rsidR="00000000" w:rsidRPr="00000000">
        <w:rPr>
          <w:rtl w:val="0"/>
        </w:rPr>
        <w:t xml:space="preserve">2. In-Full Delivery %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ordered quantity vs. delivered quantity per line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Fill Rate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 Qty / Ordered Qty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line = delivered &gt;= ordered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Fill Rate</w:t>
      </w:r>
      <w:r w:rsidDel="00000000" w:rsidR="00000000" w:rsidRPr="00000000">
        <w:rPr>
          <w:rtl w:val="0"/>
        </w:rPr>
        <w:t xml:space="preserve"> = orders where all lines delivered in full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ghslpx9twv7h" w:id="10"/>
      <w:bookmarkEnd w:id="10"/>
      <w:r w:rsidDel="00000000" w:rsidR="00000000" w:rsidRPr="00000000">
        <w:rPr>
          <w:rtl w:val="0"/>
        </w:rPr>
        <w:t xml:space="preserve">3. OTIF Score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Combine On-Time AND In-Full flags per order/line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OTIF = (orders that were both on-time and in-full / total orders)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 down by SBU, item, warehouse, and period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umcpmxr3i15z" w:id="11"/>
      <w:bookmarkEnd w:id="11"/>
      <w:r w:rsidDel="00000000" w:rsidR="00000000" w:rsidRPr="00000000">
        <w:rPr>
          <w:rtl w:val="0"/>
        </w:rPr>
        <w:t xml:space="preserve">4. Root Cause &amp; Action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On-Time</w:t>
      </w:r>
      <w:r w:rsidDel="00000000" w:rsidR="00000000" w:rsidRPr="00000000">
        <w:rPr>
          <w:rtl w:val="0"/>
        </w:rPr>
        <w:t xml:space="preserve">: supplier delay, logistics, transport capacity, warehouse congestion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In-Full</w:t>
      </w:r>
      <w:r w:rsidDel="00000000" w:rsidR="00000000" w:rsidRPr="00000000">
        <w:rPr>
          <w:rtl w:val="0"/>
        </w:rPr>
        <w:t xml:space="preserve">: stockouts, procurement shortfall, allocation issues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top reasons and recommend corrective actions (replenishment, supplier follow-up, redistribution)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45yya2oxy16k" w:id="12"/>
      <w:bookmarkEnd w:id="12"/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OTIF %</w:t>
      </w:r>
      <w:r w:rsidDel="00000000" w:rsidR="00000000" w:rsidRPr="00000000">
        <w:rPr>
          <w:rtl w:val="0"/>
        </w:rPr>
        <w:t xml:space="preserve">: Overall service level per SBU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OT%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IF%</w:t>
      </w:r>
      <w:r w:rsidDel="00000000" w:rsidR="00000000" w:rsidRPr="00000000">
        <w:rPr>
          <w:rtl w:val="0"/>
        </w:rPr>
        <w:t xml:space="preserve"> separately to isolate the failure driver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Fill Rate</w:t>
      </w:r>
      <w:r w:rsidDel="00000000" w:rsidR="00000000" w:rsidRPr="00000000">
        <w:rPr>
          <w:rtl w:val="0"/>
        </w:rPr>
        <w:t xml:space="preserve">: Per-item fulfillment accuracy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Performers</w:t>
      </w:r>
      <w:r w:rsidDel="00000000" w:rsidR="00000000" w:rsidRPr="00000000">
        <w:rPr>
          <w:rtl w:val="0"/>
        </w:rPr>
        <w:t xml:space="preserve">: SBUs/items with lowest OTIF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Stockout Impact</w:t>
      </w:r>
      <w:r w:rsidDel="00000000" w:rsidR="00000000" w:rsidRPr="00000000">
        <w:rPr>
          <w:rtl w:val="0"/>
        </w:rPr>
        <w:t xml:space="preserve">: In-full failures caused by insufficient stock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1b7gh7am1ofc" w:id="13"/>
      <w:bookmarkEnd w:id="13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 on all tables.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business units.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the promised-date field exists; if only actual dates are available, state OT is unverifiable.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Separate OT and IF metrics before combining into OTIF to pinpoint the gap.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the period and SBU scope clearly.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