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8ipdohjk0mw" w:id="0"/>
      <w:bookmarkEnd w:id="0"/>
      <w:r w:rsidDel="00000000" w:rsidR="00000000" w:rsidRPr="00000000">
        <w:rPr>
          <w:rtl w:val="0"/>
        </w:rPr>
        <w:t xml:space="preserve">Akij Resources ERP — Gap Analysis vs World-Class ERP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Prepared for Bashir Alam, HOD — Inventory Material Department (Demand &amp; Supply) Benchmark: SAP S/4HANA, Oracle Fusion Cloud, Microsoft Dynamics 365 Based on live findings from ARL Control Tower, DWH (203.202.241.211), and iBOS data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2g1932n4nob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ARL runs a </w:t>
      </w:r>
      <w:r w:rsidDel="00000000" w:rsidR="00000000" w:rsidRPr="00000000">
        <w:rPr>
          <w:b w:val="1"/>
          <w:bCs w:val="1"/>
          <w:rtl w:val="0"/>
        </w:rPr>
        <w:t xml:space="preserve">custom ERP (iBOS)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MSSQL Data Warehouse (DWH)</w:t>
      </w:r>
      <w:r w:rsidDel="00000000" w:rsidR="00000000" w:rsidRPr="00000000">
        <w:rPr>
          <w:rtl w:val="0"/>
        </w:rPr>
        <w:t xml:space="preserve">. It is functionally capable of running the business (transactions, stock, PR, GRN, LC), but it has </w:t>
      </w:r>
      <w:r w:rsidDel="00000000" w:rsidR="00000000" w:rsidRPr="00000000">
        <w:rPr>
          <w:b w:val="1"/>
          <w:bCs w:val="1"/>
          <w:rtl w:val="0"/>
        </w:rPr>
        <w:t xml:space="preserve">systemic data-integrity and architecture gaps</w:t>
      </w:r>
      <w:r w:rsidDel="00000000" w:rsidR="00000000" w:rsidRPr="00000000">
        <w:rPr>
          <w:rtl w:val="0"/>
        </w:rPr>
        <w:t xml:space="preserve"> that a world-class ERP solves natively. The most critical evidence from our own data: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(from this project)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Akij Essentials Semi Finished Goods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-29.15 Trillion BDT</w:t>
            </w:r>
            <w:r w:rsidDel="00000000" w:rsidR="00000000" w:rsidRPr="00000000">
              <w:rPr>
                <w:rtl w:val="0"/>
              </w:rPr>
              <w:t xml:space="preserve"> negative 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126 items with stock but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zero rate</w:t>
            </w:r>
            <w:r w:rsidDel="00000000" w:rsidR="00000000" w:rsidRPr="00000000">
              <w:rPr>
                <w:rtl w:val="0"/>
              </w:rPr>
              <w:t xml:space="preserve"> in iBOS (valuation gap)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465 foreign POs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LC within 7 days</w:t>
            </w:r>
            <w:r w:rsidDel="00000000" w:rsidR="00000000" w:rsidRPr="00000000">
              <w:rPr>
                <w:rtl w:val="0"/>
              </w:rPr>
              <w:t xml:space="preserve"> (5.44 Cr)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PRs approved but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PO created</w:t>
            </w:r>
            <w:r w:rsidDel="00000000" w:rsidR="00000000" w:rsidRPr="00000000">
              <w:rPr>
                <w:rtl w:val="0"/>
              </w:rPr>
              <w:t xml:space="preserve">; stale PRs since Nov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285 days</w:t>
            </w:r>
            <w:r w:rsidDel="00000000" w:rsidR="00000000" w:rsidRPr="00000000">
              <w:rPr>
                <w:rtl w:val="0"/>
              </w:rPr>
              <w:t xml:space="preserve"> (Consumer Electronics) — capital locked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Batayon 247.51 Cr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obsolete</w:t>
            </w:r>
            <w:r w:rsidDel="00000000" w:rsidR="00000000" w:rsidRPr="00000000">
              <w:rPr>
                <w:rtl w:val="0"/>
              </w:rPr>
              <w:t xml:space="preserve"> (383 days idle)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real-time cloud connectivity</w:t>
            </w:r>
            <w:r w:rsidDel="00000000" w:rsidR="00000000" w:rsidRPr="00000000">
              <w:rPr>
                <w:rtl w:val="0"/>
              </w:rPr>
              <w:t xml:space="preserve"> — Vercel can't reach DWH (snapshot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Critical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ebcx58aj8ky" w:id="2"/>
      <w:bookmarkEnd w:id="2"/>
      <w:r w:rsidDel="00000000" w:rsidR="00000000" w:rsidRPr="00000000">
        <w:rPr>
          <w:rtl w:val="0"/>
        </w:rPr>
        <w:t xml:space="preserve">2. Gap Dimensions (ARL vs World-Class)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slitk6lz59z5" w:id="3"/>
      <w:bookmarkEnd w:id="3"/>
      <w:r w:rsidDel="00000000" w:rsidR="00000000" w:rsidRPr="00000000">
        <w:rPr>
          <w:rtl w:val="0"/>
        </w:rPr>
        <w:t xml:space="preserve">GAP A — Data Integrity &amp; Governance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ARL (iBOS+DWH)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World-Class (SAP/Oracle/D365)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 stock prevention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Allowed; -29.15T anomaly exists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Blocked at posting</w:t>
            </w:r>
            <w:r w:rsidDel="00000000" w:rsidR="00000000" w:rsidRPr="00000000">
              <w:rPr>
                <w:rtl w:val="0"/>
              </w:rPr>
              <w:t xml:space="preserve"> (cannot post issue &gt; stock without approval)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misstatement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master rate 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Zero-rate items with stock allowed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 valuation</w:t>
            </w:r>
            <w:r w:rsidDel="00000000" w:rsidR="00000000" w:rsidRPr="00000000">
              <w:rPr>
                <w:rtl w:val="0"/>
              </w:rPr>
              <w:t xml:space="preserve"> (standard/moving avg auto-computed)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Valuation understated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vs 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DWH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batch/archive (Arc tables)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In-memory real-time</w:t>
            </w:r>
            <w:r w:rsidDel="00000000" w:rsidR="00000000" w:rsidRPr="00000000">
              <w:rPr>
                <w:rtl w:val="0"/>
              </w:rPr>
              <w:t xml:space="preserve"> (SAP HANA)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Delayed decisions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dictionary / 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Loose; free-text names, mojibake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Strict master data governance</w:t>
            </w:r>
            <w:r w:rsidDel="00000000" w:rsidR="00000000" w:rsidRPr="00000000">
              <w:rPr>
                <w:rtl w:val="0"/>
              </w:rPr>
              <w:t xml:space="preserve"> (MDM)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 trust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trail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 but fragmented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End-to-end traceability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(every posting → GL → report)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bsxag1mp8bd" w:id="4"/>
      <w:bookmarkEnd w:id="4"/>
      <w:r w:rsidDel="00000000" w:rsidR="00000000" w:rsidRPr="00000000">
        <w:rPr>
          <w:rtl w:val="0"/>
        </w:rPr>
        <w:t xml:space="preserve">GAP B — Process Automation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World-Class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 → PO → GRN → LC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hand-offs; gaps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auto-routing + approvals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 breaches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LC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Manual; 7-day SLA missed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Auto-trigger from PO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delays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Reorder / safety stock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(numReorderLevel in table)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MRP + demand-driven replenishment</w:t>
            </w:r>
            <w:r w:rsidDel="00000000" w:rsidR="00000000" w:rsidRPr="00000000">
              <w:rPr>
                <w:rtl w:val="0"/>
              </w:rPr>
              <w:t xml:space="preserve"> (DDMRP)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Stock-outs / excess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Cycle counting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Google 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System-scheduled ABC cycle 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ep689jnrx2ik" w:id="5"/>
      <w:bookmarkEnd w:id="5"/>
      <w:r w:rsidDel="00000000" w:rsidR="00000000" w:rsidRPr="00000000">
        <w:rPr>
          <w:rtl w:val="0"/>
        </w:rPr>
        <w:t xml:space="preserve">GAP C — Analytics &amp; Visibility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World-Class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Local-only; cloud shows 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every second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Decision latency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/ forecasting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Rule-based agent (ours)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Embedded AI/ML forecasting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Predictive 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Multi-SBU consolidation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 BUs aggregated manually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Native group consolidation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Reporting effort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Native mobile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 visibility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66fqj7633w7h" w:id="6"/>
      <w:bookmarkEnd w:id="6"/>
      <w:r w:rsidDel="00000000" w:rsidR="00000000" w:rsidRPr="00000000">
        <w:rPr>
          <w:rtl w:val="0"/>
        </w:rPr>
        <w:t xml:space="preserve">GAP D — Integration &amp; Architecture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World-Class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 app; DWH internal-only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Fully cloud-native 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/ MCP readiness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built MCP layer manually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Native REST/OData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source of truth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across iBOS, Sheets, G:Drive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 master data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Reconciliation burden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uwpsf3v7udgv" w:id="7"/>
      <w:bookmarkEnd w:id="7"/>
      <w:r w:rsidDel="00000000" w:rsidR="00000000" w:rsidRPr="00000000">
        <w:rPr>
          <w:rtl w:val="0"/>
        </w:rPr>
        <w:t xml:space="preserve">3. Fix Roadmap (Practical — no full ERP replacement needed)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aakq5h3o810v" w:id="8"/>
      <w:bookmarkEnd w:id="8"/>
      <w:r w:rsidDel="00000000" w:rsidR="00000000" w:rsidRPr="00000000">
        <w:rPr>
          <w:rtl w:val="0"/>
        </w:rPr>
        <w:t xml:space="preserve">Phase 1 — Data Integrity Cleanup (0–3 months) ⚡ Immediate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Reconcile -29.15T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GL vs WMS for Akij Essentials Semi Finished (GL 1110007). Physical count → post corrections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Finance +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 126 zero-rate items</w:t>
            </w:r>
            <w:r w:rsidDel="00000000" w:rsidR="00000000" w:rsidRPr="00000000">
              <w:rPr>
                <w:rtl w:val="0"/>
              </w:rPr>
              <w:t xml:space="preserve">: set rate from last GRN/purchase in iBOS item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Finance +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posting validation</w:t>
            </w:r>
            <w:r w:rsidDel="00000000" w:rsidR="00000000" w:rsidRPr="00000000">
              <w:rPr>
                <w:rtl w:val="0"/>
              </w:rPr>
              <w:t xml:space="preserve">: block issue &gt; available stock (customize iBOS)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+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data cleanup</w:t>
            </w:r>
            <w:r w:rsidDel="00000000" w:rsidR="00000000" w:rsidRPr="00000000">
              <w:rPr>
                <w:rtl w:val="0"/>
              </w:rPr>
              <w:t xml:space="preserve">: dedupe SKUs, enforce item code + name + category + rate mandatory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+ MDM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Clear negative SBUs</w:t>
            </w:r>
            <w:r w:rsidDel="00000000" w:rsidR="00000000" w:rsidRPr="00000000">
              <w:rPr>
                <w:rtl w:val="0"/>
              </w:rPr>
              <w:t xml:space="preserve"> (Eurasia, Commodities, Direct, etc.) via warehouse 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8tx6b1a3uzfv" w:id="9"/>
      <w:bookmarkEnd w:id="9"/>
      <w:r w:rsidDel="00000000" w:rsidR="00000000" w:rsidRPr="00000000">
        <w:rPr>
          <w:rtl w:val="0"/>
        </w:rPr>
        <w:t xml:space="preserve">Phase 2 — Process Automation (3–6 months)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PR→PO→LC workflow</w:t>
            </w:r>
            <w:r w:rsidDel="00000000" w:rsidR="00000000" w:rsidRPr="00000000">
              <w:rPr>
                <w:rtl w:val="0"/>
              </w:rPr>
              <w:t xml:space="preserve">: configure auto-approval + SLA alerts in iBOS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+ Procurement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LC aging monitor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our PO→LC gap report already exists — automate alerting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Reorder automation</w:t>
            </w:r>
            <w:r w:rsidDel="00000000" w:rsidR="00000000" w:rsidRPr="00000000">
              <w:rPr>
                <w:rtl w:val="0"/>
              </w:rPr>
              <w:t xml:space="preserve">: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numReorderLevel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numAvgDailyConsumption</w:t>
            </w:r>
            <w:r w:rsidDel="00000000" w:rsidR="00000000" w:rsidRPr="00000000">
              <w:rPr>
                <w:rtl w:val="0"/>
              </w:rPr>
              <w:t xml:space="preserve"> already in DWH to auto-suggest 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+ SCM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DIO reduction program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Consumer Electronics 285d → 120d 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1kdhe3o5soqf" w:id="10"/>
      <w:bookmarkEnd w:id="10"/>
      <w:r w:rsidDel="00000000" w:rsidR="00000000" w:rsidRPr="00000000">
        <w:rPr>
          <w:rtl w:val="0"/>
        </w:rPr>
        <w:t xml:space="preserve">Phase 3 — Analytics &amp; AI (6–12 months)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Expose DWH to cloud safely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(VPN / Vercel allowlist / read replica) → Control Tower becomes truly live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 aging dashboard to live DWH</w:t>
            </w:r>
            <w:r w:rsidDel="00000000" w:rsidR="00000000" w:rsidRPr="00000000">
              <w:rPr>
                <w:rtl w:val="0"/>
              </w:rPr>
              <w:t xml:space="preserve"> (replace mock service — architecture already 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+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Demand forecasting</w:t>
            </w:r>
            <w:r w:rsidDel="00000000" w:rsidR="00000000" w:rsidRPr="00000000">
              <w:rPr>
                <w:rtl w:val="0"/>
              </w:rPr>
              <w:t xml:space="preserve">: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numAvgDailyConsumption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+ sales history → ML forecast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MDM (Master Data Management)</w:t>
            </w:r>
            <w:r w:rsidDel="00000000" w:rsidR="00000000" w:rsidRPr="00000000">
              <w:rPr>
                <w:rtl w:val="0"/>
              </w:rPr>
              <w:t xml:space="preserve">: single source for items, vendors, BUs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mnfnakduvesj" w:id="11"/>
      <w:bookmarkEnd w:id="11"/>
      <w:r w:rsidDel="00000000" w:rsidR="00000000" w:rsidRPr="00000000">
        <w:rPr>
          <w:rtl w:val="0"/>
        </w:rPr>
        <w:t xml:space="preserve">Phase 4 — World-Class Alignment (12+ months)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SAP S/4HANA / Oracle / D365</w:t>
            </w:r>
            <w:r w:rsidDel="00000000" w:rsidR="00000000" w:rsidRPr="00000000">
              <w:rPr>
                <w:rtl w:val="0"/>
              </w:rPr>
              <w:t xml:space="preserve"> only if ROI justifies; else strengthen iBOS to 80% parity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 +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Native mobile</w:t>
            </w:r>
            <w:r w:rsidDel="00000000" w:rsidR="00000000" w:rsidRPr="00000000">
              <w:rPr>
                <w:rtl w:val="0"/>
              </w:rPr>
              <w:t xml:space="preserve"> for warehouse (scan, GRN, count)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Embedded AI forecasting</w:t>
            </w:r>
            <w:r w:rsidDel="00000000" w:rsidR="00000000" w:rsidRPr="00000000">
              <w:rPr>
                <w:rtl w:val="0"/>
              </w:rPr>
              <w:t xml:space="preserve"> (SAP BTP / Azure AI)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+ Analytics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consolidation</w:t>
            </w:r>
            <w:r w:rsidDel="00000000" w:rsidR="00000000" w:rsidRPr="00000000">
              <w:rPr>
                <w:rtl w:val="0"/>
              </w:rPr>
              <w:t xml:space="preserve"> reporting natively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7uv82hewseld" w:id="12"/>
      <w:bookmarkEnd w:id="12"/>
      <w:r w:rsidDel="00000000" w:rsidR="00000000" w:rsidRPr="00000000">
        <w:rPr>
          <w:rtl w:val="0"/>
        </w:rPr>
        <w:t xml:space="preserve">4. What We Already Built (to accelerate the fix)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Helps With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 Analysis panel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(negative stock, PR→PO, PO→LC, zero-rate)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1 visibility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Aging Dashboard</w:t>
            </w:r>
            <w:r w:rsidDel="00000000" w:rsidR="00000000" w:rsidRPr="00000000">
              <w:rPr>
                <w:rtl w:val="0"/>
              </w:rPr>
              <w:t xml:space="preserve"> (KPI, heatmap, risk matrix, provision)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1–2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DIO/Turnover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2.4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MCP-ready service layer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InventoryService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/api/data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/api/people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6-theme executive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Stakeholder buy-in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PeopleDesk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Workforce visibility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5m85b3pcdiym" w:id="13"/>
      <w:bookmarkEnd w:id="13"/>
      <w:r w:rsidDel="00000000" w:rsidR="00000000" w:rsidRPr="00000000">
        <w:rPr>
          <w:rtl w:val="0"/>
        </w:rPr>
        <w:t xml:space="preserve">5. Final Recommendation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rush to replace iBOS.</w:t>
      </w:r>
      <w:r w:rsidDel="00000000" w:rsidR="00000000" w:rsidRPr="00000000">
        <w:rPr>
          <w:rtl w:val="0"/>
        </w:rPr>
        <w:t xml:space="preserve"> The pragmatic path: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data integrity first</w:t>
      </w:r>
      <w:r w:rsidDel="00000000" w:rsidR="00000000" w:rsidRPr="00000000">
        <w:rPr>
          <w:rtl w:val="0"/>
        </w:rPr>
        <w:t xml:space="preserve"> (Phase 1) — this delivers the biggest financial impact and is 100% within your control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 the visible gaps</w:t>
      </w:r>
      <w:r w:rsidDel="00000000" w:rsidR="00000000" w:rsidRPr="00000000">
        <w:rPr>
          <w:rtl w:val="0"/>
        </w:rPr>
        <w:t xml:space="preserve"> (Phase 2) — using reports we already built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the tower live in cloud</w:t>
      </w:r>
      <w:r w:rsidDel="00000000" w:rsidR="00000000" w:rsidRPr="00000000">
        <w:rPr>
          <w:rtl w:val="0"/>
        </w:rPr>
        <w:t xml:space="preserve"> (Phase 3.1) — the single highest-leverage technical change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Re-evaluate world-class ERP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12 months with clean data and measurable KPIs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Rule of thumb:</w:t>
      </w:r>
      <w:r w:rsidDel="00000000" w:rsidR="00000000" w:rsidRPr="00000000">
        <w:rPr>
          <w:rtl w:val="0"/>
        </w:rPr>
        <w:t xml:space="preserve"> A world-class ERP on bad data = world-class problems. Fix the data, then the platform.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