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AI-Powered Telemedicine Management System</w: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Complete Commercial Product Overview</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An </w:t>
      </w:r>
      <w:r w:rsidRPr="007F1794">
        <w:rPr>
          <w:rFonts w:ascii="Times New Roman" w:eastAsia="Times New Roman" w:hAnsi="Times New Roman" w:cs="Times New Roman"/>
          <w:b/>
          <w:bCs/>
          <w:sz w:val="24"/>
          <w:szCs w:val="24"/>
        </w:rPr>
        <w:t>AI-Powered Telemedicine Management System (AITMS)</w:t>
      </w:r>
      <w:r w:rsidRPr="007F1794">
        <w:rPr>
          <w:rFonts w:ascii="Times New Roman" w:eastAsia="Times New Roman" w:hAnsi="Times New Roman" w:cs="Times New Roman"/>
          <w:sz w:val="24"/>
          <w:szCs w:val="24"/>
        </w:rPr>
        <w:t xml:space="preserve"> is a next-generation digital healthcare platform that combines </w:t>
      </w:r>
      <w:r w:rsidRPr="007F1794">
        <w:rPr>
          <w:rFonts w:ascii="Times New Roman" w:eastAsia="Times New Roman" w:hAnsi="Times New Roman" w:cs="Times New Roman"/>
          <w:b/>
          <w:bCs/>
          <w:sz w:val="24"/>
          <w:szCs w:val="24"/>
        </w:rPr>
        <w:t>Telemedicine, Electronic Medical Records (EMR/EHR), Hospital Information Management, Remote Patient Monitoring (RPM), Artificial Intelligence (AI), Machine Learning (ML), IoT devices, and Healthcare Analytics</w:t>
      </w:r>
      <w:r w:rsidRPr="007F1794">
        <w:rPr>
          <w:rFonts w:ascii="Times New Roman" w:eastAsia="Times New Roman" w:hAnsi="Times New Roman" w:cs="Times New Roman"/>
          <w:sz w:val="24"/>
          <w:szCs w:val="24"/>
        </w:rPr>
        <w:t xml:space="preserve"> into a unified ecosystem.</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Unlike a basic telemedicine application that focuses only on video consultations, an enterprise-grade platform serves as a comprehensive digital health infrastructure. It enables hospitals, clinics, diagnostic laboratories, pharmacies, insurance providers, corporate healthcare organizations, and government health programs to deliver, manage, and optimize healthcare services while using AI to assist—not replace—clinical decision-making.</w:t>
      </w:r>
    </w:p>
    <w:p w:rsid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bullet="t" o:hrstd="t" o:hr="t" fillcolor="#a0a0a0" stroked="f"/>
        </w:pict>
      </w:r>
    </w:p>
    <w:p w:rsidR="00133D2C" w:rsidRDefault="00133D2C" w:rsidP="007F1794">
      <w:pPr>
        <w:spacing w:after="0" w:line="240" w:lineRule="auto"/>
        <w:rPr>
          <w:rFonts w:ascii="Times New Roman" w:eastAsia="Times New Roman" w:hAnsi="Times New Roman" w:cs="Times New Roman"/>
          <w:sz w:val="24"/>
          <w:szCs w:val="24"/>
        </w:rPr>
      </w:pPr>
    </w:p>
    <w:p w:rsidR="00133D2C" w:rsidRDefault="00133D2C" w:rsidP="00133D2C">
      <w:pPr>
        <w:pStyle w:val="pdq2pgselectionanchorcontainer"/>
      </w:pPr>
      <w:r>
        <w:t xml:space="preserve">A modern </w:t>
      </w:r>
      <w:r>
        <w:rPr>
          <w:rStyle w:val="Strong"/>
        </w:rPr>
        <w:t>Telemedicine Management System</w:t>
      </w:r>
      <w:r>
        <w:t xml:space="preserve"> can incorporate many </w:t>
      </w:r>
      <w:r>
        <w:rPr>
          <w:rStyle w:val="Strong"/>
        </w:rPr>
        <w:t>Artificial Intelligence (AI)</w:t>
      </w:r>
      <w:r>
        <w:t xml:space="preserve"> and </w:t>
      </w:r>
      <w:r>
        <w:rPr>
          <w:rStyle w:val="Strong"/>
        </w:rPr>
        <w:t>Machine Learning (ML)</w:t>
      </w:r>
      <w:r>
        <w:t xml:space="preserve"> features. In fact, AI is becoming one of the major differentiators between basic telemedicine platforms and advanced digital healthcare solutions.</w:t>
      </w:r>
    </w:p>
    <w:p w:rsidR="00133D2C" w:rsidRDefault="00133D2C" w:rsidP="00133D2C">
      <w:pPr>
        <w:pStyle w:val="NormalWeb"/>
      </w:pPr>
      <w:r>
        <w:t>Here are the most valuable AI/ML features that can be integrated:</w:t>
      </w:r>
    </w:p>
    <w:p w:rsidR="00133D2C" w:rsidRDefault="00133D2C" w:rsidP="007F1794">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912"/>
        <w:gridCol w:w="4556"/>
      </w:tblGrid>
      <w:tr w:rsidR="00133D2C" w:rsidRPr="00133D2C" w:rsidTr="00133D2C">
        <w:trPr>
          <w:tblHeade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b/>
                <w:bCs/>
                <w:sz w:val="24"/>
                <w:szCs w:val="24"/>
              </w:rPr>
            </w:pPr>
            <w:r w:rsidRPr="00133D2C">
              <w:rPr>
                <w:rFonts w:ascii="Times New Roman" w:eastAsia="Times New Roman" w:hAnsi="Times New Roman" w:cs="Times New Roman"/>
                <w:b/>
                <w:bCs/>
                <w:sz w:val="24"/>
                <w:szCs w:val="24"/>
              </w:rPr>
              <w:t>Module</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b/>
                <w:bCs/>
                <w:sz w:val="24"/>
                <w:szCs w:val="24"/>
              </w:rPr>
            </w:pPr>
            <w:r w:rsidRPr="00133D2C">
              <w:rPr>
                <w:rFonts w:ascii="Times New Roman" w:eastAsia="Times New Roman" w:hAnsi="Times New Roman" w:cs="Times New Roman"/>
                <w:b/>
                <w:bCs/>
                <w:sz w:val="24"/>
                <w:szCs w:val="24"/>
              </w:rPr>
              <w:t>AI/ML Feature</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b/>
                <w:bCs/>
                <w:sz w:val="24"/>
                <w:szCs w:val="24"/>
              </w:rPr>
            </w:pPr>
            <w:r w:rsidRPr="00133D2C">
              <w:rPr>
                <w:rFonts w:ascii="Times New Roman" w:eastAsia="Times New Roman" w:hAnsi="Times New Roman" w:cs="Times New Roman"/>
                <w:b/>
                <w:bCs/>
                <w:sz w:val="24"/>
                <w:szCs w:val="24"/>
              </w:rPr>
              <w:t>Benefit</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Patient Portal</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AI Symptom Checker</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Suggests possible conditions before consultation</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Appointment</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Smart Doctor Recommendation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Matches patients with the most suitable doctor</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Consultation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AI Medical Assistant</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Generates consultation summaries and clinical notes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Prescription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Drug Interaction Detection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Alerts doctors to unsafe medication combinations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EMR</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AI Diagnosis Support</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Highlights possible diagnoses based on patient data</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Laboratory</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Intelligent Report Analysis</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Identifies abnormal values and trends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Radiology</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Medical Image Analysis</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Detects abnormalities in X-rays, CT scans, MRIs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Pharmacy</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Medicine Recommendation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Suggests generic or alternative medications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lastRenderedPageBreak/>
              <w:t>Billing</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Fraud Detection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Detects suspicious insurance or billing activity</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Hospital Dashboard</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Predictive Analytics</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Forecasts patient volume and resource needs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Follow-up</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AI Reminder System</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Recommends personalized follow-up schedules</w:t>
            </w:r>
          </w:p>
        </w:tc>
      </w:tr>
      <w:tr w:rsidR="00133D2C" w:rsidRPr="00133D2C" w:rsidTr="00133D2C">
        <w:trPr>
          <w:tblCellSpacing w:w="15" w:type="dxa"/>
        </w:trPr>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Remote Monitoring</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Health Risk Prediction</w:t>
            </w:r>
          </w:p>
        </w:tc>
        <w:tc>
          <w:tcPr>
            <w:tcW w:w="0" w:type="auto"/>
            <w:vAlign w:val="center"/>
            <w:hideMark/>
          </w:tcPr>
          <w:p w:rsidR="00133D2C" w:rsidRPr="00133D2C" w:rsidRDefault="00133D2C" w:rsidP="00133D2C">
            <w:pPr>
              <w:spacing w:after="0" w:line="240" w:lineRule="auto"/>
              <w:rPr>
                <w:rFonts w:ascii="Times New Roman" w:eastAsia="Times New Roman" w:hAnsi="Times New Roman" w:cs="Times New Roman"/>
                <w:sz w:val="24"/>
                <w:szCs w:val="24"/>
              </w:rPr>
            </w:pPr>
            <w:r w:rsidRPr="00133D2C">
              <w:rPr>
                <w:rFonts w:ascii="Times New Roman" w:eastAsia="Times New Roman" w:hAnsi="Times New Roman" w:cs="Times New Roman"/>
                <w:sz w:val="24"/>
                <w:szCs w:val="24"/>
              </w:rPr>
              <w:t>Predicts deterioration from wearable device data</w:t>
            </w:r>
          </w:p>
        </w:tc>
      </w:tr>
    </w:tbl>
    <w:p w:rsidR="00133D2C" w:rsidRDefault="00133D2C" w:rsidP="007F1794">
      <w:pPr>
        <w:spacing w:after="0" w:line="240" w:lineRule="auto"/>
        <w:rPr>
          <w:rFonts w:ascii="Times New Roman" w:eastAsia="Times New Roman" w:hAnsi="Times New Roman" w:cs="Times New Roman"/>
          <w:sz w:val="24"/>
          <w:szCs w:val="24"/>
        </w:rPr>
      </w:pPr>
    </w:p>
    <w:p w:rsidR="00133D2C" w:rsidRDefault="00133D2C" w:rsidP="007F1794">
      <w:pPr>
        <w:spacing w:after="0" w:line="240" w:lineRule="auto"/>
        <w:rPr>
          <w:rFonts w:ascii="Times New Roman" w:eastAsia="Times New Roman" w:hAnsi="Times New Roman" w:cs="Times New Roman"/>
          <w:sz w:val="24"/>
          <w:szCs w:val="24"/>
        </w:rPr>
      </w:pPr>
    </w:p>
    <w:p w:rsidR="00133D2C" w:rsidRDefault="00133D2C" w:rsidP="007F1794">
      <w:pPr>
        <w:spacing w:after="0" w:line="240" w:lineRule="auto"/>
        <w:rPr>
          <w:rFonts w:ascii="Times New Roman" w:eastAsia="Times New Roman" w:hAnsi="Times New Roman" w:cs="Times New Roman"/>
          <w:sz w:val="24"/>
          <w:szCs w:val="24"/>
        </w:rPr>
      </w:pPr>
      <w:bookmarkStart w:id="0" w:name="_GoBack"/>
      <w:bookmarkEnd w:id="0"/>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Vision</w:t>
      </w:r>
    </w:p>
    <w:p w:rsidR="007F1794" w:rsidRPr="007F1794" w:rsidRDefault="007F1794" w:rsidP="007F1794">
      <w:pPr>
        <w:spacing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b/>
          <w:bCs/>
          <w:sz w:val="24"/>
          <w:szCs w:val="24"/>
        </w:rPr>
        <w:t>"To build an intelligent digital healthcare ecosystem that delivers accessible, secure, personalized, and AI-assisted medical services anytime, anywhere."</w:t>
      </w:r>
    </w:p>
    <w:p w:rsid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bullet="t"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Target Customers</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Hospitals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Multi-specialty Hospitals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Private Clinics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Telemedicine Service Providers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Diagnostic Centers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Pharmacies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Health Insurance Companies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NGOs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Government Healthcare Programs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Corporate Healthcare Providers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Home Healthcare Companies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Elderly Care Providers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Rural Healthcare Networks </w:t>
      </w:r>
    </w:p>
    <w:p w:rsidR="007F1794" w:rsidRPr="007F1794" w:rsidRDefault="007F1794" w:rsidP="007F1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International Telemedicine Providers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Core System Architecture</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 xml:space="preserve">                       AI ENGINE</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 xml:space="preserve">              (LLMs + ML + Analytics)</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lastRenderedPageBreak/>
        <w:t xml:space="preserve">                        │</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 xml:space="preserve">                        │</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 xml:space="preserve">         TELEMEDICINE PLATFORM</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 xml:space="preserve">                        │</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           │            │           │</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Patient    Doctor     Hospital    Pharmacy</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Portal     Portal      Portal      Portal</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Laboratory</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Insurance</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Admin</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Super Admin</w:t>
      </w:r>
    </w:p>
    <w:p w:rsidR="007F1794" w:rsidRPr="007F1794" w:rsidRDefault="007F1794" w:rsidP="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794">
        <w:rPr>
          <w:rFonts w:ascii="Courier New" w:eastAsia="Times New Roman" w:hAnsi="Courier New" w:cs="Courier New"/>
          <w:sz w:val="20"/>
          <w:szCs w:val="20"/>
        </w:rPr>
        <w:t>Mobile Apps</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Major System Modules</w: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1. Patient Management</w:t>
      </w:r>
    </w:p>
    <w:p w:rsidR="007F1794" w:rsidRPr="007F1794" w:rsidRDefault="007F1794" w:rsidP="007F1794">
      <w:pPr>
        <w:spacing w:before="100" w:beforeAutospacing="1" w:after="100" w:afterAutospacing="1" w:line="240" w:lineRule="auto"/>
        <w:outlineLvl w:val="2"/>
        <w:rPr>
          <w:rFonts w:ascii="Times New Roman" w:eastAsia="Times New Roman" w:hAnsi="Times New Roman" w:cs="Times New Roman"/>
          <w:b/>
          <w:bCs/>
          <w:sz w:val="27"/>
          <w:szCs w:val="27"/>
        </w:rPr>
      </w:pPr>
      <w:r w:rsidRPr="007F1794">
        <w:rPr>
          <w:rFonts w:ascii="Times New Roman" w:eastAsia="Times New Roman" w:hAnsi="Times New Roman" w:cs="Times New Roman"/>
          <w:b/>
          <w:bCs/>
          <w:sz w:val="27"/>
          <w:szCs w:val="27"/>
        </w:rPr>
        <w:t>Features</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Online Registration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Digital Profile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Medical History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Family History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Allergy Management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Vaccination Records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Lifestyle Records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Chronic Disease Records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Insurance Information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Emergency Contacts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Consent Management </w:t>
      </w:r>
    </w:p>
    <w:p w:rsidR="007F1794" w:rsidRPr="007F1794" w:rsidRDefault="007F1794" w:rsidP="007F1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Health Timeline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2. Doctor Management</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Registration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Medical License Verification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Specializations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Consultation Fees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Online Schedule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Leave Management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Multi-Hospital Practice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lastRenderedPageBreak/>
        <w:t xml:space="preserve">Digital Signature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Performance Dashboard </w:t>
      </w:r>
    </w:p>
    <w:p w:rsidR="007F1794" w:rsidRPr="007F1794" w:rsidRDefault="007F1794" w:rsidP="007F1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Revenue Dashboard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3. Telemedicine Module</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Supports multiple consultation methods:</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HD Video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Audio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Chat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Secure Messaging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Screen Sharing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Image Sharing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Medical File Sharing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Session Recording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Waiting Room </w:t>
      </w:r>
    </w:p>
    <w:p w:rsidR="007F1794" w:rsidRPr="007F1794" w:rsidRDefault="007F1794" w:rsidP="007F1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Virtual Queue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4. Appointment Management</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Online Booking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Smart Scheduling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Queue Optimization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Calendar Sync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SMS Reminder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Email Reminder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WhatsApp Reminder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Follow-up Scheduling </w:t>
      </w:r>
    </w:p>
    <w:p w:rsidR="007F1794" w:rsidRPr="007F1794" w:rsidRDefault="007F1794" w:rsidP="007F1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Emergency Appointments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5. Electronic Medical Records (EMR)</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Digital patient records include:</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Medical History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Previous Visits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Diagnoses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Medications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lastRenderedPageBreak/>
        <w:t xml:space="preserve">Allergies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Laboratory Reports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Radiology Reports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Surgical History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Vital Signs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Clinical Notes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Vaccinations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Family History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Documents </w:t>
      </w:r>
    </w:p>
    <w:p w:rsidR="007F1794" w:rsidRPr="007F1794" w:rsidRDefault="007F1794" w:rsidP="007F1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Images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6. Electronic Prescription</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Features include:</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Digital Signature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Drug Database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Dosage Calculator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Generic Medicine Suggestions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Drug Interaction Alerts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Allergy Alerts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Refill Management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PDF Export </w:t>
      </w:r>
    </w:p>
    <w:p w:rsidR="007F1794" w:rsidRPr="007F1794" w:rsidRDefault="007F1794" w:rsidP="007F1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QR Code Verification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7. Laboratory Information System (LIS)</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Online Test Orders </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Sample Tracking </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Barcode Labels </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Result Entry </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Automated Analyzer Integration </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Report Approval </w:t>
      </w:r>
    </w:p>
    <w:p w:rsidR="007F1794" w:rsidRPr="007F1794" w:rsidRDefault="007F1794" w:rsidP="007F1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Interpretation Assistance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8. Pharmacy Management</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Prescription Integration </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Medicine Inventory </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lastRenderedPageBreak/>
        <w:t xml:space="preserve">Batch Tracking </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Expiry Alerts </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Generic Alternatives </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Home Delivery </w:t>
      </w:r>
    </w:p>
    <w:p w:rsidR="007F1794" w:rsidRPr="007F1794" w:rsidRDefault="007F1794" w:rsidP="007F1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Online Payment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9. Billing &amp; Finance</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Consultation Billing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Pharmacy Billing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Laboratory Billing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Insurance Claims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Mobile Payments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Subscription Plans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Corporate Billing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Revenue Reports </w:t>
      </w:r>
    </w:p>
    <w:p w:rsidR="007F1794" w:rsidRPr="007F1794" w:rsidRDefault="007F1794" w:rsidP="007F1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Financial Dashboard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10. Remote Patient Monitoring (RPM)</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Integrate with:</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Blood Pressure Monitors </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Glucose Meters </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ECG Devices </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Pulse Oximeters </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Smart Thermometers </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Smart Scales </w:t>
      </w:r>
    </w:p>
    <w:p w:rsidR="007F1794" w:rsidRPr="007F1794" w:rsidRDefault="007F1794" w:rsidP="007F1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Wearable Devices </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Live monitoring includes:</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Blood Pressure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Heart Rate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Blood Sugar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Oxygen Saturation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Temperature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Weight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Sleep </w:t>
      </w:r>
    </w:p>
    <w:p w:rsidR="007F1794" w:rsidRPr="007F1794" w:rsidRDefault="007F1794" w:rsidP="007F1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Activity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Artificial Intelligence Platform</w: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AI Symptom Checker</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Patients answer guided questions.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AI provides:</w:t>
      </w:r>
    </w:p>
    <w:p w:rsidR="007F1794" w:rsidRPr="007F1794" w:rsidRDefault="007F1794" w:rsidP="007F1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Possible conditions </w:t>
      </w:r>
    </w:p>
    <w:p w:rsidR="007F1794" w:rsidRPr="007F1794" w:rsidRDefault="007F1794" w:rsidP="007F1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Severity level </w:t>
      </w:r>
    </w:p>
    <w:p w:rsidR="007F1794" w:rsidRPr="007F1794" w:rsidRDefault="007F1794" w:rsidP="007F1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Specialist recommendation </w:t>
      </w:r>
    </w:p>
    <w:p w:rsidR="007F1794" w:rsidRPr="007F1794" w:rsidRDefault="007F1794" w:rsidP="007F1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Urgency guidance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AI Medical Assistant</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During consultations:</w:t>
      </w:r>
    </w:p>
    <w:p w:rsidR="007F1794" w:rsidRPr="007F1794" w:rsidRDefault="007F1794" w:rsidP="007F1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Speech-to-Text </w:t>
      </w:r>
    </w:p>
    <w:p w:rsidR="007F1794" w:rsidRPr="007F1794" w:rsidRDefault="007F1794" w:rsidP="007F1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Consultation Summary </w:t>
      </w:r>
    </w:p>
    <w:p w:rsidR="007F1794" w:rsidRPr="007F1794" w:rsidRDefault="007F1794" w:rsidP="007F1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Clinical Note Generation </w:t>
      </w:r>
    </w:p>
    <w:p w:rsidR="007F1794" w:rsidRPr="007F1794" w:rsidRDefault="007F1794" w:rsidP="007F1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SOAP Note Creation </w:t>
      </w:r>
    </w:p>
    <w:p w:rsidR="007F1794" w:rsidRPr="007F1794" w:rsidRDefault="007F1794" w:rsidP="007F1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Prescription Drafting </w:t>
      </w:r>
    </w:p>
    <w:p w:rsidR="007F1794" w:rsidRPr="007F1794" w:rsidRDefault="007F1794" w:rsidP="007F1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Follow-up Suggestions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Clinical Decision Support</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AI assists doctors by:</w:t>
      </w:r>
    </w:p>
    <w:p w:rsidR="007F1794" w:rsidRPr="007F1794" w:rsidRDefault="007F1794" w:rsidP="007F1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Suggesting differential diagnoses </w:t>
      </w:r>
    </w:p>
    <w:p w:rsidR="007F1794" w:rsidRPr="007F1794" w:rsidRDefault="007F1794" w:rsidP="007F1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Highlighting abnormal laboratory results </w:t>
      </w:r>
    </w:p>
    <w:p w:rsidR="007F1794" w:rsidRPr="007F1794" w:rsidRDefault="007F1794" w:rsidP="007F1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Detecting drug interactions </w:t>
      </w:r>
    </w:p>
    <w:p w:rsidR="007F1794" w:rsidRPr="007F1794" w:rsidRDefault="007F1794" w:rsidP="007F1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Flagging allergy risks </w:t>
      </w:r>
    </w:p>
    <w:p w:rsidR="007F1794" w:rsidRPr="007F1794" w:rsidRDefault="007F1794" w:rsidP="007F1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Recommending clinical guidelines </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The clinician always makes the final decision.</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lastRenderedPageBreak/>
        <w:t>AI Radiology</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Supports analysis of:</w:t>
      </w:r>
    </w:p>
    <w:p w:rsidR="007F1794" w:rsidRPr="007F1794" w:rsidRDefault="007F1794" w:rsidP="007F1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Chest X-ray </w:t>
      </w:r>
    </w:p>
    <w:p w:rsidR="007F1794" w:rsidRPr="007F1794" w:rsidRDefault="007F1794" w:rsidP="007F1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CT </w:t>
      </w:r>
    </w:p>
    <w:p w:rsidR="007F1794" w:rsidRPr="007F1794" w:rsidRDefault="007F1794" w:rsidP="007F1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MRI </w:t>
      </w:r>
    </w:p>
    <w:p w:rsidR="007F1794" w:rsidRPr="007F1794" w:rsidRDefault="007F1794" w:rsidP="007F1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Mammography </w:t>
      </w:r>
    </w:p>
    <w:p w:rsidR="007F1794" w:rsidRPr="007F1794" w:rsidRDefault="007F1794" w:rsidP="007F1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Retinal Images </w:t>
      </w:r>
    </w:p>
    <w:p w:rsidR="007F1794" w:rsidRPr="007F1794" w:rsidRDefault="007F1794" w:rsidP="007F1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Ultrasound (where validated) </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Potential capabilities:</w:t>
      </w:r>
    </w:p>
    <w:p w:rsidR="007F1794" w:rsidRPr="007F1794" w:rsidRDefault="007F1794" w:rsidP="007F1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Pneumonia Detection </w:t>
      </w:r>
    </w:p>
    <w:p w:rsidR="007F1794" w:rsidRPr="007F1794" w:rsidRDefault="007F1794" w:rsidP="007F1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Lung Nodule Detection </w:t>
      </w:r>
    </w:p>
    <w:p w:rsidR="007F1794" w:rsidRPr="007F1794" w:rsidRDefault="007F1794" w:rsidP="007F1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Bone Fracture Detection </w:t>
      </w:r>
    </w:p>
    <w:p w:rsidR="007F1794" w:rsidRPr="007F1794" w:rsidRDefault="007F1794" w:rsidP="007F1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Stroke Indicators </w:t>
      </w:r>
    </w:p>
    <w:p w:rsidR="007F1794" w:rsidRPr="007F1794" w:rsidRDefault="007F1794" w:rsidP="007F1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Breast Cancer Screening </w:t>
      </w:r>
    </w:p>
    <w:p w:rsidR="007F1794" w:rsidRPr="007F1794" w:rsidRDefault="007F1794" w:rsidP="007F1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Diabetic Retinopathy Screening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AI Pathology</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Can assist with:</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CBC interpretation </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Liver Function Tests </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Kidney Function Tests </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Lipid Profiles </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Diabetes Monitoring </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Thyroid Tests </w:t>
      </w:r>
    </w:p>
    <w:p w:rsidR="007F1794" w:rsidRPr="007F1794" w:rsidRDefault="007F1794" w:rsidP="007F1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Urinalysis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Disease Prediction Models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Examples include:</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Diabetes Risk </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Hypertension Risk </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Stroke Risk </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Heart Disease Risk </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Chronic Kidney Disease Risk </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lastRenderedPageBreak/>
        <w:t xml:space="preserve">Sepsis Risk (hospital setting) </w:t>
      </w:r>
    </w:p>
    <w:p w:rsidR="007F1794" w:rsidRPr="007F1794" w:rsidRDefault="007F1794" w:rsidP="007F1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Readmission Risk </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These predictions should be validated and presented with confidence scores and appropriate clinical disclaimers.</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AI Chatbot</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Available 24/7 for:</w:t>
      </w:r>
    </w:p>
    <w:p w:rsidR="007F1794" w:rsidRPr="007F1794" w:rsidRDefault="007F1794" w:rsidP="007F1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Appointment Booking </w:t>
      </w:r>
    </w:p>
    <w:p w:rsidR="007F1794" w:rsidRPr="007F1794" w:rsidRDefault="007F1794" w:rsidP="007F1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Medication Reminders </w:t>
      </w:r>
    </w:p>
    <w:p w:rsidR="007F1794" w:rsidRPr="007F1794" w:rsidRDefault="007F1794" w:rsidP="007F1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General Health Education </w:t>
      </w:r>
    </w:p>
    <w:p w:rsidR="007F1794" w:rsidRPr="007F1794" w:rsidRDefault="007F1794" w:rsidP="007F1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Follow-up Scheduling </w:t>
      </w:r>
    </w:p>
    <w:p w:rsidR="007F1794" w:rsidRPr="007F1794" w:rsidRDefault="007F1794" w:rsidP="007F1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FAQ Responses </w:t>
      </w:r>
    </w:p>
    <w:p w:rsidR="007F1794" w:rsidRPr="007F1794" w:rsidRDefault="007F1794" w:rsidP="007F1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Triage Guidance (non-emergency)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Voice AI</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Supports:</w:t>
      </w:r>
    </w:p>
    <w:p w:rsidR="007F1794" w:rsidRPr="007F1794" w:rsidRDefault="007F1794" w:rsidP="007F17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Voice Commands </w:t>
      </w:r>
    </w:p>
    <w:p w:rsidR="007F1794" w:rsidRPr="007F1794" w:rsidRDefault="007F1794" w:rsidP="007F17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Voice Notes </w:t>
      </w:r>
    </w:p>
    <w:p w:rsidR="007F1794" w:rsidRPr="007F1794" w:rsidRDefault="007F1794" w:rsidP="007F17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Automatic Transcription </w:t>
      </w:r>
    </w:p>
    <w:p w:rsidR="007F1794" w:rsidRPr="007F1794" w:rsidRDefault="007F1794" w:rsidP="007F17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Multi-language Recognition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Multilingual AI</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Supports:</w:t>
      </w:r>
    </w:p>
    <w:p w:rsidR="007F1794" w:rsidRPr="007F1794" w:rsidRDefault="007F1794" w:rsidP="007F17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English </w:t>
      </w:r>
    </w:p>
    <w:p w:rsidR="007F1794" w:rsidRPr="007F1794" w:rsidRDefault="007F1794" w:rsidP="007F17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Bangla </w:t>
      </w:r>
    </w:p>
    <w:p w:rsidR="007F1794" w:rsidRPr="007F1794" w:rsidRDefault="007F1794" w:rsidP="007F17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Hindi </w:t>
      </w:r>
    </w:p>
    <w:p w:rsidR="007F1794" w:rsidRPr="007F1794" w:rsidRDefault="007F1794" w:rsidP="007F17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Arabic </w:t>
      </w:r>
    </w:p>
    <w:p w:rsidR="007F1794" w:rsidRPr="007F1794" w:rsidRDefault="007F1794" w:rsidP="007F17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Additional regional languages </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Real-time translation can improve communication between patients and clinicians.</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lastRenderedPageBreak/>
        <w:t>Predictive Analytics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Hospital management can forecast:</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Patient Volume </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Bed Occupancy </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ICU Demand </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Doctor Workload </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Medicine Consumption </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Revenue </w:t>
      </w:r>
    </w:p>
    <w:p w:rsidR="007F1794" w:rsidRPr="007F1794" w:rsidRDefault="007F1794" w:rsidP="007F17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Seasonal Disease Trends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IoT Healthcare Integration</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Compatible devices may include:</w:t>
      </w:r>
    </w:p>
    <w:p w:rsidR="007F1794" w:rsidRPr="007F1794" w:rsidRDefault="007F1794" w:rsidP="007F17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Smart Watches </w:t>
      </w:r>
    </w:p>
    <w:p w:rsidR="007F1794" w:rsidRPr="007F1794" w:rsidRDefault="007F1794" w:rsidP="007F17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Apple Health </w:t>
      </w:r>
    </w:p>
    <w:p w:rsidR="007F1794" w:rsidRPr="007F1794" w:rsidRDefault="007F1794" w:rsidP="007F17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Google Health Connect </w:t>
      </w:r>
    </w:p>
    <w:p w:rsidR="007F1794" w:rsidRPr="007F1794" w:rsidRDefault="007F1794" w:rsidP="007F17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Bluetooth Medical Devices </w:t>
      </w:r>
    </w:p>
    <w:p w:rsidR="007F1794" w:rsidRPr="007F1794" w:rsidRDefault="007F1794" w:rsidP="007F17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Wi-Fi Medical Devices </w:t>
      </w:r>
    </w:p>
    <w:p w:rsidR="007F1794" w:rsidRPr="007F1794" w:rsidRDefault="007F1794" w:rsidP="007F17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Home Health Monitoring Kits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Patient Mobile App</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Features include:</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Registration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Appointment Booking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Video Consultation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Digital Prescription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Medical Records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Lab Reports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Medicine Ordering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Payments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Health Tracking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Chatbot </w:t>
      </w:r>
    </w:p>
    <w:p w:rsidR="007F1794" w:rsidRPr="007F1794" w:rsidRDefault="007F1794" w:rsidP="007F17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Medication Reminders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lastRenderedPageBreak/>
        <w:t>Doctor Mobile App</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Features include:</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Daily Schedule </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Video Consultation </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Patient Records </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Clinical Assistance </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Prescription Writing </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Revenue Dashboard </w:t>
      </w:r>
    </w:p>
    <w:p w:rsidR="007F1794" w:rsidRPr="007F1794" w:rsidRDefault="007F1794" w:rsidP="007F17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Notifications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Administrator Portal</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Provides:</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Hospital Management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Doctor Management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User Management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Pricing Plans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Security Settings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Monitoring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Reporting </w:t>
      </w:r>
    </w:p>
    <w:p w:rsidR="007F1794" w:rsidRPr="007F1794" w:rsidRDefault="007F1794" w:rsidP="007F17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Audit Logs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Analytics Dashboard</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Track:</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Total Patients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Active Doctors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Consultation Volume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Revenue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Satisfaction Scores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Appointment Trends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Disease Trends </w:t>
      </w:r>
    </w:p>
    <w:p w:rsidR="007F1794" w:rsidRPr="007F1794" w:rsidRDefault="007F1794" w:rsidP="007F17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Usage Metrics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lastRenderedPageBreak/>
        <w:t>Security &amp; Compliance</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 commercial platform should implement:</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End-to-end encryption for communications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Multi-factor authentication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Role-based access control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Audit logs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Consent management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Data encryption at rest and in transit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Backup and disaster recovery </w:t>
      </w:r>
    </w:p>
    <w:p w:rsidR="007F1794" w:rsidRPr="007F1794" w:rsidRDefault="007F1794" w:rsidP="007F17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Secure API management </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Depending on your target market, plan for compliance with regulations such as HIPAA (US), GDPR (EU), or local healthcare data protection laws.</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7154"/>
      </w:tblGrid>
      <w:tr w:rsidR="007F1794" w:rsidRPr="007F1794" w:rsidTr="007F1794">
        <w:trPr>
          <w:tblHeader/>
          <w:tblCellSpacing w:w="15" w:type="dxa"/>
        </w:trPr>
        <w:tc>
          <w:tcPr>
            <w:tcW w:w="0" w:type="auto"/>
            <w:vAlign w:val="center"/>
            <w:hideMark/>
          </w:tcPr>
          <w:p w:rsidR="007F1794" w:rsidRPr="007F1794" w:rsidRDefault="007F1794" w:rsidP="007F1794">
            <w:pPr>
              <w:spacing w:after="0" w:line="240" w:lineRule="auto"/>
              <w:jc w:val="center"/>
              <w:rPr>
                <w:rFonts w:ascii="Times New Roman" w:eastAsia="Times New Roman" w:hAnsi="Times New Roman" w:cs="Times New Roman"/>
                <w:b/>
                <w:bCs/>
                <w:sz w:val="24"/>
                <w:szCs w:val="24"/>
              </w:rPr>
            </w:pPr>
            <w:r w:rsidRPr="007F1794">
              <w:rPr>
                <w:rFonts w:ascii="Times New Roman" w:eastAsia="Times New Roman" w:hAnsi="Times New Roman" w:cs="Times New Roman"/>
                <w:b/>
                <w:bCs/>
                <w:sz w:val="24"/>
                <w:szCs w:val="24"/>
              </w:rPr>
              <w:t>Layer</w:t>
            </w:r>
          </w:p>
        </w:tc>
        <w:tc>
          <w:tcPr>
            <w:tcW w:w="0" w:type="auto"/>
            <w:vAlign w:val="center"/>
            <w:hideMark/>
          </w:tcPr>
          <w:p w:rsidR="007F1794" w:rsidRPr="007F1794" w:rsidRDefault="007F1794" w:rsidP="007F1794">
            <w:pPr>
              <w:spacing w:after="0" w:line="240" w:lineRule="auto"/>
              <w:jc w:val="center"/>
              <w:rPr>
                <w:rFonts w:ascii="Times New Roman" w:eastAsia="Times New Roman" w:hAnsi="Times New Roman" w:cs="Times New Roman"/>
                <w:b/>
                <w:bCs/>
                <w:sz w:val="24"/>
                <w:szCs w:val="24"/>
              </w:rPr>
            </w:pPr>
            <w:r w:rsidRPr="007F1794">
              <w:rPr>
                <w:rFonts w:ascii="Times New Roman" w:eastAsia="Times New Roman" w:hAnsi="Times New Roman" w:cs="Times New Roman"/>
                <w:b/>
                <w:bCs/>
                <w:sz w:val="24"/>
                <w:szCs w:val="24"/>
              </w:rPr>
              <w:t>Technology</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Web Frontend</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React, Next.js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Mobile</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Flutter</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Backend</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Django + Django REST Framework</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AI Services</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Python, PyTorch, TensorFlow, Hugging Face, OpenAI-compatible LLMs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Database</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PostgreSQL</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Cache</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Redis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Search</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Elasticsearch or OpenSearch</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Messaging</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RabbitMQ or Apache Kafka</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Video</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WebRTC</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Storage</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S3-compatible object storage</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Monitoring</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Prometheus + Grafana</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Containerization</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Docker</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Orchestration</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Kubernetes</w:t>
            </w:r>
          </w:p>
        </w:tc>
      </w:tr>
    </w:tbl>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AI Models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 production platform may use:</w:t>
      </w:r>
    </w:p>
    <w:p w:rsidR="007F1794" w:rsidRPr="007F1794" w:rsidRDefault="007F1794" w:rsidP="007F17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lastRenderedPageBreak/>
        <w:t xml:space="preserve">Large Language Models for clinical documentation and conversational assistants </w:t>
      </w:r>
    </w:p>
    <w:p w:rsidR="007F1794" w:rsidRPr="007F1794" w:rsidRDefault="007F1794" w:rsidP="007F17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Convolutional Neural Networks (CNNs) for image analysis </w:t>
      </w:r>
    </w:p>
    <w:p w:rsidR="007F1794" w:rsidRPr="007F1794" w:rsidRDefault="007F1794" w:rsidP="007F17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Time-series models for vital-sign monitoring </w:t>
      </w:r>
    </w:p>
    <w:p w:rsidR="007F1794" w:rsidRPr="007F1794" w:rsidRDefault="007F1794" w:rsidP="007F17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Gradient Boosting and Random Forests for risk prediction </w:t>
      </w:r>
    </w:p>
    <w:p w:rsidR="007F1794" w:rsidRPr="007F1794" w:rsidRDefault="007F1794" w:rsidP="007F17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Recommendation systems for doctor matching </w:t>
      </w:r>
    </w:p>
    <w:p w:rsidR="007F1794" w:rsidRPr="007F1794" w:rsidRDefault="007F1794" w:rsidP="007F17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Anomaly detection for fraud and operational monitoring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Revenue Model</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A commercial platform can generate revenue through:</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SaaS subscriptions (monthly/annual)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Per-consultation fees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White-label licensing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Enterprise deployments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Corporate healthcare contracts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Remote patient monitoring subscriptions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AI premium features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API licensing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Pharmacy commissions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Laboratory integrations </w:t>
      </w:r>
    </w:p>
    <w:p w:rsidR="007F1794" w:rsidRPr="007F1794" w:rsidRDefault="007F1794" w:rsidP="007F17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Insurance partnerships </w:t>
      </w:r>
    </w:p>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Product Editions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301"/>
      </w:tblGrid>
      <w:tr w:rsidR="007F1794" w:rsidRPr="007F1794" w:rsidTr="007F1794">
        <w:trPr>
          <w:tblHeader/>
          <w:tblCellSpacing w:w="15" w:type="dxa"/>
        </w:trPr>
        <w:tc>
          <w:tcPr>
            <w:tcW w:w="0" w:type="auto"/>
            <w:vAlign w:val="center"/>
            <w:hideMark/>
          </w:tcPr>
          <w:p w:rsidR="007F1794" w:rsidRPr="007F1794" w:rsidRDefault="007F1794" w:rsidP="007F1794">
            <w:pPr>
              <w:spacing w:after="0" w:line="240" w:lineRule="auto"/>
              <w:jc w:val="center"/>
              <w:rPr>
                <w:rFonts w:ascii="Times New Roman" w:eastAsia="Times New Roman" w:hAnsi="Times New Roman" w:cs="Times New Roman"/>
                <w:b/>
                <w:bCs/>
                <w:sz w:val="24"/>
                <w:szCs w:val="24"/>
              </w:rPr>
            </w:pPr>
            <w:r w:rsidRPr="007F1794">
              <w:rPr>
                <w:rFonts w:ascii="Times New Roman" w:eastAsia="Times New Roman" w:hAnsi="Times New Roman" w:cs="Times New Roman"/>
                <w:b/>
                <w:bCs/>
                <w:sz w:val="24"/>
                <w:szCs w:val="24"/>
              </w:rPr>
              <w:t>Edition</w:t>
            </w:r>
          </w:p>
        </w:tc>
        <w:tc>
          <w:tcPr>
            <w:tcW w:w="0" w:type="auto"/>
            <w:vAlign w:val="center"/>
            <w:hideMark/>
          </w:tcPr>
          <w:p w:rsidR="007F1794" w:rsidRPr="007F1794" w:rsidRDefault="007F1794" w:rsidP="007F1794">
            <w:pPr>
              <w:spacing w:after="0" w:line="240" w:lineRule="auto"/>
              <w:jc w:val="center"/>
              <w:rPr>
                <w:rFonts w:ascii="Times New Roman" w:eastAsia="Times New Roman" w:hAnsi="Times New Roman" w:cs="Times New Roman"/>
                <w:b/>
                <w:bCs/>
                <w:sz w:val="24"/>
                <w:szCs w:val="24"/>
              </w:rPr>
            </w:pPr>
            <w:r w:rsidRPr="007F1794">
              <w:rPr>
                <w:rFonts w:ascii="Times New Roman" w:eastAsia="Times New Roman" w:hAnsi="Times New Roman" w:cs="Times New Roman"/>
                <w:b/>
                <w:bCs/>
                <w:sz w:val="24"/>
                <w:szCs w:val="24"/>
              </w:rPr>
              <w:t>Target Market</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Starter</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Individual Doctors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Professional</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Clinics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Business</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Multi-branch Clinics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Enterprise</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Hospitals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Government</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Public Health Programs</w:t>
            </w:r>
          </w:p>
        </w:tc>
      </w:tr>
      <w:tr w:rsidR="007F1794" w:rsidRPr="007F1794" w:rsidTr="007F1794">
        <w:trPr>
          <w:tblCellSpacing w:w="15" w:type="dxa"/>
        </w:trPr>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White Label</w:t>
            </w:r>
          </w:p>
        </w:tc>
        <w:tc>
          <w:tcPr>
            <w:tcW w:w="0" w:type="auto"/>
            <w:vAlign w:val="center"/>
            <w:hideMark/>
          </w:tcPr>
          <w:p w:rsidR="007F1794" w:rsidRPr="007F1794" w:rsidRDefault="007F1794" w:rsidP="007F1794">
            <w:pPr>
              <w:spacing w:after="0"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Healthcare Technology Providers</w:t>
            </w:r>
          </w:p>
        </w:tc>
      </w:tr>
    </w:tbl>
    <w:p w:rsidR="007F1794" w:rsidRPr="007F1794" w:rsidRDefault="00133D2C" w:rsidP="007F1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7F1794" w:rsidRPr="007F1794" w:rsidRDefault="007F1794" w:rsidP="007F17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794">
        <w:rPr>
          <w:rFonts w:ascii="Times New Roman" w:eastAsia="Times New Roman" w:hAnsi="Times New Roman" w:cs="Times New Roman"/>
          <w:b/>
          <w:bCs/>
          <w:kern w:val="36"/>
          <w:sz w:val="48"/>
          <w:szCs w:val="48"/>
        </w:rPr>
        <w:t>Suggested Development Roadmap</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b/>
          <w:bCs/>
          <w:sz w:val="24"/>
          <w:szCs w:val="24"/>
        </w:rPr>
        <w:t>Phase 1 (4–6 months):</w:t>
      </w:r>
      <w:r w:rsidRPr="007F1794">
        <w:rPr>
          <w:rFonts w:ascii="Times New Roman" w:eastAsia="Times New Roman" w:hAnsi="Times New Roman" w:cs="Times New Roman"/>
          <w:sz w:val="24"/>
          <w:szCs w:val="24"/>
        </w:rPr>
        <w:t xml:space="preserve"> Core telemedicine, EMR, appointments, billing, patient and doctor portals.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b/>
          <w:bCs/>
          <w:sz w:val="24"/>
          <w:szCs w:val="24"/>
        </w:rPr>
        <w:lastRenderedPageBreak/>
        <w:t>Phase 2 (3–4 months):</w:t>
      </w:r>
      <w:r w:rsidRPr="007F1794">
        <w:rPr>
          <w:rFonts w:ascii="Times New Roman" w:eastAsia="Times New Roman" w:hAnsi="Times New Roman" w:cs="Times New Roman"/>
          <w:sz w:val="24"/>
          <w:szCs w:val="24"/>
        </w:rPr>
        <w:t xml:space="preserve"> Laboratory, pharmacy, insurance, mobile apps, remote patient monitoring, analytics.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b/>
          <w:bCs/>
          <w:sz w:val="24"/>
          <w:szCs w:val="24"/>
        </w:rPr>
        <w:t>Phase 3 (4–6 months):</w:t>
      </w:r>
      <w:r w:rsidRPr="007F1794">
        <w:rPr>
          <w:rFonts w:ascii="Times New Roman" w:eastAsia="Times New Roman" w:hAnsi="Times New Roman" w:cs="Times New Roman"/>
          <w:sz w:val="24"/>
          <w:szCs w:val="24"/>
        </w:rPr>
        <w:t xml:space="preserve"> AI chatbot, symptom checker, clinical documentation assistant, decision-support tools, predictive analytics.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b/>
          <w:bCs/>
          <w:sz w:val="24"/>
          <w:szCs w:val="24"/>
        </w:rPr>
        <w:t>Phase 4 (6+ months):</w:t>
      </w:r>
      <w:r w:rsidRPr="007F1794">
        <w:rPr>
          <w:rFonts w:ascii="Times New Roman" w:eastAsia="Times New Roman" w:hAnsi="Times New Roman" w:cs="Times New Roman"/>
          <w:sz w:val="24"/>
          <w:szCs w:val="24"/>
        </w:rPr>
        <w:t xml:space="preserve"> Advanced imaging AI, population health analytics, enterprise integrations, international compliance, multilingual expansion.</w:t>
      </w:r>
    </w:p>
    <w:p w:rsidR="007F1794" w:rsidRPr="007F1794" w:rsidRDefault="007F1794" w:rsidP="007F1794">
      <w:pPr>
        <w:spacing w:before="100" w:beforeAutospacing="1" w:after="100" w:afterAutospacing="1" w:line="240" w:lineRule="auto"/>
        <w:outlineLvl w:val="1"/>
        <w:rPr>
          <w:rFonts w:ascii="Times New Roman" w:eastAsia="Times New Roman" w:hAnsi="Times New Roman" w:cs="Times New Roman"/>
          <w:b/>
          <w:bCs/>
          <w:sz w:val="36"/>
          <w:szCs w:val="36"/>
        </w:rPr>
      </w:pPr>
      <w:r w:rsidRPr="007F1794">
        <w:rPr>
          <w:rFonts w:ascii="Times New Roman" w:eastAsia="Times New Roman" w:hAnsi="Times New Roman" w:cs="Times New Roman"/>
          <w:b/>
          <w:bCs/>
          <w:sz w:val="36"/>
          <w:szCs w:val="36"/>
        </w:rPr>
        <w:t>Why This Product Has Strong Commercial Potential</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Demand for digital healthcare is growing rapidly, particularly in countries where access to specialists is uneven. An AI-powered platform that combines telemedicine, EMR, remote monitoring, and validated clinical decision support can serve hospitals, clinics, corporate health providers, and governments from a single codebase.</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 xml:space="preserve">To maximize commercial success, position the AI as a </w:t>
      </w:r>
      <w:r w:rsidRPr="007F1794">
        <w:rPr>
          <w:rFonts w:ascii="Times New Roman" w:eastAsia="Times New Roman" w:hAnsi="Times New Roman" w:cs="Times New Roman"/>
          <w:b/>
          <w:bCs/>
          <w:sz w:val="24"/>
          <w:szCs w:val="24"/>
        </w:rPr>
        <w:t>clinical assistant</w:t>
      </w:r>
      <w:r w:rsidRPr="007F1794">
        <w:rPr>
          <w:rFonts w:ascii="Times New Roman" w:eastAsia="Times New Roman" w:hAnsi="Times New Roman" w:cs="Times New Roman"/>
          <w:sz w:val="24"/>
          <w:szCs w:val="24"/>
        </w:rPr>
        <w:t xml:space="preserve"> that improves efficiency, documentation, and decision support rather than as an autonomous diagnostic system. This approach aligns better with current regulatory expectations and builds trust with healthcare professionals.</w:t>
      </w:r>
    </w:p>
    <w:p w:rsidR="007F1794" w:rsidRPr="007F1794" w:rsidRDefault="007F1794" w:rsidP="007F1794">
      <w:pPr>
        <w:spacing w:before="100" w:beforeAutospacing="1" w:after="100" w:afterAutospacing="1" w:line="240" w:lineRule="auto"/>
        <w:rPr>
          <w:rFonts w:ascii="Times New Roman" w:eastAsia="Times New Roman" w:hAnsi="Times New Roman" w:cs="Times New Roman"/>
          <w:sz w:val="24"/>
          <w:szCs w:val="24"/>
        </w:rPr>
      </w:pPr>
      <w:r w:rsidRPr="007F1794">
        <w:rPr>
          <w:rFonts w:ascii="Times New Roman" w:eastAsia="Times New Roman" w:hAnsi="Times New Roman" w:cs="Times New Roman"/>
          <w:sz w:val="24"/>
          <w:szCs w:val="24"/>
        </w:rPr>
        <w:t>Given your background in ERP and enterprise software, this architecture also lends itself well to a modular SaaS product with multi-tenant support, white-label deployments, and integration with hospital systems, making it suitable for both the Bangladesh market and international expansion.</w:t>
      </w:r>
    </w:p>
    <w:p w:rsidR="003E2855" w:rsidRDefault="003E2855"/>
    <w:sectPr w:rsidR="003E2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3" style="width:0;height:1.5pt" o:hralign="center" o:bullet="t" o:hrstd="t" o:hr="t" fillcolor="#a0a0a0" stroked="f"/>
    </w:pict>
  </w:numPicBullet>
  <w:numPicBullet w:numPicBulletId="1">
    <w:pict>
      <v:rect id="_x0000_i1034" style="width:0;height:1.5pt" o:hralign="center" o:bullet="t" o:hrstd="t" o:hr="t" fillcolor="#a0a0a0" stroked="f"/>
    </w:pict>
  </w:numPicBullet>
  <w:abstractNum w:abstractNumId="0" w15:restartNumberingAfterBreak="0">
    <w:nsid w:val="03613F32"/>
    <w:multiLevelType w:val="multilevel"/>
    <w:tmpl w:val="295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FA4"/>
    <w:multiLevelType w:val="multilevel"/>
    <w:tmpl w:val="B15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D4F3A"/>
    <w:multiLevelType w:val="multilevel"/>
    <w:tmpl w:val="369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F4D72"/>
    <w:multiLevelType w:val="multilevel"/>
    <w:tmpl w:val="93D6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6E10"/>
    <w:multiLevelType w:val="multilevel"/>
    <w:tmpl w:val="52D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B197F"/>
    <w:multiLevelType w:val="multilevel"/>
    <w:tmpl w:val="B32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A59B7"/>
    <w:multiLevelType w:val="multilevel"/>
    <w:tmpl w:val="059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C73AC"/>
    <w:multiLevelType w:val="multilevel"/>
    <w:tmpl w:val="A0A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F574A"/>
    <w:multiLevelType w:val="multilevel"/>
    <w:tmpl w:val="11A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342B9"/>
    <w:multiLevelType w:val="multilevel"/>
    <w:tmpl w:val="D58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41776"/>
    <w:multiLevelType w:val="multilevel"/>
    <w:tmpl w:val="9D7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90D90"/>
    <w:multiLevelType w:val="multilevel"/>
    <w:tmpl w:val="1D38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02907"/>
    <w:multiLevelType w:val="multilevel"/>
    <w:tmpl w:val="65F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13F43"/>
    <w:multiLevelType w:val="multilevel"/>
    <w:tmpl w:val="74E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F2ACF"/>
    <w:multiLevelType w:val="multilevel"/>
    <w:tmpl w:val="06C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A5E08"/>
    <w:multiLevelType w:val="multilevel"/>
    <w:tmpl w:val="696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C5D07"/>
    <w:multiLevelType w:val="multilevel"/>
    <w:tmpl w:val="256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2012B"/>
    <w:multiLevelType w:val="multilevel"/>
    <w:tmpl w:val="DB7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63045"/>
    <w:multiLevelType w:val="multilevel"/>
    <w:tmpl w:val="26E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250DB"/>
    <w:multiLevelType w:val="multilevel"/>
    <w:tmpl w:val="348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55D9E"/>
    <w:multiLevelType w:val="multilevel"/>
    <w:tmpl w:val="91B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43E89"/>
    <w:multiLevelType w:val="multilevel"/>
    <w:tmpl w:val="83D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451E5"/>
    <w:multiLevelType w:val="multilevel"/>
    <w:tmpl w:val="0E3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328AB"/>
    <w:multiLevelType w:val="multilevel"/>
    <w:tmpl w:val="DDE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72700"/>
    <w:multiLevelType w:val="multilevel"/>
    <w:tmpl w:val="E0F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F4FCF"/>
    <w:multiLevelType w:val="multilevel"/>
    <w:tmpl w:val="21E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A4B0B"/>
    <w:multiLevelType w:val="multilevel"/>
    <w:tmpl w:val="434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37D23"/>
    <w:multiLevelType w:val="multilevel"/>
    <w:tmpl w:val="DDD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61684"/>
    <w:multiLevelType w:val="multilevel"/>
    <w:tmpl w:val="E21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13FDE"/>
    <w:multiLevelType w:val="multilevel"/>
    <w:tmpl w:val="E35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34736"/>
    <w:multiLevelType w:val="multilevel"/>
    <w:tmpl w:val="563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8"/>
  </w:num>
  <w:num w:numId="3">
    <w:abstractNumId w:val="26"/>
  </w:num>
  <w:num w:numId="4">
    <w:abstractNumId w:val="4"/>
  </w:num>
  <w:num w:numId="5">
    <w:abstractNumId w:val="29"/>
  </w:num>
  <w:num w:numId="6">
    <w:abstractNumId w:val="24"/>
  </w:num>
  <w:num w:numId="7">
    <w:abstractNumId w:val="10"/>
  </w:num>
  <w:num w:numId="8">
    <w:abstractNumId w:val="11"/>
  </w:num>
  <w:num w:numId="9">
    <w:abstractNumId w:val="17"/>
  </w:num>
  <w:num w:numId="10">
    <w:abstractNumId w:val="19"/>
  </w:num>
  <w:num w:numId="11">
    <w:abstractNumId w:val="16"/>
  </w:num>
  <w:num w:numId="12">
    <w:abstractNumId w:val="8"/>
  </w:num>
  <w:num w:numId="13">
    <w:abstractNumId w:val="9"/>
  </w:num>
  <w:num w:numId="14">
    <w:abstractNumId w:val="3"/>
  </w:num>
  <w:num w:numId="15">
    <w:abstractNumId w:val="5"/>
  </w:num>
  <w:num w:numId="16">
    <w:abstractNumId w:val="12"/>
  </w:num>
  <w:num w:numId="17">
    <w:abstractNumId w:val="15"/>
  </w:num>
  <w:num w:numId="18">
    <w:abstractNumId w:val="1"/>
  </w:num>
  <w:num w:numId="19">
    <w:abstractNumId w:val="23"/>
  </w:num>
  <w:num w:numId="20">
    <w:abstractNumId w:val="20"/>
  </w:num>
  <w:num w:numId="21">
    <w:abstractNumId w:val="14"/>
  </w:num>
  <w:num w:numId="22">
    <w:abstractNumId w:val="27"/>
  </w:num>
  <w:num w:numId="23">
    <w:abstractNumId w:val="0"/>
  </w:num>
  <w:num w:numId="24">
    <w:abstractNumId w:val="6"/>
  </w:num>
  <w:num w:numId="25">
    <w:abstractNumId w:val="25"/>
  </w:num>
  <w:num w:numId="26">
    <w:abstractNumId w:val="18"/>
  </w:num>
  <w:num w:numId="27">
    <w:abstractNumId w:val="13"/>
  </w:num>
  <w:num w:numId="28">
    <w:abstractNumId w:val="2"/>
  </w:num>
  <w:num w:numId="29">
    <w:abstractNumId w:val="22"/>
  </w:num>
  <w:num w:numId="30">
    <w:abstractNumId w:val="7"/>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DED"/>
    <w:rsid w:val="00133D2C"/>
    <w:rsid w:val="003E2855"/>
    <w:rsid w:val="007F1794"/>
    <w:rsid w:val="00DC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0541"/>
  <w15:chartTrackingRefBased/>
  <w15:docId w15:val="{F5DF058E-2A82-48EF-81B3-E35A0510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17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17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17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17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17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17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1794"/>
    <w:rPr>
      <w:b/>
      <w:bCs/>
    </w:rPr>
  </w:style>
  <w:style w:type="paragraph" w:styleId="HTMLPreformatted">
    <w:name w:val="HTML Preformatted"/>
    <w:basedOn w:val="Normal"/>
    <w:link w:val="HTMLPreformattedChar"/>
    <w:uiPriority w:val="99"/>
    <w:semiHidden/>
    <w:unhideWhenUsed/>
    <w:rsid w:val="007F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17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1794"/>
    <w:rPr>
      <w:rFonts w:ascii="Courier New" w:eastAsia="Times New Roman" w:hAnsi="Courier New" w:cs="Courier New"/>
      <w:sz w:val="20"/>
      <w:szCs w:val="20"/>
    </w:rPr>
  </w:style>
  <w:style w:type="paragraph" w:customStyle="1" w:styleId="pdq2pgselectionanchorcontainer">
    <w:name w:val="pdq2pg_selectionanchorcontainer"/>
    <w:basedOn w:val="Normal"/>
    <w:rsid w:val="00133D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48983">
      <w:bodyDiv w:val="1"/>
      <w:marLeft w:val="0"/>
      <w:marRight w:val="0"/>
      <w:marTop w:val="0"/>
      <w:marBottom w:val="0"/>
      <w:divBdr>
        <w:top w:val="none" w:sz="0" w:space="0" w:color="auto"/>
        <w:left w:val="none" w:sz="0" w:space="0" w:color="auto"/>
        <w:bottom w:val="none" w:sz="0" w:space="0" w:color="auto"/>
        <w:right w:val="none" w:sz="0" w:space="0" w:color="auto"/>
      </w:divBdr>
    </w:div>
    <w:div w:id="407264461">
      <w:bodyDiv w:val="1"/>
      <w:marLeft w:val="0"/>
      <w:marRight w:val="0"/>
      <w:marTop w:val="0"/>
      <w:marBottom w:val="0"/>
      <w:divBdr>
        <w:top w:val="none" w:sz="0" w:space="0" w:color="auto"/>
        <w:left w:val="none" w:sz="0" w:space="0" w:color="auto"/>
        <w:bottom w:val="none" w:sz="0" w:space="0" w:color="auto"/>
        <w:right w:val="none" w:sz="0" w:space="0" w:color="auto"/>
      </w:divBdr>
    </w:div>
    <w:div w:id="634215722">
      <w:bodyDiv w:val="1"/>
      <w:marLeft w:val="0"/>
      <w:marRight w:val="0"/>
      <w:marTop w:val="0"/>
      <w:marBottom w:val="0"/>
      <w:divBdr>
        <w:top w:val="none" w:sz="0" w:space="0" w:color="auto"/>
        <w:left w:val="none" w:sz="0" w:space="0" w:color="auto"/>
        <w:bottom w:val="none" w:sz="0" w:space="0" w:color="auto"/>
        <w:right w:val="none" w:sz="0" w:space="0" w:color="auto"/>
      </w:divBdr>
    </w:div>
    <w:div w:id="972491128">
      <w:bodyDiv w:val="1"/>
      <w:marLeft w:val="0"/>
      <w:marRight w:val="0"/>
      <w:marTop w:val="0"/>
      <w:marBottom w:val="0"/>
      <w:divBdr>
        <w:top w:val="none" w:sz="0" w:space="0" w:color="auto"/>
        <w:left w:val="none" w:sz="0" w:space="0" w:color="auto"/>
        <w:bottom w:val="none" w:sz="0" w:space="0" w:color="auto"/>
        <w:right w:val="none" w:sz="0" w:space="0" w:color="auto"/>
      </w:divBdr>
    </w:div>
    <w:div w:id="1438133146">
      <w:bodyDiv w:val="1"/>
      <w:marLeft w:val="0"/>
      <w:marRight w:val="0"/>
      <w:marTop w:val="0"/>
      <w:marBottom w:val="0"/>
      <w:divBdr>
        <w:top w:val="none" w:sz="0" w:space="0" w:color="auto"/>
        <w:left w:val="none" w:sz="0" w:space="0" w:color="auto"/>
        <w:bottom w:val="none" w:sz="0" w:space="0" w:color="auto"/>
        <w:right w:val="none" w:sz="0" w:space="0" w:color="auto"/>
      </w:divBdr>
      <w:divsChild>
        <w:div w:id="1221862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958754">
          <w:marLeft w:val="0"/>
          <w:marRight w:val="0"/>
          <w:marTop w:val="0"/>
          <w:marBottom w:val="0"/>
          <w:divBdr>
            <w:top w:val="none" w:sz="0" w:space="0" w:color="auto"/>
            <w:left w:val="none" w:sz="0" w:space="0" w:color="auto"/>
            <w:bottom w:val="none" w:sz="0" w:space="0" w:color="auto"/>
            <w:right w:val="none" w:sz="0" w:space="0" w:color="auto"/>
          </w:divBdr>
          <w:divsChild>
            <w:div w:id="565535380">
              <w:marLeft w:val="0"/>
              <w:marRight w:val="0"/>
              <w:marTop w:val="0"/>
              <w:marBottom w:val="0"/>
              <w:divBdr>
                <w:top w:val="none" w:sz="0" w:space="0" w:color="auto"/>
                <w:left w:val="none" w:sz="0" w:space="0" w:color="auto"/>
                <w:bottom w:val="none" w:sz="0" w:space="0" w:color="auto"/>
                <w:right w:val="none" w:sz="0" w:space="0" w:color="auto"/>
              </w:divBdr>
              <w:divsChild>
                <w:div w:id="1165124399">
                  <w:marLeft w:val="0"/>
                  <w:marRight w:val="0"/>
                  <w:marTop w:val="0"/>
                  <w:marBottom w:val="0"/>
                  <w:divBdr>
                    <w:top w:val="none" w:sz="0" w:space="0" w:color="auto"/>
                    <w:left w:val="none" w:sz="0" w:space="0" w:color="auto"/>
                    <w:bottom w:val="none" w:sz="0" w:space="0" w:color="auto"/>
                    <w:right w:val="none" w:sz="0" w:space="0" w:color="auto"/>
                  </w:divBdr>
                  <w:divsChild>
                    <w:div w:id="126819221">
                      <w:marLeft w:val="0"/>
                      <w:marRight w:val="0"/>
                      <w:marTop w:val="0"/>
                      <w:marBottom w:val="0"/>
                      <w:divBdr>
                        <w:top w:val="none" w:sz="0" w:space="0" w:color="auto"/>
                        <w:left w:val="none" w:sz="0" w:space="0" w:color="auto"/>
                        <w:bottom w:val="none" w:sz="0" w:space="0" w:color="auto"/>
                        <w:right w:val="none" w:sz="0" w:space="0" w:color="auto"/>
                      </w:divBdr>
                      <w:divsChild>
                        <w:div w:id="830367918">
                          <w:marLeft w:val="0"/>
                          <w:marRight w:val="0"/>
                          <w:marTop w:val="0"/>
                          <w:marBottom w:val="0"/>
                          <w:divBdr>
                            <w:top w:val="none" w:sz="0" w:space="0" w:color="auto"/>
                            <w:left w:val="none" w:sz="0" w:space="0" w:color="auto"/>
                            <w:bottom w:val="none" w:sz="0" w:space="0" w:color="auto"/>
                            <w:right w:val="none" w:sz="0" w:space="0" w:color="auto"/>
                          </w:divBdr>
                          <w:divsChild>
                            <w:div w:id="624390203">
                              <w:marLeft w:val="0"/>
                              <w:marRight w:val="0"/>
                              <w:marTop w:val="0"/>
                              <w:marBottom w:val="0"/>
                              <w:divBdr>
                                <w:top w:val="none" w:sz="0" w:space="0" w:color="auto"/>
                                <w:left w:val="none" w:sz="0" w:space="0" w:color="auto"/>
                                <w:bottom w:val="none" w:sz="0" w:space="0" w:color="auto"/>
                                <w:right w:val="none" w:sz="0" w:space="0" w:color="auto"/>
                              </w:divBdr>
                              <w:divsChild>
                                <w:div w:id="21906691">
                                  <w:marLeft w:val="0"/>
                                  <w:marRight w:val="0"/>
                                  <w:marTop w:val="0"/>
                                  <w:marBottom w:val="0"/>
                                  <w:divBdr>
                                    <w:top w:val="none" w:sz="0" w:space="0" w:color="auto"/>
                                    <w:left w:val="none" w:sz="0" w:space="0" w:color="auto"/>
                                    <w:bottom w:val="none" w:sz="0" w:space="0" w:color="auto"/>
                                    <w:right w:val="none" w:sz="0" w:space="0" w:color="auto"/>
                                  </w:divBdr>
                                  <w:divsChild>
                                    <w:div w:id="226650890">
                                      <w:marLeft w:val="0"/>
                                      <w:marRight w:val="0"/>
                                      <w:marTop w:val="0"/>
                                      <w:marBottom w:val="0"/>
                                      <w:divBdr>
                                        <w:top w:val="none" w:sz="0" w:space="0" w:color="auto"/>
                                        <w:left w:val="none" w:sz="0" w:space="0" w:color="auto"/>
                                        <w:bottom w:val="none" w:sz="0" w:space="0" w:color="auto"/>
                                        <w:right w:val="none" w:sz="0" w:space="0" w:color="auto"/>
                                      </w:divBdr>
                                      <w:divsChild>
                                        <w:div w:id="1257522344">
                                          <w:marLeft w:val="0"/>
                                          <w:marRight w:val="0"/>
                                          <w:marTop w:val="0"/>
                                          <w:marBottom w:val="0"/>
                                          <w:divBdr>
                                            <w:top w:val="none" w:sz="0" w:space="0" w:color="auto"/>
                                            <w:left w:val="none" w:sz="0" w:space="0" w:color="auto"/>
                                            <w:bottom w:val="none" w:sz="0" w:space="0" w:color="auto"/>
                                            <w:right w:val="none" w:sz="0" w:space="0" w:color="auto"/>
                                          </w:divBdr>
                                          <w:divsChild>
                                            <w:div w:id="777329795">
                                              <w:marLeft w:val="0"/>
                                              <w:marRight w:val="0"/>
                                              <w:marTop w:val="0"/>
                                              <w:marBottom w:val="0"/>
                                              <w:divBdr>
                                                <w:top w:val="none" w:sz="0" w:space="0" w:color="auto"/>
                                                <w:left w:val="none" w:sz="0" w:space="0" w:color="auto"/>
                                                <w:bottom w:val="none" w:sz="0" w:space="0" w:color="auto"/>
                                                <w:right w:val="none" w:sz="0" w:space="0" w:color="auto"/>
                                              </w:divBdr>
                                              <w:divsChild>
                                                <w:div w:id="1562591995">
                                                  <w:marLeft w:val="0"/>
                                                  <w:marRight w:val="0"/>
                                                  <w:marTop w:val="0"/>
                                                  <w:marBottom w:val="0"/>
                                                  <w:divBdr>
                                                    <w:top w:val="none" w:sz="0" w:space="0" w:color="auto"/>
                                                    <w:left w:val="none" w:sz="0" w:space="0" w:color="auto"/>
                                                    <w:bottom w:val="none" w:sz="0" w:space="0" w:color="auto"/>
                                                    <w:right w:val="none" w:sz="0" w:space="0" w:color="auto"/>
                                                  </w:divBdr>
                                                  <w:divsChild>
                                                    <w:div w:id="1384796208">
                                                      <w:marLeft w:val="0"/>
                                                      <w:marRight w:val="0"/>
                                                      <w:marTop w:val="0"/>
                                                      <w:marBottom w:val="0"/>
                                                      <w:divBdr>
                                                        <w:top w:val="none" w:sz="0" w:space="0" w:color="auto"/>
                                                        <w:left w:val="none" w:sz="0" w:space="0" w:color="auto"/>
                                                        <w:bottom w:val="none" w:sz="0" w:space="0" w:color="auto"/>
                                                        <w:right w:val="none" w:sz="0" w:space="0" w:color="auto"/>
                                                      </w:divBdr>
                                                      <w:divsChild>
                                                        <w:div w:id="19119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12794">
          <w:marLeft w:val="0"/>
          <w:marRight w:val="0"/>
          <w:marTop w:val="0"/>
          <w:marBottom w:val="0"/>
          <w:divBdr>
            <w:top w:val="none" w:sz="0" w:space="0" w:color="auto"/>
            <w:left w:val="none" w:sz="0" w:space="0" w:color="auto"/>
            <w:bottom w:val="none" w:sz="0" w:space="0" w:color="auto"/>
            <w:right w:val="none" w:sz="0" w:space="0" w:color="auto"/>
          </w:divBdr>
          <w:divsChild>
            <w:div w:id="1125462642">
              <w:marLeft w:val="0"/>
              <w:marRight w:val="0"/>
              <w:marTop w:val="0"/>
              <w:marBottom w:val="0"/>
              <w:divBdr>
                <w:top w:val="none" w:sz="0" w:space="0" w:color="auto"/>
                <w:left w:val="none" w:sz="0" w:space="0" w:color="auto"/>
                <w:bottom w:val="none" w:sz="0" w:space="0" w:color="auto"/>
                <w:right w:val="none" w:sz="0" w:space="0" w:color="auto"/>
              </w:divBdr>
            </w:div>
          </w:divsChild>
        </w:div>
        <w:div w:id="997418660">
          <w:marLeft w:val="0"/>
          <w:marRight w:val="0"/>
          <w:marTop w:val="0"/>
          <w:marBottom w:val="0"/>
          <w:divBdr>
            <w:top w:val="none" w:sz="0" w:space="0" w:color="auto"/>
            <w:left w:val="none" w:sz="0" w:space="0" w:color="auto"/>
            <w:bottom w:val="none" w:sz="0" w:space="0" w:color="auto"/>
            <w:right w:val="none" w:sz="0" w:space="0" w:color="auto"/>
          </w:divBdr>
          <w:divsChild>
            <w:div w:id="1895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1747</Words>
  <Characters>9964</Characters>
  <Application>Microsoft Office Word</Application>
  <DocSecurity>0</DocSecurity>
  <Lines>83</Lines>
  <Paragraphs>23</Paragraphs>
  <ScaleCrop>false</ScaleCrop>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Khorshed Alam/ Head Of IT</dc:creator>
  <cp:keywords/>
  <dc:description/>
  <cp:lastModifiedBy>Md Khorshed Alam/ Head Of IT</cp:lastModifiedBy>
  <cp:revision>3</cp:revision>
  <dcterms:created xsi:type="dcterms:W3CDTF">2026-07-13T07:47:00Z</dcterms:created>
  <dcterms:modified xsi:type="dcterms:W3CDTF">2026-07-13T07:50:00Z</dcterms:modified>
</cp:coreProperties>
</file>