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سال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2015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توسط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فیسبوک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صورت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متن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منتشر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شد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الان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استقبال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خوبی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اون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شده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خیلی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کسب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کارها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سایت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بزرگ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معتبر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برای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سرویس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دادن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استفاده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کنن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</w:pPr>
      <w:r>
        <w:rPr>
          <w:rFonts w:ascii="Menlo Regular" w:hAnsi="Menlo Regula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اندکی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اغماض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قابل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مقایسه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خواهد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بود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این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ادعای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بزرگی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است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ولی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شاید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آینده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جای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بگیر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برای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عنوان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توسعه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دهنده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API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گراف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کیو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مزایا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زیادی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همراه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داشت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جمله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اینکه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بخش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بسیار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زیادی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  <w:t>api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مورد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خیلی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سریع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توسعه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دم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استفاده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کننده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مطابق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خودش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اونها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استفاده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یعنی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لازم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نیست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تمام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نیازمندی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سرور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هارد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کنم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؛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یه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بستر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ایجاد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بخش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بسیار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زیادی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نیازمندی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پوشش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طرف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دیگه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توسعه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دهنده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سمت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کاربر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دیگ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معطل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نیست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برای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هر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نیازمندی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توسعه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جدید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سمت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سرور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انجام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بشه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اون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خودش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تونه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بستری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فراهم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شده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بخش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بسیار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زیادی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نیازمندی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هاش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پوشش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بده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یه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مزیت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دیگه</w:t>
      </w:r>
      <w:r>
        <w:rPr>
          <w:rFonts w:ascii="Menlo Regular" w:hAnsi="Menlo Regula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اینه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Menlo Regular" w:hAnsi="Menlo Regula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GraphQL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مشکل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Over-fetching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Under-fetching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  <w:t>رو</w:t>
      </w:r>
      <w:r>
        <w:rPr>
          <w:rFonts w:ascii="Courier" w:hAnsi="Courier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  <w:t>حل</w:t>
      </w:r>
      <w:r>
        <w:rPr>
          <w:rFonts w:ascii="Courier" w:hAnsi="Courier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  <w:t>میکنه</w:t>
      </w:r>
      <w:r>
        <w:rPr>
          <w:rFonts w:ascii="Courier" w:hAnsi="Courier"/>
          <w:outline w:val="0"/>
          <w:color w:val="0033b3"/>
          <w:sz w:val="26"/>
          <w:szCs w:val="26"/>
          <w:rtl w:val="1"/>
          <w14:textFill>
            <w14:solidFill>
              <w14:srgbClr w14:val="0033B3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 Under-fetching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وقتی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ایجاد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شه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توسعه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دهنده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سرور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برای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صرفه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جویی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منابع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مخصوصا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داده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ارسالی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سرور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همه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داده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ارسال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ارسال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داده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صرفه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جویی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Over-fetching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وقتی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ایجاد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شه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توسعه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دهنده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سرور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دلایل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مختلف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جمله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اهش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تعداد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پرس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جوها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سمت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کلاینت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؛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تعداد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زیادی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داد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فراخوان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ارسال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Fonts w:ascii="Courier" w:cs="Courier" w:hAnsi="Courier" w:eastAsia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استفاده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هر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کلاینت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دقیقا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مشخص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چه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داده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هایی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نیاز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داره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دقیقا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همون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ها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رو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سرور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دریا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ف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p>
      <w:pPr>
        <w:pStyle w:val="Default"/>
        <w:bidi w:val="1"/>
        <w:ind w:left="0" w:right="0" w:firstLine="0"/>
        <w:jc w:val="both"/>
        <w:rPr>
          <w:rtl w:val="1"/>
        </w:rPr>
      </w:pPr>
      <w:r>
        <w:rPr>
          <w:rFonts w:ascii="Menlo Regular" w:hAnsi="Menlo Regula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یک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روش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جدید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برای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توسعه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api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محسوب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شه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استفاده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آن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مزایای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بسیاری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ایجاد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خواهد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کرد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کنار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اون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باید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حواسمون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مسا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ئ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ل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امنیتی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هم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باشه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سعی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می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شه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توی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کارگاه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بخشی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از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دغدغه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های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امنیتی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بررسی</w:t>
      </w:r>
      <w:r>
        <w:rPr>
          <w:rFonts w:ascii="Menlo Regular" w:hAnsi="Menlo Regula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80808"/>
          <w:sz w:val="26"/>
          <w:szCs w:val="26"/>
          <w:rtl w:val="1"/>
          <w:lang w:val="ar-SA" w:bidi="ar-SA"/>
          <w14:textFill>
            <w14:solidFill>
              <w14:srgbClr w14:val="080808"/>
            </w14:solidFill>
          </w14:textFill>
        </w:rPr>
        <w:t>بشن</w:t>
      </w:r>
      <w:r>
        <w:rPr>
          <w:rFonts w:ascii="Courier" w:hAnsi="Courier"/>
          <w:outline w:val="0"/>
          <w:color w:val="080808"/>
          <w:sz w:val="26"/>
          <w:szCs w:val="26"/>
          <w:rtl w:val="1"/>
          <w14:textFill>
            <w14:solidFill>
              <w14:srgbClr w14:val="080808"/>
            </w14:solidFill>
          </w14:textFill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