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3B" w:rsidRPr="00572F3B" w:rsidRDefault="00572F3B" w:rsidP="00572F3B">
      <w:pPr>
        <w:pStyle w:val="Default"/>
        <w:jc w:val="center"/>
        <w:rPr>
          <w:rFonts w:ascii="Impact" w:hAnsi="Impact"/>
          <w:sz w:val="44"/>
          <w:szCs w:val="44"/>
        </w:rPr>
      </w:pPr>
      <w:r w:rsidRPr="00572F3B">
        <w:rPr>
          <w:rFonts w:ascii="Impact" w:hAnsi="Impact"/>
          <w:bCs/>
          <w:sz w:val="44"/>
          <w:szCs w:val="44"/>
        </w:rPr>
        <w:t xml:space="preserve">Morse </w:t>
      </w:r>
      <w:proofErr w:type="gramStart"/>
      <w:r w:rsidRPr="00572F3B">
        <w:rPr>
          <w:rFonts w:ascii="Impact" w:hAnsi="Impact"/>
          <w:bCs/>
          <w:sz w:val="44"/>
          <w:szCs w:val="44"/>
        </w:rPr>
        <w:t>Code</w:t>
      </w:r>
      <w:proofErr w:type="gramEnd"/>
      <w:r w:rsidR="00AD1BC8">
        <w:rPr>
          <w:rFonts w:ascii="Impact" w:hAnsi="Impact"/>
          <w:bCs/>
          <w:sz w:val="44"/>
          <w:szCs w:val="44"/>
        </w:rPr>
        <w:t>*</w:t>
      </w:r>
    </w:p>
    <w:p w:rsidR="00572F3B" w:rsidRDefault="00572F3B" w:rsidP="00572F3B">
      <w:pPr>
        <w:pStyle w:val="Default"/>
        <w:rPr>
          <w:sz w:val="23"/>
          <w:szCs w:val="23"/>
        </w:rPr>
      </w:pPr>
    </w:p>
    <w:p w:rsidR="00ED3C12" w:rsidRDefault="00E75797" w:rsidP="00572F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Let’s start by watching this </w:t>
      </w:r>
      <w:hyperlink r:id="rId5" w:history="1">
        <w:r w:rsidRPr="00E75797">
          <w:rPr>
            <w:rStyle w:val="Hyperlink"/>
            <w:sz w:val="23"/>
            <w:szCs w:val="23"/>
          </w:rPr>
          <w:t>video</w:t>
        </w:r>
      </w:hyperlink>
      <w:r w:rsidR="00C31D53">
        <w:rPr>
          <w:sz w:val="23"/>
          <w:szCs w:val="23"/>
        </w:rPr>
        <w:t xml:space="preserve"> for some background and this </w:t>
      </w:r>
      <w:hyperlink r:id="rId6" w:history="1">
        <w:r w:rsidR="00C31D53" w:rsidRPr="00C31D53">
          <w:rPr>
            <w:rStyle w:val="Hyperlink"/>
            <w:sz w:val="23"/>
            <w:szCs w:val="23"/>
          </w:rPr>
          <w:t>video</w:t>
        </w:r>
      </w:hyperlink>
      <w:r w:rsidR="00C31D53">
        <w:rPr>
          <w:sz w:val="23"/>
          <w:szCs w:val="23"/>
        </w:rPr>
        <w:t xml:space="preserve"> for some fun.</w:t>
      </w:r>
    </w:p>
    <w:p w:rsidR="00E75797" w:rsidRDefault="00E75797" w:rsidP="00572F3B">
      <w:pPr>
        <w:pStyle w:val="Default"/>
        <w:rPr>
          <w:sz w:val="23"/>
          <w:szCs w:val="23"/>
        </w:rPr>
      </w:pPr>
    </w:p>
    <w:p w:rsidR="00572F3B" w:rsidRDefault="00B944A7" w:rsidP="00572F3B">
      <w:pPr>
        <w:pStyle w:val="Default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3A641" wp14:editId="1CBDC6F5">
            <wp:simplePos x="0" y="0"/>
            <wp:positionH relativeFrom="column">
              <wp:posOffset>3781425</wp:posOffset>
            </wp:positionH>
            <wp:positionV relativeFrom="paragraph">
              <wp:posOffset>481965</wp:posOffset>
            </wp:positionV>
            <wp:extent cx="2143125" cy="1609725"/>
            <wp:effectExtent l="0" t="0" r="9525" b="9525"/>
            <wp:wrapSquare wrapText="bothSides"/>
            <wp:docPr id="1" name="Picture 1" descr="PHILMORE B53 TELEGRAPH MORSE CODE STRAIGHT KEY MFJ-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ILMORE B53 TELEGRAPH MORSE CODE STRAIGHT KEY MFJ-5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F3B">
        <w:rPr>
          <w:sz w:val="23"/>
          <w:szCs w:val="23"/>
        </w:rPr>
        <w:t>In 1838 Samuel</w:t>
      </w:r>
      <w:r w:rsidR="00D27DDA">
        <w:rPr>
          <w:sz w:val="23"/>
          <w:szCs w:val="23"/>
        </w:rPr>
        <w:t xml:space="preserve"> Finley Breese </w:t>
      </w:r>
      <w:r w:rsidR="00572F3B">
        <w:rPr>
          <w:sz w:val="23"/>
          <w:szCs w:val="23"/>
        </w:rPr>
        <w:t>Morse</w:t>
      </w:r>
      <w:r w:rsidR="00D27DDA">
        <w:rPr>
          <w:sz w:val="23"/>
          <w:szCs w:val="23"/>
        </w:rPr>
        <w:t xml:space="preserve"> (1791-1872) </w:t>
      </w:r>
      <w:r w:rsidR="00572F3B">
        <w:rPr>
          <w:sz w:val="23"/>
          <w:szCs w:val="23"/>
        </w:rPr>
        <w:t>devised a signaling code for use with his electromagnetic telegraph. The code used two basic signaling elements: the “dot,” a short-duration electric current, and the “dash,” a longer-duration signal. The signals lowered an ink pen mounted on a special arm, which left dots</w:t>
      </w:r>
      <w:r w:rsidR="00E75797">
        <w:rPr>
          <w:sz w:val="23"/>
          <w:szCs w:val="23"/>
        </w:rPr>
        <w:t xml:space="preserve"> (aka </w:t>
      </w:r>
      <w:proofErr w:type="spellStart"/>
      <w:r w:rsidR="00E75797">
        <w:rPr>
          <w:sz w:val="23"/>
          <w:szCs w:val="23"/>
        </w:rPr>
        <w:t>dits</w:t>
      </w:r>
      <w:proofErr w:type="spellEnd"/>
      <w:r w:rsidR="00E75797">
        <w:rPr>
          <w:sz w:val="23"/>
          <w:szCs w:val="23"/>
        </w:rPr>
        <w:t>)</w:t>
      </w:r>
      <w:r w:rsidR="00572F3B">
        <w:rPr>
          <w:sz w:val="23"/>
          <w:szCs w:val="23"/>
        </w:rPr>
        <w:t xml:space="preserve"> and dashes </w:t>
      </w:r>
      <w:r w:rsidR="00E75797">
        <w:rPr>
          <w:sz w:val="23"/>
          <w:szCs w:val="23"/>
        </w:rPr>
        <w:t xml:space="preserve">(aka dahs) </w:t>
      </w:r>
      <w:r w:rsidR="00572F3B">
        <w:rPr>
          <w:sz w:val="23"/>
          <w:szCs w:val="23"/>
        </w:rPr>
        <w:t xml:space="preserve">on the strip of paper moving beneath. Morse’s code gained wide acceptance and, in its international form, is still in use. </w:t>
      </w:r>
    </w:p>
    <w:p w:rsidR="00572F3B" w:rsidRDefault="00572F3B" w:rsidP="00572F3B">
      <w:pPr>
        <w:pStyle w:val="Default"/>
        <w:rPr>
          <w:sz w:val="23"/>
          <w:szCs w:val="23"/>
        </w:rPr>
      </w:pPr>
    </w:p>
    <w:p w:rsidR="00572F3B" w:rsidRDefault="00572F3B" w:rsidP="00572F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1858 Queen Victoria sent the first transatlantic telegram of ninety-eight words to congratulate President James Buchanan of the United States. The telegram started a new era of “instant” messaging – took only sixteen and a half hours to transmit via the brand new transatlantic telegraph cable! </w:t>
      </w:r>
    </w:p>
    <w:p w:rsidR="00572F3B" w:rsidRDefault="00572F3B" w:rsidP="00572F3B">
      <w:pPr>
        <w:pStyle w:val="Default"/>
        <w:rPr>
          <w:sz w:val="23"/>
          <w:szCs w:val="23"/>
        </w:rPr>
      </w:pPr>
    </w:p>
    <w:p w:rsidR="00572F3B" w:rsidRDefault="00572F3B" w:rsidP="00572F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table below shows the Morse </w:t>
      </w: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. </w:t>
      </w:r>
    </w:p>
    <w:p w:rsidR="00572F3B" w:rsidRDefault="00572F3B" w:rsidP="00572F3B">
      <w:pPr>
        <w:pStyle w:val="Default"/>
        <w:rPr>
          <w:sz w:val="23"/>
          <w:szCs w:val="23"/>
        </w:rPr>
      </w:pPr>
    </w:p>
    <w:p w:rsidR="00572F3B" w:rsidRDefault="00572F3B" w:rsidP="00D27DDA">
      <w:pPr>
        <w:pStyle w:val="Default"/>
        <w:tabs>
          <w:tab w:val="left" w:pos="27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.-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N</w:t>
      </w:r>
      <w:r>
        <w:rPr>
          <w:rFonts w:ascii="Courier New" w:hAnsi="Courier New" w:cs="Courier New"/>
          <w:sz w:val="20"/>
          <w:szCs w:val="20"/>
        </w:rPr>
        <w:tab/>
        <w:t xml:space="preserve">-. </w:t>
      </w:r>
      <w:r>
        <w:rPr>
          <w:rFonts w:ascii="Courier New" w:hAnsi="Courier New" w:cs="Courier New"/>
          <w:sz w:val="20"/>
          <w:szCs w:val="20"/>
        </w:rPr>
        <w:tab/>
        <w:t>1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.----</w:t>
      </w:r>
      <w:proofErr w:type="gramEnd"/>
      <w:r>
        <w:rPr>
          <w:rFonts w:ascii="Courier New" w:hAnsi="Courier New" w:cs="Courier New"/>
          <w:sz w:val="20"/>
          <w:szCs w:val="20"/>
        </w:rPr>
        <w:tab/>
        <w:t>.</w:t>
      </w:r>
      <w:r>
        <w:rPr>
          <w:rFonts w:ascii="Courier New" w:hAnsi="Courier New" w:cs="Courier New"/>
          <w:sz w:val="20"/>
          <w:szCs w:val="20"/>
        </w:rPr>
        <w:tab/>
        <w:t xml:space="preserve">.-.-.-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ab/>
        <w:t xml:space="preserve">-... </w:t>
      </w:r>
      <w:r>
        <w:rPr>
          <w:rFonts w:ascii="Courier New" w:hAnsi="Courier New" w:cs="Courier New"/>
          <w:sz w:val="20"/>
          <w:szCs w:val="20"/>
        </w:rPr>
        <w:tab/>
        <w:t>O</w:t>
      </w:r>
      <w:r>
        <w:rPr>
          <w:rFonts w:ascii="Courier New" w:hAnsi="Courier New" w:cs="Courier New"/>
          <w:sz w:val="20"/>
          <w:szCs w:val="20"/>
        </w:rPr>
        <w:tab/>
        <w:t xml:space="preserve">--- </w:t>
      </w:r>
      <w:r>
        <w:rPr>
          <w:rFonts w:ascii="Courier New" w:hAnsi="Courier New" w:cs="Courier New"/>
          <w:sz w:val="20"/>
          <w:szCs w:val="20"/>
        </w:rPr>
        <w:tab/>
        <w:t>2</w:t>
      </w:r>
      <w:proofErr w:type="gramStart"/>
      <w:r>
        <w:rPr>
          <w:rFonts w:ascii="Courier New" w:hAnsi="Courier New" w:cs="Courier New"/>
          <w:sz w:val="20"/>
          <w:szCs w:val="20"/>
        </w:rPr>
        <w:tab/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--- </w:t>
      </w:r>
      <w:r>
        <w:rPr>
          <w:rFonts w:ascii="Courier New" w:hAnsi="Courier New" w:cs="Courier New"/>
          <w:sz w:val="20"/>
          <w:szCs w:val="20"/>
        </w:rPr>
        <w:tab/>
        <w:t>,</w:t>
      </w:r>
      <w:r>
        <w:rPr>
          <w:rFonts w:ascii="Courier New" w:hAnsi="Courier New" w:cs="Courier New"/>
          <w:sz w:val="20"/>
          <w:szCs w:val="20"/>
        </w:rPr>
        <w:tab/>
        <w:t xml:space="preserve">--..--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ab/>
        <w:t xml:space="preserve">-.-.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ab/>
        <w:t>.--.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3</w:t>
      </w:r>
      <w:r>
        <w:rPr>
          <w:rFonts w:ascii="Courier New" w:hAnsi="Courier New" w:cs="Courier New"/>
          <w:sz w:val="20"/>
          <w:szCs w:val="20"/>
        </w:rPr>
        <w:tab/>
        <w:t xml:space="preserve">...--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?</w:t>
      </w:r>
      <w:r>
        <w:rPr>
          <w:rFonts w:ascii="Courier New" w:hAnsi="Courier New" w:cs="Courier New"/>
          <w:sz w:val="20"/>
          <w:szCs w:val="20"/>
        </w:rPr>
        <w:tab/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--..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ab/>
        <w:t>-</w:t>
      </w:r>
      <w:proofErr w:type="gramStart"/>
      <w:r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ab/>
        <w:t>Q</w:t>
      </w:r>
      <w:r>
        <w:rPr>
          <w:rFonts w:ascii="Courier New" w:hAnsi="Courier New" w:cs="Courier New"/>
          <w:sz w:val="20"/>
          <w:szCs w:val="20"/>
        </w:rPr>
        <w:tab/>
        <w:t>--</w:t>
      </w:r>
      <w:proofErr w:type="gramStart"/>
      <w:r>
        <w:rPr>
          <w:rFonts w:ascii="Courier New" w:hAnsi="Courier New" w:cs="Courier New"/>
          <w:sz w:val="20"/>
          <w:szCs w:val="20"/>
        </w:rPr>
        <w:t>.-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4</w:t>
      </w:r>
      <w:r>
        <w:rPr>
          <w:rFonts w:ascii="Courier New" w:hAnsi="Courier New" w:cs="Courier New"/>
          <w:sz w:val="20"/>
          <w:szCs w:val="20"/>
        </w:rPr>
        <w:tab/>
        <w:t xml:space="preserve">....- </w:t>
      </w:r>
      <w:r>
        <w:rPr>
          <w:rFonts w:ascii="Courier New" w:hAnsi="Courier New" w:cs="Courier New"/>
          <w:sz w:val="20"/>
          <w:szCs w:val="20"/>
        </w:rPr>
        <w:tab/>
        <w:t>(</w:t>
      </w:r>
      <w:r>
        <w:rPr>
          <w:rFonts w:ascii="Courier New" w:hAnsi="Courier New" w:cs="Courier New"/>
          <w:sz w:val="20"/>
          <w:szCs w:val="20"/>
        </w:rPr>
        <w:tab/>
        <w:t xml:space="preserve">-.--.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ab/>
        <w:t xml:space="preserve">.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</w:t>
      </w:r>
      <w:r>
        <w:rPr>
          <w:rFonts w:ascii="Courier New" w:hAnsi="Courier New" w:cs="Courier New"/>
          <w:sz w:val="20"/>
          <w:szCs w:val="20"/>
        </w:rPr>
        <w:tab/>
        <w:t xml:space="preserve">.-. </w:t>
      </w:r>
      <w:r>
        <w:rPr>
          <w:rFonts w:ascii="Courier New" w:hAnsi="Courier New" w:cs="Courier New"/>
          <w:sz w:val="20"/>
          <w:szCs w:val="20"/>
        </w:rPr>
        <w:tab/>
        <w:t>5</w:t>
      </w:r>
      <w:r>
        <w:rPr>
          <w:rFonts w:ascii="Courier New" w:hAnsi="Courier New" w:cs="Courier New"/>
          <w:sz w:val="20"/>
          <w:szCs w:val="20"/>
        </w:rPr>
        <w:tab/>
        <w:t xml:space="preserve">..... </w:t>
      </w:r>
      <w:r>
        <w:rPr>
          <w:rFonts w:ascii="Courier New" w:hAnsi="Courier New" w:cs="Courier New"/>
          <w:sz w:val="20"/>
          <w:szCs w:val="20"/>
        </w:rPr>
        <w:tab/>
        <w:t>)</w:t>
      </w:r>
      <w:r>
        <w:rPr>
          <w:rFonts w:ascii="Courier New" w:hAnsi="Courier New" w:cs="Courier New"/>
          <w:sz w:val="20"/>
          <w:szCs w:val="20"/>
        </w:rPr>
        <w:tab/>
        <w:t xml:space="preserve">-.--.-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sz w:val="20"/>
          <w:szCs w:val="20"/>
        </w:rPr>
        <w:tab/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-. </w:t>
      </w:r>
      <w:r>
        <w:rPr>
          <w:rFonts w:ascii="Courier New" w:hAnsi="Courier New" w:cs="Courier New"/>
          <w:sz w:val="20"/>
          <w:szCs w:val="20"/>
        </w:rPr>
        <w:tab/>
        <w:t>S</w:t>
      </w:r>
      <w:r>
        <w:rPr>
          <w:rFonts w:ascii="Courier New" w:hAnsi="Courier New" w:cs="Courier New"/>
          <w:sz w:val="20"/>
          <w:szCs w:val="20"/>
        </w:rPr>
        <w:tab/>
        <w:t xml:space="preserve">... </w:t>
      </w:r>
      <w:r>
        <w:rPr>
          <w:rFonts w:ascii="Courier New" w:hAnsi="Courier New" w:cs="Courier New"/>
          <w:sz w:val="20"/>
          <w:szCs w:val="20"/>
        </w:rPr>
        <w:tab/>
        <w:t>6</w:t>
      </w:r>
      <w:r>
        <w:rPr>
          <w:rFonts w:ascii="Courier New" w:hAnsi="Courier New" w:cs="Courier New"/>
          <w:sz w:val="20"/>
          <w:szCs w:val="20"/>
        </w:rPr>
        <w:tab/>
        <w:t xml:space="preserve">-.... </w:t>
      </w:r>
      <w:r>
        <w:rPr>
          <w:rFonts w:ascii="Courier New" w:hAnsi="Courier New" w:cs="Courier New"/>
          <w:sz w:val="20"/>
          <w:szCs w:val="20"/>
        </w:rPr>
        <w:tab/>
        <w:t>-</w:t>
      </w:r>
      <w:r>
        <w:rPr>
          <w:rFonts w:ascii="Courier New" w:hAnsi="Courier New" w:cs="Courier New"/>
          <w:sz w:val="20"/>
          <w:szCs w:val="20"/>
        </w:rPr>
        <w:tab/>
        <w:t xml:space="preserve">-....-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ab/>
        <w:t>--.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T</w:t>
      </w:r>
      <w:r>
        <w:rPr>
          <w:rFonts w:ascii="Courier New" w:hAnsi="Courier New" w:cs="Courier New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sz w:val="20"/>
          <w:szCs w:val="20"/>
        </w:rPr>
        <w:tab/>
        <w:t>7</w:t>
      </w:r>
      <w:r>
        <w:rPr>
          <w:rFonts w:ascii="Courier New" w:hAnsi="Courier New" w:cs="Courier New"/>
          <w:sz w:val="20"/>
          <w:szCs w:val="20"/>
        </w:rPr>
        <w:tab/>
        <w:t xml:space="preserve">--... </w:t>
      </w:r>
      <w:r>
        <w:rPr>
          <w:rFonts w:ascii="Courier New" w:hAnsi="Courier New" w:cs="Courier New"/>
          <w:sz w:val="20"/>
          <w:szCs w:val="20"/>
        </w:rPr>
        <w:tab/>
        <w:t>"</w:t>
      </w:r>
      <w:r>
        <w:rPr>
          <w:rFonts w:ascii="Courier New" w:hAnsi="Courier New" w:cs="Courier New"/>
          <w:sz w:val="20"/>
          <w:szCs w:val="20"/>
        </w:rPr>
        <w:tab/>
        <w:t xml:space="preserve">.-..-.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ab/>
        <w:t xml:space="preserve">.... </w:t>
      </w:r>
      <w:r>
        <w:rPr>
          <w:rFonts w:ascii="Courier New" w:hAnsi="Courier New" w:cs="Courier New"/>
          <w:sz w:val="20"/>
          <w:szCs w:val="20"/>
        </w:rPr>
        <w:tab/>
        <w:t>U</w:t>
      </w:r>
      <w:proofErr w:type="gramStart"/>
      <w:r>
        <w:rPr>
          <w:rFonts w:ascii="Courier New" w:hAnsi="Courier New" w:cs="Courier New"/>
          <w:sz w:val="20"/>
          <w:szCs w:val="20"/>
        </w:rPr>
        <w:tab/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ab/>
        <w:t>8</w:t>
      </w:r>
      <w:r>
        <w:rPr>
          <w:rFonts w:ascii="Courier New" w:hAnsi="Courier New" w:cs="Courier New"/>
          <w:sz w:val="20"/>
          <w:szCs w:val="20"/>
        </w:rPr>
        <w:tab/>
        <w:t>---</w:t>
      </w:r>
      <w:proofErr w:type="gramStart"/>
      <w:r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_</w:t>
      </w:r>
      <w:r>
        <w:rPr>
          <w:rFonts w:ascii="Courier New" w:hAnsi="Courier New" w:cs="Courier New"/>
          <w:sz w:val="20"/>
          <w:szCs w:val="20"/>
        </w:rPr>
        <w:tab/>
        <w:t xml:space="preserve">..--.-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sz w:val="20"/>
          <w:szCs w:val="20"/>
        </w:rPr>
        <w:tab/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ab/>
        <w:t xml:space="preserve">...- </w:t>
      </w:r>
      <w:r>
        <w:rPr>
          <w:rFonts w:ascii="Courier New" w:hAnsi="Courier New" w:cs="Courier New"/>
          <w:sz w:val="20"/>
          <w:szCs w:val="20"/>
        </w:rPr>
        <w:tab/>
        <w:t>9</w:t>
      </w:r>
      <w:r>
        <w:rPr>
          <w:rFonts w:ascii="Courier New" w:hAnsi="Courier New" w:cs="Courier New"/>
          <w:sz w:val="20"/>
          <w:szCs w:val="20"/>
        </w:rPr>
        <w:tab/>
        <w:t>----.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'</w:t>
      </w:r>
      <w:r>
        <w:rPr>
          <w:rFonts w:ascii="Courier New" w:hAnsi="Courier New" w:cs="Courier New"/>
          <w:sz w:val="20"/>
          <w:szCs w:val="20"/>
        </w:rPr>
        <w:tab/>
        <w:t xml:space="preserve">.----.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.---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W</w:t>
      </w:r>
      <w:r>
        <w:rPr>
          <w:rFonts w:ascii="Courier New" w:hAnsi="Courier New" w:cs="Courier New"/>
          <w:sz w:val="20"/>
          <w:szCs w:val="20"/>
        </w:rPr>
        <w:tab/>
        <w:t xml:space="preserve">.-- </w:t>
      </w:r>
      <w:r>
        <w:rPr>
          <w:rFonts w:ascii="Courier New" w:hAnsi="Courier New" w:cs="Courier New"/>
          <w:sz w:val="20"/>
          <w:szCs w:val="20"/>
        </w:rPr>
        <w:tab/>
        <w:t>0</w:t>
      </w:r>
      <w:r>
        <w:rPr>
          <w:rFonts w:ascii="Courier New" w:hAnsi="Courier New" w:cs="Courier New"/>
          <w:sz w:val="20"/>
          <w:szCs w:val="20"/>
        </w:rPr>
        <w:tab/>
        <w:t xml:space="preserve">----- </w:t>
      </w:r>
      <w:r>
        <w:rPr>
          <w:rFonts w:ascii="Courier New" w:hAnsi="Courier New" w:cs="Courier New"/>
          <w:sz w:val="20"/>
          <w:szCs w:val="20"/>
        </w:rPr>
        <w:tab/>
        <w:t>:</w:t>
      </w:r>
      <w:r>
        <w:rPr>
          <w:rFonts w:ascii="Courier New" w:hAnsi="Courier New" w:cs="Courier New"/>
          <w:sz w:val="20"/>
          <w:szCs w:val="20"/>
        </w:rPr>
        <w:tab/>
        <w:t xml:space="preserve">---...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ab/>
        <w:t>-</w:t>
      </w:r>
      <w:proofErr w:type="gramStart"/>
      <w:r>
        <w:rPr>
          <w:rFonts w:ascii="Courier New" w:hAnsi="Courier New" w:cs="Courier New"/>
          <w:sz w:val="20"/>
          <w:szCs w:val="20"/>
        </w:rPr>
        <w:t>.-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X</w:t>
      </w:r>
      <w:r>
        <w:rPr>
          <w:rFonts w:ascii="Courier New" w:hAnsi="Courier New" w:cs="Courier New"/>
          <w:sz w:val="20"/>
          <w:szCs w:val="20"/>
        </w:rPr>
        <w:tab/>
        <w:t xml:space="preserve">-..- </w:t>
      </w:r>
      <w:r>
        <w:rPr>
          <w:rFonts w:ascii="Courier New" w:hAnsi="Courier New" w:cs="Courier New"/>
          <w:sz w:val="20"/>
          <w:szCs w:val="20"/>
        </w:rPr>
        <w:tab/>
        <w:t>/</w:t>
      </w:r>
      <w:r>
        <w:rPr>
          <w:rFonts w:ascii="Courier New" w:hAnsi="Courier New" w:cs="Courier New"/>
          <w:sz w:val="20"/>
          <w:szCs w:val="20"/>
        </w:rPr>
        <w:tab/>
        <w:t xml:space="preserve">-..-. </w:t>
      </w:r>
      <w:r>
        <w:rPr>
          <w:rFonts w:ascii="Courier New" w:hAnsi="Courier New" w:cs="Courier New"/>
          <w:sz w:val="20"/>
          <w:szCs w:val="20"/>
        </w:rPr>
        <w:tab/>
        <w:t>;</w:t>
      </w:r>
      <w:r>
        <w:rPr>
          <w:rFonts w:ascii="Courier New" w:hAnsi="Courier New" w:cs="Courier New"/>
          <w:sz w:val="20"/>
          <w:szCs w:val="20"/>
        </w:rPr>
        <w:tab/>
        <w:t xml:space="preserve">-.-.-.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ab/>
        <w:t>.-</w:t>
      </w:r>
      <w:proofErr w:type="gramStart"/>
      <w:r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Y</w:t>
      </w:r>
      <w:r>
        <w:rPr>
          <w:rFonts w:ascii="Courier New" w:hAnsi="Courier New" w:cs="Courier New"/>
          <w:sz w:val="20"/>
          <w:szCs w:val="20"/>
        </w:rPr>
        <w:tab/>
        <w:t>-</w:t>
      </w:r>
      <w:proofErr w:type="gramStart"/>
      <w:r>
        <w:rPr>
          <w:rFonts w:ascii="Courier New" w:hAnsi="Courier New" w:cs="Courier New"/>
          <w:sz w:val="20"/>
          <w:szCs w:val="20"/>
        </w:rPr>
        <w:t>.--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+</w:t>
      </w:r>
      <w:r>
        <w:rPr>
          <w:rFonts w:ascii="Courier New" w:hAnsi="Courier New" w:cs="Courier New"/>
          <w:sz w:val="20"/>
          <w:szCs w:val="20"/>
        </w:rPr>
        <w:tab/>
        <w:t xml:space="preserve">.-.-. </w:t>
      </w:r>
      <w:r>
        <w:rPr>
          <w:rFonts w:ascii="Courier New" w:hAnsi="Courier New" w:cs="Courier New"/>
          <w:sz w:val="20"/>
          <w:szCs w:val="20"/>
        </w:rPr>
        <w:tab/>
        <w:t>$</w:t>
      </w:r>
      <w:r>
        <w:rPr>
          <w:rFonts w:ascii="Courier New" w:hAnsi="Courier New" w:cs="Courier New"/>
          <w:sz w:val="20"/>
          <w:szCs w:val="20"/>
        </w:rPr>
        <w:tab/>
        <w:t xml:space="preserve">...-..- </w:t>
      </w:r>
    </w:p>
    <w:p w:rsidR="00572F3B" w:rsidRDefault="00572F3B" w:rsidP="00D27DDA">
      <w:pPr>
        <w:pStyle w:val="Default"/>
        <w:tabs>
          <w:tab w:val="left" w:pos="270"/>
          <w:tab w:val="left" w:pos="540"/>
          <w:tab w:val="left" w:pos="2160"/>
          <w:tab w:val="left" w:pos="2430"/>
          <w:tab w:val="left" w:pos="4320"/>
          <w:tab w:val="left" w:pos="4590"/>
          <w:tab w:val="left" w:pos="6480"/>
          <w:tab w:val="left" w:pos="67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  <w:t xml:space="preserve">-- </w:t>
      </w:r>
      <w:r>
        <w:rPr>
          <w:rFonts w:ascii="Courier New" w:hAnsi="Courier New" w:cs="Courier New"/>
          <w:sz w:val="20"/>
          <w:szCs w:val="20"/>
        </w:rPr>
        <w:tab/>
        <w:t>Z</w:t>
      </w:r>
      <w:r>
        <w:rPr>
          <w:rFonts w:ascii="Courier New" w:hAnsi="Courier New" w:cs="Courier New"/>
          <w:sz w:val="20"/>
          <w:szCs w:val="20"/>
        </w:rPr>
        <w:tab/>
        <w:t>--</w:t>
      </w:r>
      <w:proofErr w:type="gramStart"/>
      <w:r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=</w:t>
      </w:r>
      <w:r>
        <w:rPr>
          <w:rFonts w:ascii="Courier New" w:hAnsi="Courier New" w:cs="Courier New"/>
          <w:sz w:val="20"/>
          <w:szCs w:val="20"/>
        </w:rPr>
        <w:tab/>
        <w:t xml:space="preserve">-...- </w:t>
      </w:r>
    </w:p>
    <w:p w:rsidR="00572F3B" w:rsidRDefault="00572F3B" w:rsidP="00572F3B">
      <w:pPr>
        <w:pStyle w:val="Default"/>
        <w:rPr>
          <w:b/>
          <w:bCs/>
          <w:sz w:val="23"/>
          <w:szCs w:val="23"/>
        </w:rPr>
      </w:pPr>
    </w:p>
    <w:p w:rsidR="00541374" w:rsidRDefault="00572F3B" w:rsidP="00572F3B">
      <w:pPr>
        <w:pStyle w:val="Default"/>
        <w:rPr>
          <w:color w:val="FF0000"/>
          <w:sz w:val="22"/>
          <w:szCs w:val="22"/>
        </w:rPr>
      </w:pPr>
      <w:r>
        <w:rPr>
          <w:sz w:val="23"/>
          <w:szCs w:val="23"/>
        </w:rPr>
        <w:t>In this project, we will simulate a telegraph station that encodes messages from text to Morse code and decodes a Morse c</w:t>
      </w:r>
      <w:r w:rsidR="003158C7">
        <w:rPr>
          <w:sz w:val="23"/>
          <w:szCs w:val="23"/>
        </w:rPr>
        <w:t xml:space="preserve">ode message back to plain text.  </w:t>
      </w:r>
      <w:r>
        <w:rPr>
          <w:sz w:val="23"/>
          <w:szCs w:val="23"/>
        </w:rPr>
        <w:t xml:space="preserve">You are to complete a </w:t>
      </w:r>
      <w:proofErr w:type="spellStart"/>
      <w:r w:rsidR="00541374">
        <w:rPr>
          <w:rFonts w:ascii="Courier New" w:hAnsi="Courier New" w:cs="Courier New"/>
          <w:sz w:val="22"/>
          <w:szCs w:val="22"/>
        </w:rPr>
        <w:t>MorseCode</w:t>
      </w:r>
      <w:proofErr w:type="spellEnd"/>
      <w:r w:rsidR="00541374" w:rsidRPr="00541374">
        <w:rPr>
          <w:color w:val="FF0000"/>
          <w:sz w:val="22"/>
          <w:szCs w:val="22"/>
        </w:rPr>
        <w:t xml:space="preserve"> </w:t>
      </w:r>
      <w:r w:rsidR="00541374" w:rsidRPr="00D8237B">
        <w:rPr>
          <w:color w:val="000000" w:themeColor="text1"/>
          <w:sz w:val="22"/>
          <w:szCs w:val="22"/>
        </w:rPr>
        <w:t>class.</w:t>
      </w:r>
    </w:p>
    <w:p w:rsidR="00572F3B" w:rsidRDefault="00541374" w:rsidP="00572F3B">
      <w:pPr>
        <w:pStyle w:val="Default"/>
        <w:rPr>
          <w:sz w:val="23"/>
          <w:szCs w:val="23"/>
        </w:rPr>
      </w:pPr>
      <w:r w:rsidRPr="00541374">
        <w:rPr>
          <w:color w:val="FF0000"/>
          <w:sz w:val="23"/>
          <w:szCs w:val="23"/>
        </w:rPr>
        <w:t xml:space="preserve"> </w:t>
      </w:r>
    </w:p>
    <w:p w:rsidR="003158C7" w:rsidRPr="006A1E2E" w:rsidRDefault="00572F3B" w:rsidP="00572F3B">
      <w:pPr>
        <w:pStyle w:val="Default"/>
        <w:rPr>
          <w:bCs/>
          <w:sz w:val="28"/>
          <w:szCs w:val="28"/>
        </w:rPr>
      </w:pPr>
      <w:r w:rsidRPr="006A1E2E">
        <w:rPr>
          <w:b/>
          <w:bCs/>
          <w:sz w:val="28"/>
          <w:szCs w:val="28"/>
        </w:rPr>
        <w:t xml:space="preserve">Instance Variables </w:t>
      </w:r>
      <w:r w:rsidR="003F3E98" w:rsidRPr="006A1E2E">
        <w:rPr>
          <w:b/>
          <w:bCs/>
          <w:sz w:val="28"/>
          <w:szCs w:val="28"/>
        </w:rPr>
        <w:t xml:space="preserve">in the </w:t>
      </w:r>
      <w:proofErr w:type="spellStart"/>
      <w:r w:rsidRPr="006A1E2E">
        <w:rPr>
          <w:rFonts w:ascii="Courier New" w:hAnsi="Courier New" w:cs="Courier New"/>
          <w:b/>
          <w:bCs/>
          <w:sz w:val="28"/>
          <w:szCs w:val="28"/>
        </w:rPr>
        <w:t>MorseCode</w:t>
      </w:r>
      <w:proofErr w:type="spellEnd"/>
      <w:r w:rsidRPr="006A1E2E">
        <w:rPr>
          <w:b/>
          <w:bCs/>
          <w:sz w:val="28"/>
          <w:szCs w:val="28"/>
        </w:rPr>
        <w:t xml:space="preserve"> class</w:t>
      </w:r>
    </w:p>
    <w:p w:rsidR="006A1E2E" w:rsidRDefault="006A1E2E" w:rsidP="00572F3B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</w:p>
    <w:p w:rsidR="003158C7" w:rsidRDefault="00572F3B" w:rsidP="00572F3B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TreeMap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&lt;Character, String&gt;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toCode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:rsidR="00572F3B" w:rsidRDefault="00572F3B" w:rsidP="00572F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data structure will be used to e</w:t>
      </w:r>
      <w:r w:rsidR="003158C7">
        <w:rPr>
          <w:sz w:val="23"/>
          <w:szCs w:val="23"/>
        </w:rPr>
        <w:t xml:space="preserve">ncode messages into Morse </w:t>
      </w:r>
      <w:proofErr w:type="gramStart"/>
      <w:r w:rsidR="003158C7">
        <w:rPr>
          <w:sz w:val="23"/>
          <w:szCs w:val="23"/>
        </w:rPr>
        <w:t>Code</w:t>
      </w:r>
      <w:proofErr w:type="gramEnd"/>
      <w:r w:rsidR="003158C7">
        <w:rPr>
          <w:sz w:val="23"/>
          <w:szCs w:val="23"/>
        </w:rPr>
        <w:t xml:space="preserve">.  </w:t>
      </w:r>
      <w:r>
        <w:rPr>
          <w:sz w:val="23"/>
          <w:szCs w:val="23"/>
        </w:rPr>
        <w:t xml:space="preserve">The keys are the </w:t>
      </w:r>
      <w:r w:rsidR="000A03F6">
        <w:rPr>
          <w:sz w:val="23"/>
          <w:szCs w:val="23"/>
        </w:rPr>
        <w:t xml:space="preserve">(upper case) </w:t>
      </w:r>
      <w:r>
        <w:rPr>
          <w:sz w:val="23"/>
          <w:szCs w:val="23"/>
        </w:rPr>
        <w:t xml:space="preserve">alphabetic characters above, </w:t>
      </w:r>
      <w:r w:rsidR="003158C7">
        <w:rPr>
          <w:sz w:val="23"/>
          <w:szCs w:val="23"/>
        </w:rPr>
        <w:t xml:space="preserve">a space, and a carriage return.  </w:t>
      </w:r>
      <w:r>
        <w:rPr>
          <w:sz w:val="23"/>
          <w:szCs w:val="23"/>
        </w:rPr>
        <w:t>The</w:t>
      </w:r>
      <w:r w:rsidR="000A03F6">
        <w:rPr>
          <w:sz w:val="23"/>
          <w:szCs w:val="23"/>
        </w:rPr>
        <w:t>ir</w:t>
      </w:r>
      <w:r>
        <w:rPr>
          <w:sz w:val="23"/>
          <w:szCs w:val="23"/>
        </w:rPr>
        <w:t xml:space="preserve"> value</w:t>
      </w:r>
      <w:r w:rsidR="000A03F6">
        <w:rPr>
          <w:sz w:val="23"/>
          <w:szCs w:val="23"/>
        </w:rPr>
        <w:t>s</w:t>
      </w:r>
      <w:r>
        <w:rPr>
          <w:sz w:val="23"/>
          <w:szCs w:val="23"/>
        </w:rPr>
        <w:t xml:space="preserve"> </w:t>
      </w:r>
      <w:r w:rsidR="000A03F6">
        <w:rPr>
          <w:sz w:val="23"/>
          <w:szCs w:val="23"/>
        </w:rPr>
        <w:t>are</w:t>
      </w:r>
      <w:r>
        <w:rPr>
          <w:sz w:val="23"/>
          <w:szCs w:val="23"/>
        </w:rPr>
        <w:t xml:space="preserve"> the Morse </w:t>
      </w: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 string</w:t>
      </w:r>
      <w:r w:rsidR="000A03F6">
        <w:rPr>
          <w:sz w:val="23"/>
          <w:szCs w:val="23"/>
        </w:rPr>
        <w:t>s</w:t>
      </w:r>
      <w:r>
        <w:rPr>
          <w:sz w:val="23"/>
          <w:szCs w:val="23"/>
        </w:rPr>
        <w:t xml:space="preserve"> </w:t>
      </w:r>
      <w:r w:rsidR="000A03F6">
        <w:rPr>
          <w:sz w:val="23"/>
          <w:szCs w:val="23"/>
        </w:rPr>
        <w:t xml:space="preserve">given </w:t>
      </w:r>
      <w:r>
        <w:rPr>
          <w:sz w:val="23"/>
          <w:szCs w:val="23"/>
        </w:rPr>
        <w:t>abo</w:t>
      </w:r>
      <w:r w:rsidR="003158C7">
        <w:rPr>
          <w:sz w:val="23"/>
          <w:szCs w:val="23"/>
        </w:rPr>
        <w:t xml:space="preserve">ve. </w:t>
      </w:r>
      <w:r w:rsidR="000A03F6">
        <w:rPr>
          <w:sz w:val="23"/>
          <w:szCs w:val="23"/>
        </w:rPr>
        <w:t xml:space="preserve"> </w:t>
      </w:r>
      <w:r w:rsidR="003158C7">
        <w:rPr>
          <w:sz w:val="23"/>
          <w:szCs w:val="23"/>
        </w:rPr>
        <w:t>For space</w:t>
      </w:r>
      <w:r w:rsidR="000A03F6">
        <w:rPr>
          <w:sz w:val="23"/>
          <w:szCs w:val="23"/>
        </w:rPr>
        <w:t>,</w:t>
      </w:r>
      <w:r w:rsidR="003158C7">
        <w:rPr>
          <w:sz w:val="23"/>
          <w:szCs w:val="23"/>
        </w:rPr>
        <w:t xml:space="preserve"> the value is “*“.  </w:t>
      </w:r>
      <w:r>
        <w:rPr>
          <w:sz w:val="23"/>
          <w:szCs w:val="23"/>
        </w:rPr>
        <w:t xml:space="preserve">For carriage return, the value is “+”. </w:t>
      </w:r>
    </w:p>
    <w:p w:rsidR="003158C7" w:rsidRDefault="003158C7" w:rsidP="00572F3B">
      <w:pPr>
        <w:pStyle w:val="Default"/>
        <w:rPr>
          <w:sz w:val="23"/>
          <w:szCs w:val="23"/>
        </w:rPr>
      </w:pPr>
    </w:p>
    <w:p w:rsidR="003158C7" w:rsidRDefault="00572F3B" w:rsidP="00572F3B">
      <w:pPr>
        <w:pStyle w:val="Default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TreeNode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&lt;Character&gt; root </w:t>
      </w:r>
    </w:p>
    <w:p w:rsidR="00572F3B" w:rsidRDefault="00572F3B" w:rsidP="003308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data structure will be used to decode messages back to plain text. We hope it is obvious to you that you could use a second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TreeMap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3158C7">
        <w:rPr>
          <w:sz w:val="23"/>
          <w:szCs w:val="23"/>
        </w:rPr>
        <w:t xml:space="preserve">to decode messages.  </w:t>
      </w:r>
      <w:r>
        <w:rPr>
          <w:b/>
          <w:bCs/>
          <w:sz w:val="23"/>
          <w:szCs w:val="23"/>
        </w:rPr>
        <w:t xml:space="preserve">However, using a </w:t>
      </w:r>
      <w:proofErr w:type="spellStart"/>
      <w:r>
        <w:rPr>
          <w:b/>
          <w:bCs/>
          <w:sz w:val="23"/>
          <w:szCs w:val="23"/>
        </w:rPr>
        <w:t>TreeMap</w:t>
      </w:r>
      <w:proofErr w:type="spellEnd"/>
      <w:r>
        <w:rPr>
          <w:b/>
          <w:bCs/>
          <w:sz w:val="23"/>
          <w:szCs w:val="23"/>
        </w:rPr>
        <w:t xml:space="preserve"> for decoding will result in 0 points for the </w:t>
      </w:r>
      <w:r w:rsidR="00D27DDA">
        <w:rPr>
          <w:b/>
          <w:bCs/>
          <w:sz w:val="23"/>
          <w:szCs w:val="23"/>
        </w:rPr>
        <w:t>method</w:t>
      </w:r>
      <w:r w:rsidR="003158C7">
        <w:rPr>
          <w:b/>
          <w:bCs/>
          <w:sz w:val="23"/>
          <w:szCs w:val="23"/>
        </w:rPr>
        <w:t xml:space="preserve">.  </w:t>
      </w:r>
      <w:r>
        <w:rPr>
          <w:sz w:val="23"/>
          <w:szCs w:val="23"/>
        </w:rPr>
        <w:t>Instead, our data structure is an explicit tr</w:t>
      </w:r>
      <w:r w:rsidR="003158C7">
        <w:rPr>
          <w:sz w:val="23"/>
          <w:szCs w:val="23"/>
        </w:rPr>
        <w:t xml:space="preserve">ee representation of the codes.  </w:t>
      </w:r>
      <w:r>
        <w:rPr>
          <w:sz w:val="23"/>
          <w:szCs w:val="23"/>
        </w:rPr>
        <w:t>A dot mean</w:t>
      </w:r>
      <w:r w:rsidR="003158C7">
        <w:rPr>
          <w:sz w:val="23"/>
          <w:szCs w:val="23"/>
        </w:rPr>
        <w:t xml:space="preserve">s go down the left hand branch.  </w:t>
      </w:r>
      <w:r>
        <w:rPr>
          <w:sz w:val="23"/>
          <w:szCs w:val="23"/>
        </w:rPr>
        <w:t xml:space="preserve">A dash means follow the right hand branch. </w:t>
      </w:r>
      <w:r w:rsidR="006B034F">
        <w:rPr>
          <w:sz w:val="23"/>
          <w:szCs w:val="23"/>
        </w:rPr>
        <w:t xml:space="preserve">Below is the resulting binary search tree borrowed from </w:t>
      </w:r>
      <w:proofErr w:type="gramStart"/>
      <w:r w:rsidR="006B034F">
        <w:rPr>
          <w:sz w:val="23"/>
          <w:szCs w:val="23"/>
        </w:rPr>
        <w:t>Wikipedia.</w:t>
      </w:r>
      <w:proofErr w:type="gramEnd"/>
      <w:r w:rsidR="006B034F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Note that our tree doesn’t contain all the special characters. Also note that that the tree does not contain the * and +. These need to be decoded separately. </w:t>
      </w:r>
    </w:p>
    <w:p w:rsidR="003158C7" w:rsidRDefault="006B034F" w:rsidP="00572F3B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anchor distT="0" distB="0" distL="114300" distR="114300" simplePos="0" relativeHeight="251660288" behindDoc="1" locked="0" layoutInCell="1" allowOverlap="1" wp14:anchorId="6C8B5D45" wp14:editId="39860D76">
            <wp:simplePos x="0" y="0"/>
            <wp:positionH relativeFrom="column">
              <wp:posOffset>10795</wp:posOffset>
            </wp:positionH>
            <wp:positionV relativeFrom="paragraph">
              <wp:posOffset>134620</wp:posOffset>
            </wp:positionV>
            <wp:extent cx="5940425" cy="1898015"/>
            <wp:effectExtent l="0" t="0" r="3175" b="6985"/>
            <wp:wrapTight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F3B">
        <w:rPr>
          <w:sz w:val="23"/>
          <w:szCs w:val="23"/>
        </w:rPr>
        <w:t>Both of the above data structures are created by having the constructor read</w:t>
      </w:r>
      <w:r w:rsidR="003158C7">
        <w:rPr>
          <w:sz w:val="23"/>
          <w:szCs w:val="23"/>
        </w:rPr>
        <w:t xml:space="preserve"> in a file na</w:t>
      </w:r>
      <w:r w:rsidR="00ED3C12">
        <w:rPr>
          <w:sz w:val="23"/>
          <w:szCs w:val="23"/>
        </w:rPr>
        <w:t xml:space="preserve">med </w:t>
      </w:r>
      <w:r w:rsidR="00ED3C12" w:rsidRPr="003F3E98">
        <w:rPr>
          <w:rFonts w:ascii="Courier New" w:hAnsi="Courier New" w:cs="Courier New"/>
          <w:sz w:val="23"/>
          <w:szCs w:val="23"/>
        </w:rPr>
        <w:t>MorseCode.txt</w:t>
      </w:r>
      <w:r w:rsidR="00ED3C12">
        <w:rPr>
          <w:sz w:val="23"/>
          <w:szCs w:val="23"/>
        </w:rPr>
        <w:t xml:space="preserve"> which contains all the letters in the alphabet and their Morse translation.</w:t>
      </w:r>
      <w:r w:rsidR="003158C7">
        <w:rPr>
          <w:sz w:val="23"/>
          <w:szCs w:val="23"/>
        </w:rPr>
        <w:t xml:space="preserve"> </w:t>
      </w:r>
      <w:r w:rsidR="00572F3B">
        <w:rPr>
          <w:sz w:val="23"/>
          <w:szCs w:val="23"/>
        </w:rPr>
        <w:t>The constructor is all set to read in that file, but make certain that the file is in the project directory.</w:t>
      </w:r>
    </w:p>
    <w:p w:rsidR="003158C7" w:rsidRDefault="003158C7" w:rsidP="00572F3B">
      <w:pPr>
        <w:pStyle w:val="Default"/>
        <w:rPr>
          <w:sz w:val="23"/>
          <w:szCs w:val="23"/>
        </w:rPr>
      </w:pPr>
    </w:p>
    <w:p w:rsidR="003158C7" w:rsidRPr="003158C7" w:rsidRDefault="003158C7" w:rsidP="00572F3B">
      <w:pPr>
        <w:pStyle w:val="Default"/>
        <w:rPr>
          <w:b/>
          <w:sz w:val="28"/>
          <w:szCs w:val="28"/>
        </w:rPr>
      </w:pPr>
      <w:r w:rsidRPr="003158C7">
        <w:rPr>
          <w:b/>
          <w:sz w:val="28"/>
          <w:szCs w:val="28"/>
        </w:rPr>
        <w:t>Assignment</w:t>
      </w:r>
    </w:p>
    <w:p w:rsidR="00572F3B" w:rsidRDefault="000A03F6" w:rsidP="00572F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</w:t>
      </w:r>
      <w:r w:rsidR="00572F3B">
        <w:rPr>
          <w:sz w:val="23"/>
          <w:szCs w:val="23"/>
        </w:rPr>
        <w:t xml:space="preserve">omplete the following public methods: </w:t>
      </w:r>
    </w:p>
    <w:p w:rsidR="003158C7" w:rsidRDefault="003158C7" w:rsidP="00572F3B">
      <w:pPr>
        <w:pStyle w:val="Default"/>
        <w:rPr>
          <w:sz w:val="23"/>
          <w:szCs w:val="23"/>
        </w:rPr>
      </w:pPr>
    </w:p>
    <w:p w:rsidR="00572F3B" w:rsidRDefault="00572F3B" w:rsidP="00572F3B">
      <w:pPr>
        <w:pStyle w:val="Default"/>
        <w:rPr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encodeFile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(String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inputFilename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outputFilename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) throws Exception </w:t>
      </w:r>
      <w:r>
        <w:rPr>
          <w:sz w:val="23"/>
          <w:szCs w:val="23"/>
        </w:rPr>
        <w:t xml:space="preserve">– which takes the name of a text file and encodes the entire file writing the output to the other file. </w:t>
      </w:r>
      <w:r w:rsidR="003158C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Each line of the output file will be the Morse </w:t>
      </w: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 string for one character. </w:t>
      </w:r>
    </w:p>
    <w:p w:rsidR="003158C7" w:rsidRDefault="003158C7" w:rsidP="00572F3B">
      <w:pPr>
        <w:pStyle w:val="Default"/>
        <w:rPr>
          <w:sz w:val="23"/>
          <w:szCs w:val="23"/>
        </w:rPr>
      </w:pPr>
    </w:p>
    <w:p w:rsidR="00572F3B" w:rsidRDefault="00572F3B" w:rsidP="00572F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 that Morse </w:t>
      </w:r>
      <w:proofErr w:type="gram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 xml:space="preserve"> does not have a way to represent a space or return.</w:t>
      </w:r>
      <w:r w:rsidR="003158C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Telegraph operators would just leave a small time slice between characters when sending. </w:t>
      </w:r>
      <w:r w:rsidR="003158C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For our purposes, if the character in the file is a space insert a line containing a * into the file. </w:t>
      </w:r>
      <w:r w:rsidR="003158C7">
        <w:rPr>
          <w:sz w:val="23"/>
          <w:szCs w:val="23"/>
        </w:rPr>
        <w:t xml:space="preserve"> </w:t>
      </w:r>
      <w:r>
        <w:rPr>
          <w:sz w:val="23"/>
          <w:szCs w:val="23"/>
        </w:rPr>
        <w:t>If the character is a carriage return insert a line containing a + into the file.</w:t>
      </w:r>
      <w:r w:rsidR="003158C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Punctuation and other special characters may be ignored. </w:t>
      </w:r>
    </w:p>
    <w:p w:rsidR="003158C7" w:rsidRDefault="003158C7" w:rsidP="00572F3B">
      <w:pPr>
        <w:pStyle w:val="Default"/>
        <w:rPr>
          <w:sz w:val="23"/>
          <w:szCs w:val="23"/>
        </w:rPr>
      </w:pPr>
    </w:p>
    <w:p w:rsidR="00572F3B" w:rsidRDefault="00572F3B" w:rsidP="00572F3B">
      <w:pPr>
        <w:pStyle w:val="Default"/>
        <w:rPr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void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decodeFile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(String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inputFilename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, String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outputFileName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) throws Exception </w:t>
      </w:r>
      <w:r>
        <w:rPr>
          <w:sz w:val="23"/>
          <w:szCs w:val="23"/>
        </w:rPr>
        <w:t>is the second method you need to implement.</w:t>
      </w:r>
      <w:r w:rsidR="003158C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It should read a code </w:t>
      </w:r>
      <w:r>
        <w:rPr>
          <w:rFonts w:ascii="Courier New" w:hAnsi="Courier New" w:cs="Courier New"/>
          <w:sz w:val="22"/>
          <w:szCs w:val="22"/>
        </w:rPr>
        <w:t xml:space="preserve">String </w:t>
      </w:r>
      <w:r>
        <w:rPr>
          <w:sz w:val="23"/>
          <w:szCs w:val="23"/>
        </w:rPr>
        <w:t xml:space="preserve">from the input file, translate it to its corresponding </w:t>
      </w:r>
      <w:r>
        <w:rPr>
          <w:rFonts w:ascii="Courier New" w:hAnsi="Courier New" w:cs="Courier New"/>
          <w:sz w:val="22"/>
          <w:szCs w:val="22"/>
        </w:rPr>
        <w:t xml:space="preserve">char </w:t>
      </w:r>
      <w:r>
        <w:rPr>
          <w:sz w:val="22"/>
          <w:szCs w:val="22"/>
        </w:rPr>
        <w:t>and write that character to the file.</w:t>
      </w:r>
      <w:r w:rsidR="003158C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To translate the String to a character, use the </w:t>
      </w:r>
      <w:r w:rsidR="00D8237B">
        <w:rPr>
          <w:sz w:val="22"/>
          <w:szCs w:val="22"/>
        </w:rPr>
        <w:t xml:space="preserve">Morse </w:t>
      </w:r>
      <w:proofErr w:type="gramStart"/>
      <w:r w:rsidR="00D8237B">
        <w:rPr>
          <w:sz w:val="22"/>
          <w:szCs w:val="22"/>
        </w:rPr>
        <w:t>Code</w:t>
      </w:r>
      <w:proofErr w:type="gramEnd"/>
      <w:r w:rsidR="00D8237B">
        <w:rPr>
          <w:sz w:val="22"/>
          <w:szCs w:val="22"/>
        </w:rPr>
        <w:t xml:space="preserve"> tree </w:t>
      </w:r>
      <w:r>
        <w:rPr>
          <w:sz w:val="22"/>
          <w:szCs w:val="22"/>
        </w:rPr>
        <w:t xml:space="preserve">(except for the two special strings, * and +). </w:t>
      </w:r>
    </w:p>
    <w:p w:rsidR="003158C7" w:rsidRDefault="003158C7" w:rsidP="00572F3B">
      <w:pPr>
        <w:pStyle w:val="Default"/>
        <w:rPr>
          <w:sz w:val="23"/>
          <w:szCs w:val="23"/>
        </w:rPr>
      </w:pPr>
    </w:p>
    <w:p w:rsidR="00AD1BC8" w:rsidRPr="00D8237B" w:rsidRDefault="003F3E98" w:rsidP="00572F3B">
      <w:pPr>
        <w:pStyle w:val="Default"/>
        <w:rPr>
          <w:b/>
          <w:bCs/>
          <w:color w:val="000000" w:themeColor="text1"/>
          <w:sz w:val="28"/>
          <w:szCs w:val="28"/>
        </w:rPr>
      </w:pPr>
      <w:r w:rsidRPr="00D8237B">
        <w:rPr>
          <w:b/>
          <w:bCs/>
          <w:color w:val="000000" w:themeColor="text1"/>
          <w:sz w:val="28"/>
          <w:szCs w:val="28"/>
        </w:rPr>
        <w:t>Sample Output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60"/>
        <w:gridCol w:w="2460"/>
        <w:gridCol w:w="2460"/>
      </w:tblGrid>
      <w:tr w:rsidR="003F3E98" w:rsidTr="00D8237B">
        <w:tc>
          <w:tcPr>
            <w:tcW w:w="2460" w:type="dxa"/>
          </w:tcPr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sos.txt</w:t>
            </w:r>
          </w:p>
        </w:tc>
        <w:tc>
          <w:tcPr>
            <w:tcW w:w="2460" w:type="dxa"/>
          </w:tcPr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encoded.txt</w:t>
            </w:r>
          </w:p>
        </w:tc>
        <w:tc>
          <w:tcPr>
            <w:tcW w:w="2460" w:type="dxa"/>
          </w:tcPr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decoded.txt</w:t>
            </w:r>
          </w:p>
        </w:tc>
      </w:tr>
      <w:tr w:rsidR="003F3E98" w:rsidTr="00D8237B">
        <w:tc>
          <w:tcPr>
            <w:tcW w:w="2460" w:type="dxa"/>
          </w:tcPr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Cs/>
                <w:sz w:val="20"/>
                <w:szCs w:val="20"/>
              </w:rPr>
              <w:t>SOS</w:t>
            </w:r>
          </w:p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Cs/>
                <w:sz w:val="20"/>
                <w:szCs w:val="20"/>
              </w:rPr>
              <w:t>SOS</w:t>
            </w:r>
          </w:p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Cs/>
                <w:sz w:val="20"/>
                <w:szCs w:val="20"/>
              </w:rPr>
              <w:t>SOS</w:t>
            </w:r>
          </w:p>
        </w:tc>
        <w:tc>
          <w:tcPr>
            <w:tcW w:w="2460" w:type="dxa"/>
          </w:tcPr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sz w:val="20"/>
                <w:szCs w:val="20"/>
              </w:rPr>
              <w:t>...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---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...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+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...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---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...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+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...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---</w:t>
            </w:r>
            <w:r w:rsidRPr="000A03F6">
              <w:rPr>
                <w:rFonts w:ascii="Courier New" w:hAnsi="Courier New" w:cs="Courier New"/>
                <w:sz w:val="20"/>
                <w:szCs w:val="20"/>
              </w:rPr>
              <w:br/>
              <w:t>...</w:t>
            </w:r>
          </w:p>
        </w:tc>
        <w:tc>
          <w:tcPr>
            <w:tcW w:w="2460" w:type="dxa"/>
          </w:tcPr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Cs/>
                <w:sz w:val="20"/>
                <w:szCs w:val="20"/>
              </w:rPr>
              <w:t>SOS</w:t>
            </w:r>
          </w:p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Cs/>
                <w:sz w:val="20"/>
                <w:szCs w:val="20"/>
              </w:rPr>
              <w:t>SOS</w:t>
            </w:r>
          </w:p>
          <w:p w:rsidR="003F3E98" w:rsidRPr="000A03F6" w:rsidRDefault="003F3E98" w:rsidP="00572F3B">
            <w:pPr>
              <w:pStyle w:val="Defaul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A03F6">
              <w:rPr>
                <w:rFonts w:ascii="Courier New" w:hAnsi="Courier New" w:cs="Courier New"/>
                <w:bCs/>
                <w:sz w:val="20"/>
                <w:szCs w:val="20"/>
              </w:rPr>
              <w:t>SOS</w:t>
            </w:r>
          </w:p>
        </w:tc>
        <w:bookmarkStart w:id="0" w:name="_GoBack"/>
        <w:bookmarkEnd w:id="0"/>
      </w:tr>
    </w:tbl>
    <w:p w:rsidR="00D8237B" w:rsidRDefault="00D8237B" w:rsidP="00572F3B">
      <w:pPr>
        <w:pStyle w:val="Default"/>
        <w:rPr>
          <w:bCs/>
          <w:sz w:val="23"/>
          <w:szCs w:val="23"/>
        </w:rPr>
      </w:pPr>
    </w:p>
    <w:p w:rsidR="00D8237B" w:rsidRDefault="00D8237B" w:rsidP="00572F3B">
      <w:pPr>
        <w:pStyle w:val="Default"/>
        <w:rPr>
          <w:bCs/>
          <w:sz w:val="23"/>
          <w:szCs w:val="23"/>
        </w:rPr>
      </w:pPr>
    </w:p>
    <w:p w:rsidR="00D8237B" w:rsidRDefault="00D8237B" w:rsidP="00572F3B">
      <w:pPr>
        <w:pStyle w:val="Default"/>
        <w:rPr>
          <w:bCs/>
          <w:sz w:val="23"/>
          <w:szCs w:val="23"/>
        </w:rPr>
      </w:pPr>
    </w:p>
    <w:p w:rsidR="00D8237B" w:rsidRDefault="00D8237B" w:rsidP="00572F3B">
      <w:pPr>
        <w:pStyle w:val="Default"/>
        <w:rPr>
          <w:bCs/>
          <w:sz w:val="23"/>
          <w:szCs w:val="23"/>
        </w:rPr>
      </w:pPr>
    </w:p>
    <w:p w:rsidR="000A03F6" w:rsidRDefault="000A03F6" w:rsidP="00572F3B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>----------------------------------------------------------------------------------------------------------------</w:t>
      </w:r>
    </w:p>
    <w:p w:rsidR="00AD1BC8" w:rsidRPr="00AD1BC8" w:rsidRDefault="00AD1BC8" w:rsidP="00572F3B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>*</w:t>
      </w:r>
      <w:r w:rsidRPr="00AD1BC8">
        <w:rPr>
          <w:bCs/>
          <w:sz w:val="23"/>
          <w:szCs w:val="23"/>
        </w:rPr>
        <w:t>Original lab developed by Stuart H</w:t>
      </w:r>
      <w:r>
        <w:rPr>
          <w:bCs/>
          <w:sz w:val="23"/>
          <w:szCs w:val="23"/>
        </w:rPr>
        <w:t>ansen from the University of Wisconsin-Parkside for their Computer Science II course.</w:t>
      </w:r>
    </w:p>
    <w:sectPr w:rsidR="00AD1BC8" w:rsidRPr="00AD1BC8" w:rsidSect="00ED3C12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3B"/>
    <w:rsid w:val="0004526D"/>
    <w:rsid w:val="000A03F6"/>
    <w:rsid w:val="000D4107"/>
    <w:rsid w:val="003158C7"/>
    <w:rsid w:val="00324A3F"/>
    <w:rsid w:val="0033087F"/>
    <w:rsid w:val="003F3E98"/>
    <w:rsid w:val="00541374"/>
    <w:rsid w:val="00572F3B"/>
    <w:rsid w:val="005B42A8"/>
    <w:rsid w:val="006A1E2E"/>
    <w:rsid w:val="006B034F"/>
    <w:rsid w:val="00AD1BC8"/>
    <w:rsid w:val="00B944A7"/>
    <w:rsid w:val="00C31D53"/>
    <w:rsid w:val="00C70B01"/>
    <w:rsid w:val="00D13FCD"/>
    <w:rsid w:val="00D27DDA"/>
    <w:rsid w:val="00D8237B"/>
    <w:rsid w:val="00E75797"/>
    <w:rsid w:val="00E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F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579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E9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3F3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F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579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E9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3F3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imp.com/neatexperiment/" TargetMode="External"/><Relationship Id="rId5" Type="http://schemas.openxmlformats.org/officeDocument/2006/relationships/hyperlink" Target="https://www.khanacademy.org/computing/computer-science/informationtheory/info-theory/v/morse-code-the-information-age-language-of-coins-8-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Galanos, Ria</cp:lastModifiedBy>
  <cp:revision>12</cp:revision>
  <dcterms:created xsi:type="dcterms:W3CDTF">2016-03-25T12:04:00Z</dcterms:created>
  <dcterms:modified xsi:type="dcterms:W3CDTF">2016-03-30T11:35:00Z</dcterms:modified>
</cp:coreProperties>
</file>