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4FD0" w:rsidRDefault="004455EE">
      <w:pPr>
        <w:pStyle w:val="JTSiskomTitle"/>
      </w:pPr>
      <w:r>
        <w:rPr>
          <w:noProof/>
          <w:lang w:val="en-US" w:eastAsia="en-US"/>
        </w:rPr>
        <mc:AlternateContent>
          <mc:Choice Requires="wps">
            <w:drawing>
              <wp:anchor distT="0" distB="0" distL="0" distR="0" simplePos="0" relativeHeight="2" behindDoc="0" locked="0" layoutInCell="1" allowOverlap="1">
                <wp:simplePos x="0" y="0"/>
                <wp:positionH relativeFrom="page">
                  <wp:posOffset>859790</wp:posOffset>
                </wp:positionH>
                <wp:positionV relativeFrom="page">
                  <wp:posOffset>9638030</wp:posOffset>
                </wp:positionV>
                <wp:extent cx="1829435" cy="635"/>
                <wp:effectExtent l="0" t="0" r="0" b="0"/>
                <wp:wrapTopAndBottom/>
                <wp:docPr id="1" name="Straight Connector 1"/>
                <wp:cNvGraphicFramePr/>
                <a:graphic xmlns:a="http://schemas.openxmlformats.org/drawingml/2006/main">
                  <a:graphicData uri="http://schemas.microsoft.com/office/word/2010/wordprocessingShape">
                    <wps:wsp>
                      <wps:cNvCnPr/>
                      <wps:spPr>
                        <a:xfrm flipH="1">
                          <a:off x="0" y="0"/>
                          <a:ext cx="1828800" cy="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0D5EB5C" id="Straight Connector 1" o:spid="_x0000_s1026" style="position:absolute;flip:x;z-index:2;visibility:visible;mso-wrap-style:square;mso-wrap-distance-left:0;mso-wrap-distance-top:0;mso-wrap-distance-right:0;mso-wrap-distance-bottom:0;mso-position-horizontal:absolute;mso-position-horizontal-relative:page;mso-position-vertical:absolute;mso-position-vertical-relative:page" from="67.7pt,758.9pt" to="211.75pt,7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" strokeweight=".51mm">
                <w10:wrap type="topAndBottom" anchorx="page" anchory="page"/>
              </v:line>
            </w:pict>
          </mc:Fallback>
        </mc:AlternateContent>
      </w:r>
      <w:r w:rsidR="006264CD" w:rsidRPr="006264CD">
        <w:rPr>
          <w:sz w:val="44"/>
        </w:rPr>
        <w:t xml:space="preserve"> </w:t>
      </w:r>
      <w:r w:rsidR="006264CD" w:rsidRPr="006264CD">
        <w:t>Prediksi Penerima</w:t>
      </w:r>
      <w:r w:rsidR="006264CD">
        <w:t>an SNMPTN Berdasarkan Nilai Rap</w:t>
      </w:r>
      <w:r w:rsidR="006264CD" w:rsidRPr="006264CD">
        <w:t>or Menggunakan Metode C4.5</w:t>
      </w:r>
      <w:r>
        <w:rPr>
          <w:noProof/>
          <w:lang w:val="en-US" w:eastAsia="en-US"/>
        </w:rPr>
        <mc:AlternateContent>
          <mc:Choice Requires="wps">
            <w:drawing>
              <wp:anchor distT="0" distB="0" distL="114935" distR="114935" simplePos="0" relativeHeight="9" behindDoc="0" locked="0" layoutInCell="1" allowOverlap="1">
                <wp:simplePos x="0" y="0"/>
                <wp:positionH relativeFrom="page">
                  <wp:posOffset>909955</wp:posOffset>
                </wp:positionH>
                <wp:positionV relativeFrom="page">
                  <wp:posOffset>9676130</wp:posOffset>
                </wp:positionV>
                <wp:extent cx="2659380" cy="317500"/>
                <wp:effectExtent l="0" t="0" r="0" b="0"/>
                <wp:wrapTopAndBottom/>
                <wp:docPr id="2" name="Frame4"/>
                <wp:cNvGraphicFramePr/>
                <a:graphic xmlns:a="http://schemas.openxmlformats.org/drawingml/2006/main">
                  <a:graphicData uri="http://schemas.microsoft.com/office/word/2010/wordprocessingShape">
                    <wps:wsp>
                      <wps:cNvSpPr txBox="1"/>
                      <wps:spPr>
                        <a:xfrm>
                          <a:off x="0" y="0"/>
                          <a:ext cx="2659380" cy="317500"/>
                        </a:xfrm>
                        <a:prstGeom prst="rect">
                          <a:avLst/>
                        </a:prstGeom>
                        <a:solidFill>
                          <a:srgbClr val="FFFFFF">
                            <a:alpha val="0"/>
                          </a:srgbClr>
                        </a:solidFill>
                      </wps:spPr>
                      <wps:txbx>
                        <w:txbxContent>
                          <w:p w:rsidR="00172826" w:rsidRDefault="00172826">
                            <w:pPr>
                              <w:pStyle w:val="JTSiskomCorrespondence"/>
                            </w:pPr>
                            <w:r>
                              <w:rPr>
                                <w:vertAlign w:val="superscript"/>
                                <w:lang w:bidi="hi-IN"/>
                              </w:rPr>
                              <w:t>*)</w:t>
                            </w:r>
                            <w:r>
                              <w:rPr>
                                <w:lang w:bidi="hi-IN"/>
                              </w:rPr>
                              <w:t xml:space="preserve"> </w:t>
                            </w:r>
                            <w:proofErr w:type="spellStart"/>
                            <w:r>
                              <w:rPr>
                                <w:lang w:val="en-US" w:bidi="hi-IN"/>
                              </w:rPr>
                              <w:t>Penulis</w:t>
                            </w:r>
                            <w:proofErr w:type="spellEnd"/>
                            <w:r>
                              <w:rPr>
                                <w:lang w:val="en-US" w:bidi="hi-IN"/>
                              </w:rPr>
                              <w:t xml:space="preserve"> </w:t>
                            </w:r>
                            <w:proofErr w:type="spellStart"/>
                            <w:r>
                              <w:rPr>
                                <w:lang w:val="en-US" w:bidi="hi-IN"/>
                              </w:rPr>
                              <w:t>korespondensi</w:t>
                            </w:r>
                            <w:proofErr w:type="spellEnd"/>
                            <w:r>
                              <w:rPr>
                                <w:lang w:val="en-US" w:bidi="hi-IN"/>
                              </w:rPr>
                              <w:t xml:space="preserve"> (</w:t>
                            </w:r>
                            <w:r>
                              <w:rPr>
                                <w:lang w:val="en-ID"/>
                              </w:rPr>
                              <w:t>Muhammad Iqbal Akbar</w:t>
                            </w:r>
                            <w:r>
                              <w:rPr>
                                <w:lang w:val="en-US" w:bidi="hi-IN"/>
                              </w:rPr>
                              <w:t>)</w:t>
                            </w:r>
                          </w:p>
                          <w:p w:rsidR="00172826" w:rsidRDefault="00172826">
                            <w:pPr>
                              <w:pStyle w:val="JTSiskomCorrespondence"/>
                            </w:pPr>
                            <w:r>
                              <w:rPr>
                                <w:lang w:bidi="hi-IN"/>
                              </w:rPr>
                              <w:t xml:space="preserve">Email: </w:t>
                            </w:r>
                            <w:r w:rsidRPr="00300038">
                              <w:rPr>
                                <w:szCs w:val="18"/>
                              </w:rPr>
                              <w:t>iqbal.elektro.um@gmail.com</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4" o:spid="_x0000_s1026" type="#_x0000_t202" style="position:absolute;left:0;text-align:left;margin-left:71.65pt;margin-top:761.9pt;width:209.4pt;height:25pt;z-index:9;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" stroked="f">
                <v:fill opacity="0"/>
                <v:textbox inset=".05pt,.05pt,.05pt,.05pt">
                  <w:txbxContent>
                    <w:p w:rsidR="00172826" w:rsidRDefault="00172826">
                      <w:pPr>
                        <w:pStyle w:val="JTSiskomCorrespondence"/>
                      </w:pPr>
                      <w:r>
                        <w:rPr>
                          <w:vertAlign w:val="superscript"/>
                          <w:lang w:bidi="hi-IN"/>
                        </w:rPr>
                        <w:t>*)</w:t>
                      </w:r>
                      <w:r>
                        <w:rPr>
                          <w:lang w:bidi="hi-IN"/>
                        </w:rPr>
                        <w:t xml:space="preserve"> </w:t>
                      </w:r>
                      <w:proofErr w:type="spellStart"/>
                      <w:r>
                        <w:rPr>
                          <w:lang w:val="en-US" w:bidi="hi-IN"/>
                        </w:rPr>
                        <w:t>Penulis</w:t>
                      </w:r>
                      <w:proofErr w:type="spellEnd"/>
                      <w:r>
                        <w:rPr>
                          <w:lang w:val="en-US" w:bidi="hi-IN"/>
                        </w:rPr>
                        <w:t xml:space="preserve"> </w:t>
                      </w:r>
                      <w:proofErr w:type="spellStart"/>
                      <w:r>
                        <w:rPr>
                          <w:lang w:val="en-US" w:bidi="hi-IN"/>
                        </w:rPr>
                        <w:t>korespondensi</w:t>
                      </w:r>
                      <w:proofErr w:type="spellEnd"/>
                      <w:r>
                        <w:rPr>
                          <w:lang w:val="en-US" w:bidi="hi-IN"/>
                        </w:rPr>
                        <w:t xml:space="preserve"> (</w:t>
                      </w:r>
                      <w:r>
                        <w:rPr>
                          <w:lang w:val="en-ID"/>
                        </w:rPr>
                        <w:t>Muhammad Iqbal Akbar</w:t>
                      </w:r>
                      <w:r>
                        <w:rPr>
                          <w:lang w:val="en-US" w:bidi="hi-IN"/>
                        </w:rPr>
                        <w:t>)</w:t>
                      </w:r>
                    </w:p>
                    <w:p w:rsidR="00172826" w:rsidRDefault="00172826">
                      <w:pPr>
                        <w:pStyle w:val="JTSiskomCorrespondence"/>
                      </w:pPr>
                      <w:r>
                        <w:rPr>
                          <w:lang w:bidi="hi-IN"/>
                        </w:rPr>
                        <w:t xml:space="preserve">Email: </w:t>
                      </w:r>
                      <w:r w:rsidRPr="00300038">
                        <w:rPr>
                          <w:szCs w:val="18"/>
                        </w:rPr>
                        <w:t>iqbal.elektro.um@gmail.com</w:t>
                      </w:r>
                    </w:p>
                  </w:txbxContent>
                </v:textbox>
                <w10:wrap type="topAndBottom" anchorx="page" anchory="page"/>
              </v:shape>
            </w:pict>
          </mc:Fallback>
        </mc:AlternateContent>
      </w:r>
    </w:p>
    <w:p w:rsidR="00324FD0" w:rsidRDefault="006264CD">
      <w:pPr>
        <w:pStyle w:val="JTSiskomTitleEng"/>
      </w:pPr>
      <w:r w:rsidRPr="006264CD">
        <w:t>Prediction of SNMPTN Acceptance Based on Report Card Value Using Method C4.5</w:t>
      </w:r>
    </w:p>
    <w:p w:rsidR="00324FD0" w:rsidRDefault="000900CF">
      <w:pPr>
        <w:pStyle w:val="JTSiskomAuthor-Name"/>
      </w:pPr>
      <w:proofErr w:type="spellStart"/>
      <w:r>
        <w:rPr>
          <w:lang w:val="en-ID"/>
        </w:rPr>
        <w:t>Harits</w:t>
      </w:r>
      <w:proofErr w:type="spellEnd"/>
      <w:r>
        <w:rPr>
          <w:lang w:val="en-ID"/>
        </w:rPr>
        <w:t xml:space="preserve"> </w:t>
      </w:r>
      <w:proofErr w:type="spellStart"/>
      <w:r>
        <w:rPr>
          <w:lang w:val="en-ID"/>
        </w:rPr>
        <w:t>Ar</w:t>
      </w:r>
      <w:proofErr w:type="spellEnd"/>
      <w:r>
        <w:rPr>
          <w:lang w:val="en-ID"/>
        </w:rPr>
        <w:t xml:space="preserve"> </w:t>
      </w:r>
      <w:proofErr w:type="spellStart"/>
      <w:r>
        <w:rPr>
          <w:lang w:val="en-ID"/>
        </w:rPr>
        <w:t>Rosyid</w:t>
      </w:r>
      <w:proofErr w:type="spellEnd"/>
      <w:r w:rsidR="004455EE">
        <w:rPr>
          <w:vertAlign w:val="superscript"/>
        </w:rPr>
        <w:t>1)</w:t>
      </w:r>
      <w:r w:rsidR="004455EE">
        <w:t xml:space="preserve">, </w:t>
      </w:r>
      <w:r>
        <w:rPr>
          <w:lang w:val="en-ID"/>
        </w:rPr>
        <w:t xml:space="preserve">Muhammad Muza Al </w:t>
      </w:r>
      <w:proofErr w:type="spellStart"/>
      <w:r>
        <w:rPr>
          <w:lang w:val="en-ID"/>
        </w:rPr>
        <w:t>Fitra</w:t>
      </w:r>
      <w:proofErr w:type="spellEnd"/>
      <w:r>
        <w:rPr>
          <w:lang w:val="en-ID"/>
        </w:rPr>
        <w:t xml:space="preserve"> </w:t>
      </w:r>
      <w:proofErr w:type="spellStart"/>
      <w:r>
        <w:rPr>
          <w:lang w:val="en-ID"/>
        </w:rPr>
        <w:t>Pratama</w:t>
      </w:r>
      <w:proofErr w:type="spellEnd"/>
      <w:r w:rsidR="004455EE">
        <w:rPr>
          <w:vertAlign w:val="superscript"/>
        </w:rPr>
        <w:t>2)</w:t>
      </w:r>
      <w:r>
        <w:t xml:space="preserve">, </w:t>
      </w:r>
      <w:r>
        <w:rPr>
          <w:lang w:val="en-ID"/>
        </w:rPr>
        <w:t>Muhammad Iqbal Akbar</w:t>
      </w:r>
      <w:r w:rsidR="00B665E2">
        <w:rPr>
          <w:vertAlign w:val="superscript"/>
        </w:rPr>
        <w:t>*</w:t>
      </w:r>
      <w:proofErr w:type="gramStart"/>
      <w:r w:rsidR="00B665E2">
        <w:rPr>
          <w:vertAlign w:val="superscript"/>
        </w:rPr>
        <w:t>,3</w:t>
      </w:r>
      <w:proofErr w:type="gramEnd"/>
      <w:r w:rsidR="00B665E2">
        <w:rPr>
          <w:vertAlign w:val="superscript"/>
        </w:rPr>
        <w:t>)</w:t>
      </w:r>
    </w:p>
    <w:p w:rsidR="000900CF" w:rsidRDefault="004455EE" w:rsidP="000900CF">
      <w:pPr>
        <w:pStyle w:val="JTSiskomAffiliation"/>
        <w:rPr>
          <w:lang w:val="en-ID"/>
        </w:rPr>
      </w:pPr>
      <w:r>
        <w:rPr>
          <w:szCs w:val="20"/>
          <w:vertAlign w:val="superscript"/>
        </w:rPr>
        <w:t>1</w:t>
      </w:r>
      <w:r w:rsidR="000900CF" w:rsidRPr="000900CF">
        <w:rPr>
          <w:szCs w:val="20"/>
        </w:rPr>
        <w:t xml:space="preserve"> </w:t>
      </w:r>
      <w:r w:rsidR="000900CF">
        <w:rPr>
          <w:szCs w:val="20"/>
        </w:rPr>
        <w:t xml:space="preserve">Program Studi </w:t>
      </w:r>
      <w:proofErr w:type="spellStart"/>
      <w:r w:rsidR="000900CF">
        <w:rPr>
          <w:szCs w:val="20"/>
          <w:lang w:val="en-ID"/>
        </w:rPr>
        <w:t>Teknik</w:t>
      </w:r>
      <w:proofErr w:type="spellEnd"/>
      <w:r w:rsidR="000900CF">
        <w:rPr>
          <w:szCs w:val="20"/>
          <w:lang w:val="en-ID"/>
        </w:rPr>
        <w:t xml:space="preserve"> </w:t>
      </w:r>
      <w:proofErr w:type="spellStart"/>
      <w:r w:rsidR="000900CF">
        <w:rPr>
          <w:szCs w:val="20"/>
          <w:lang w:val="en-ID"/>
        </w:rPr>
        <w:t>Informatika</w:t>
      </w:r>
      <w:proofErr w:type="spellEnd"/>
      <w:r w:rsidR="000900CF">
        <w:rPr>
          <w:szCs w:val="20"/>
        </w:rPr>
        <w:t xml:space="preserve">, Fakultas Teknik, Universitas </w:t>
      </w:r>
      <w:proofErr w:type="spellStart"/>
      <w:r w:rsidR="000900CF">
        <w:rPr>
          <w:szCs w:val="20"/>
          <w:lang w:val="en-ID"/>
        </w:rPr>
        <w:t>Negeri</w:t>
      </w:r>
      <w:proofErr w:type="spellEnd"/>
      <w:r w:rsidR="000900CF">
        <w:rPr>
          <w:szCs w:val="20"/>
          <w:lang w:val="en-ID"/>
        </w:rPr>
        <w:t xml:space="preserve"> Malang</w:t>
      </w:r>
    </w:p>
    <w:p w:rsidR="00324FD0" w:rsidRDefault="000900CF" w:rsidP="000900CF">
      <w:pPr>
        <w:pStyle w:val="JTSiskomAffiliation"/>
      </w:pPr>
      <w:r>
        <w:t xml:space="preserve">Jl. </w:t>
      </w:r>
      <w:r>
        <w:rPr>
          <w:lang w:val="en-ID"/>
        </w:rPr>
        <w:t>Semarang No.5</w:t>
      </w:r>
      <w:r>
        <w:t xml:space="preserve">, </w:t>
      </w:r>
      <w:r>
        <w:rPr>
          <w:lang w:val="en-ID"/>
        </w:rPr>
        <w:t>Malang</w:t>
      </w:r>
      <w:r>
        <w:t>, Indonesia 65145</w:t>
      </w:r>
    </w:p>
    <w:p w:rsidR="00324FD0" w:rsidRDefault="00324FD0">
      <w:pPr>
        <w:pStyle w:val="JTSiskomTopSpace"/>
      </w:pPr>
    </w:p>
    <w:tbl>
      <w:tblPr>
        <w:tblW w:w="9364" w:type="dxa"/>
        <w:tblBorders>
          <w:top w:val="single" w:sz="2" w:space="0" w:color="000000"/>
          <w:bottom w:val="single" w:sz="2" w:space="0" w:color="000000"/>
          <w:insideH w:val="single" w:sz="2" w:space="0" w:color="000000"/>
        </w:tblBorders>
        <w:tblCellMar>
          <w:top w:w="115" w:type="dxa"/>
          <w:left w:w="58" w:type="dxa"/>
          <w:bottom w:w="115" w:type="dxa"/>
          <w:right w:w="58" w:type="dxa"/>
        </w:tblCellMar>
        <w:tblLook w:val="0000" w:firstRow="0" w:lastRow="0" w:firstColumn="0" w:lastColumn="0" w:noHBand="0" w:noVBand="0"/>
      </w:tblPr>
      <w:tblGrid>
        <w:gridCol w:w="9364"/>
      </w:tblGrid>
      <w:tr w:rsidR="00324FD0">
        <w:tc>
          <w:tcPr>
            <w:tcW w:w="9364" w:type="dxa"/>
            <w:tcBorders>
              <w:top w:val="single" w:sz="2" w:space="0" w:color="000000"/>
              <w:bottom w:val="single" w:sz="2" w:space="0" w:color="000000"/>
            </w:tcBorders>
            <w:shd w:val="clear" w:color="auto" w:fill="auto"/>
          </w:tcPr>
          <w:p w:rsidR="00324FD0" w:rsidRDefault="004455EE">
            <w:pPr>
              <w:pStyle w:val="JTSiskomHowtoCite"/>
            </w:pPr>
            <w:r>
              <w:rPr>
                <w:b/>
                <w:bCs/>
              </w:rPr>
              <w:t>Cara sitasi</w:t>
            </w:r>
            <w:r>
              <w:t>: N. P. Pertama and N. P. Kedua, "Petunjuk Penulisan dan Kirim Artikel Jurnal Teknologi dan Sistem Komputer Mulai Penerbitan Nomor 6(4) Tahun 2018," Jurnal Teknologi dan Sistem Komputer, vol. x no. x, 201x. doi: 10.14710/jtsiskom.x.x.xxxx.xx-xx, [Online].</w:t>
            </w:r>
          </w:p>
        </w:tc>
      </w:tr>
    </w:tbl>
    <w:p w:rsidR="00324FD0" w:rsidRDefault="00324FD0">
      <w:pPr>
        <w:pStyle w:val="JTSiskomBottomSpace"/>
        <w:rPr>
          <w:b w:val="0"/>
        </w:rPr>
      </w:pPr>
    </w:p>
    <w:p w:rsidR="00324FD0" w:rsidRDefault="00324FD0">
      <w:pPr>
        <w:sectPr w:rsidR="00324FD0">
          <w:pgSz w:w="11909" w:h="16834"/>
          <w:pgMar w:top="1701" w:right="1134" w:bottom="1134" w:left="1411" w:header="0" w:footer="0" w:gutter="0"/>
          <w:cols w:space="720"/>
          <w:formProt w:val="0"/>
          <w:docGrid w:linePitch="360"/>
        </w:sectPr>
      </w:pPr>
    </w:p>
    <w:p w:rsidR="00324FD0" w:rsidRDefault="004455EE">
      <w:pPr>
        <w:pStyle w:val="JTSiskomAbstracts"/>
      </w:pPr>
      <w:bookmarkStart w:id="0" w:name="__DdeLink__931_480770800"/>
      <w:r>
        <w:rPr>
          <w:bCs/>
        </w:rPr>
        <w:t xml:space="preserve">Abstract - </w:t>
      </w:r>
      <w:r w:rsidR="009A06B3" w:rsidRPr="009A06B3">
        <w:rPr>
          <w:iCs/>
        </w:rPr>
        <w:t>National University Entrance Entrance Selection (SNMPTN) is one of the selected paths for student admission to enter state universities (PTN) in Indonesia. This study aims to predict the opportunity to be accepted at the desired PTN. Data comes from www.halokampus.com subject input, the output will be in the form of information received or not received. The dataset is unbalanced, unequal class distribution affects the performance of the classification method. to eliminate the imbalance class using SMOTE. This study compares C4.5 without SMOTE and C4.5 with SMOTE. The results of the study are a predictive ability for SNMPTN acceptance. This study uses the C4.5 method to predict student report card grades that can be accepted on the SNMPTN pathway. C4.5 algorithm because the decision tree which was previously complex and very global, can be changed to be more simple and specific. The experimental results show that C4.5 with SMOTE has good accuracy compared to C4.5 without SMOTE. C4.5 with SMOTE showed good results with accuracy and precision of 95.22% and recall of 95.20%.</w:t>
      </w:r>
    </w:p>
    <w:p w:rsidR="00324FD0" w:rsidRDefault="004455EE">
      <w:pPr>
        <w:pStyle w:val="JTSiskomKeywords"/>
      </w:pPr>
      <w:r>
        <w:rPr>
          <w:b/>
        </w:rPr>
        <w:t>Keywords</w:t>
      </w:r>
      <w:r>
        <w:t xml:space="preserve"> </w:t>
      </w:r>
      <w:bookmarkEnd w:id="0"/>
      <w:r w:rsidR="002E09F4">
        <w:t xml:space="preserve">- </w:t>
      </w:r>
      <w:r w:rsidR="00323D44" w:rsidRPr="00323D44">
        <w:t>SNMPTN; C4.5; SMOTE; classification; report card grades</w:t>
      </w:r>
    </w:p>
    <w:p w:rsidR="00324FD0" w:rsidRDefault="00324FD0">
      <w:pPr>
        <w:tabs>
          <w:tab w:val="left" w:pos="0"/>
        </w:tabs>
        <w:rPr>
          <w:b/>
          <w:bCs/>
        </w:rPr>
      </w:pPr>
    </w:p>
    <w:p w:rsidR="00324FD0" w:rsidRDefault="004455EE">
      <w:pPr>
        <w:pStyle w:val="JTSiskomAbstracts"/>
      </w:pPr>
      <w:r>
        <w:t xml:space="preserve">Abstrak - </w:t>
      </w:r>
      <w:r w:rsidR="002E09F4">
        <w:t>Seleksi Nasional Masuk Perguruan Tinggi Negeri(SNMPTN) merupakan salah satu jalur seleksi penerimaan mahasiswa untuk m</w:t>
      </w:r>
      <w:r w:rsidR="004E0D6E">
        <w:t>emasuki perguruan tinggi negeri</w:t>
      </w:r>
      <w:r w:rsidR="002E09F4">
        <w:t xml:space="preserve">(PTN) di indonesia. Penelitian ini bertujuan </w:t>
      </w:r>
      <w:proofErr w:type="spellStart"/>
      <w:r w:rsidR="009A06B3">
        <w:rPr>
          <w:lang w:val="en-US"/>
        </w:rPr>
        <w:t>untuk</w:t>
      </w:r>
      <w:proofErr w:type="spellEnd"/>
      <w:r w:rsidR="009A06B3">
        <w:rPr>
          <w:lang w:val="en-US"/>
        </w:rPr>
        <w:t xml:space="preserve"> </w:t>
      </w:r>
      <w:r w:rsidR="002E09F4">
        <w:t xml:space="preserve">memprediksi kesempatan </w:t>
      </w:r>
      <w:r w:rsidR="009A06B3">
        <w:t>diterima di PTN yang diinginkan.</w:t>
      </w:r>
      <w:r w:rsidR="002E09F4">
        <w:t xml:space="preserve"> Data berasal dari </w:t>
      </w:r>
      <w:r w:rsidR="00323D44">
        <w:rPr>
          <w:rStyle w:val="Hyperlink"/>
        </w:rPr>
        <w:fldChar w:fldCharType="begin"/>
      </w:r>
      <w:r w:rsidR="00323D44">
        <w:rPr>
          <w:rStyle w:val="Hyperlink"/>
        </w:rPr>
        <w:instrText xml:space="preserve"> HYPERLINK "http://www.halokampus.com" </w:instrText>
      </w:r>
      <w:r w:rsidR="00323D44">
        <w:rPr>
          <w:rStyle w:val="Hyperlink"/>
        </w:rPr>
        <w:fldChar w:fldCharType="separate"/>
      </w:r>
      <w:r w:rsidR="002E09F4">
        <w:rPr>
          <w:rStyle w:val="Hyperlink"/>
        </w:rPr>
        <w:t>www.halokampus.com</w:t>
      </w:r>
      <w:r w:rsidR="00323D44">
        <w:rPr>
          <w:rStyle w:val="Hyperlink"/>
        </w:rPr>
        <w:fldChar w:fldCharType="end"/>
      </w:r>
      <w:r w:rsidR="002E09F4">
        <w:t xml:space="preserve"> input </w:t>
      </w:r>
      <w:r w:rsidR="00B665E2">
        <w:t xml:space="preserve">mata pelajaran </w:t>
      </w:r>
      <w:r w:rsidR="00B665E2">
        <w:rPr>
          <w:lang w:val="en-US"/>
        </w:rPr>
        <w:t>,</w:t>
      </w:r>
      <w:r w:rsidR="002E09F4">
        <w:t xml:space="preserve"> output akan berupa keterangan diterima atau tidak diterima. Dataset yang didapatkan tidak seimbang, distribusi kelas yang tidak seimbang mempengaruhi performa metode klasifikasi</w:t>
      </w:r>
      <w:r w:rsidR="00B665E2">
        <w:rPr>
          <w:lang w:val="en-US"/>
        </w:rPr>
        <w:t>.</w:t>
      </w:r>
      <w:r w:rsidR="002E09F4">
        <w:t xml:space="preserve"> untuk menghilangkan imbalance class menggunakan SMOTE. </w:t>
      </w:r>
      <w:r w:rsidR="00BD03A6">
        <w:t>P</w:t>
      </w:r>
      <w:r w:rsidR="002E09F4">
        <w:t xml:space="preserve">enelitian ini membandingkan </w:t>
      </w:r>
      <w:r w:rsidR="002E09F4">
        <w:rPr>
          <w:i w:val="0"/>
        </w:rPr>
        <w:t>C4.5</w:t>
      </w:r>
      <w:r w:rsidR="002E09F4">
        <w:t xml:space="preserve"> tanpa SMOTE dan C4.5 dengan SMOTE. Hasil penelitian berupa kemampuan prediksi Penerimaan SNMPTN.</w:t>
      </w:r>
      <w:r w:rsidR="002E09F4">
        <w:rPr>
          <w:b w:val="0"/>
        </w:rPr>
        <w:t xml:space="preserve"> </w:t>
      </w:r>
      <w:r w:rsidR="002E09F4">
        <w:t xml:space="preserve">Penelitian ini menggunakan metode </w:t>
      </w:r>
      <w:r w:rsidR="002E09F4">
        <w:rPr>
          <w:i w:val="0"/>
        </w:rPr>
        <w:t>C4.5</w:t>
      </w:r>
      <w:r w:rsidR="002E09F4">
        <w:t xml:space="preserve"> untuk memprediksi nilai rapor siswa yang </w:t>
      </w:r>
      <w:r w:rsidR="002E09F4">
        <w:t xml:space="preserve">dapat diterima pada pada jalur SNMPTN. Algoritma </w:t>
      </w:r>
      <w:r w:rsidR="002E09F4">
        <w:rPr>
          <w:i w:val="0"/>
        </w:rPr>
        <w:t xml:space="preserve">C4.5 </w:t>
      </w:r>
      <w:proofErr w:type="spellStart"/>
      <w:r w:rsidR="00BD03A6">
        <w:rPr>
          <w:lang w:val="en-US"/>
        </w:rPr>
        <w:t>karena</w:t>
      </w:r>
      <w:proofErr w:type="spellEnd"/>
      <w:r w:rsidR="00BD03A6">
        <w:rPr>
          <w:lang w:val="en-US"/>
        </w:rPr>
        <w:t xml:space="preserve"> </w:t>
      </w:r>
      <w:proofErr w:type="spellStart"/>
      <w:r w:rsidR="00BD03A6">
        <w:rPr>
          <w:lang w:val="en-US"/>
        </w:rPr>
        <w:t>pohon</w:t>
      </w:r>
      <w:proofErr w:type="spellEnd"/>
      <w:r w:rsidR="00BD03A6">
        <w:rPr>
          <w:lang w:val="en-US"/>
        </w:rPr>
        <w:t xml:space="preserve"> </w:t>
      </w:r>
      <w:r w:rsidR="002E09F4">
        <w:t>keputusan yang sebelumnya kom</w:t>
      </w:r>
      <w:r w:rsidR="00B665E2">
        <w:rPr>
          <w:lang w:val="en-US"/>
        </w:rPr>
        <w:t>p</w:t>
      </w:r>
      <w:r w:rsidR="002E09F4">
        <w:t xml:space="preserve">leks dan sangat global, dapat diubah manjadi lebih simpel dan spesifik. Hasil eksperimen menunjukkan bahwa </w:t>
      </w:r>
      <w:r w:rsidR="002E09F4">
        <w:rPr>
          <w:i w:val="0"/>
        </w:rPr>
        <w:t>C4.5</w:t>
      </w:r>
      <w:r w:rsidR="002E09F4">
        <w:t xml:space="preserve">  dengan SMOTE memiliki akurasi yang baik dibandingkan </w:t>
      </w:r>
      <w:r w:rsidR="002E09F4">
        <w:rPr>
          <w:i w:val="0"/>
        </w:rPr>
        <w:t>C4.5</w:t>
      </w:r>
      <w:r w:rsidR="002E09F4">
        <w:t xml:space="preserve"> tanpa SMOTE. </w:t>
      </w:r>
      <w:r w:rsidR="00BD03A6">
        <w:rPr>
          <w:i w:val="0"/>
        </w:rPr>
        <w:t>C4.5</w:t>
      </w:r>
      <w:r w:rsidR="00BD03A6">
        <w:t xml:space="preserve">  dengan SMOTE </w:t>
      </w:r>
      <w:r w:rsidR="002E09F4">
        <w:t>menunjukkan hasil yang baik dengan akurasi dan presisi sebesar 95,22% dan recall sebesar 95,20%</w:t>
      </w:r>
      <w:r>
        <w:t>.</w:t>
      </w:r>
    </w:p>
    <w:p w:rsidR="00324FD0" w:rsidRPr="00323D44" w:rsidRDefault="004455EE">
      <w:pPr>
        <w:pStyle w:val="JTSiskomKeywords"/>
        <w:rPr>
          <w:lang w:val="en-US"/>
        </w:rPr>
      </w:pPr>
      <w:r>
        <w:rPr>
          <w:b/>
        </w:rPr>
        <w:t>Kata kunci</w:t>
      </w:r>
      <w:r>
        <w:t xml:space="preserve"> </w:t>
      </w:r>
      <w:r w:rsidR="002E09F4">
        <w:t>–</w:t>
      </w:r>
      <w:r>
        <w:t xml:space="preserve"> </w:t>
      </w:r>
      <w:r w:rsidR="002E09F4">
        <w:t xml:space="preserve">SNMPTN; C4.5; SMOTE; </w:t>
      </w:r>
      <w:proofErr w:type="spellStart"/>
      <w:r w:rsidR="009A06B3">
        <w:rPr>
          <w:lang w:val="en-US"/>
        </w:rPr>
        <w:t>klasifikasi</w:t>
      </w:r>
      <w:proofErr w:type="spellEnd"/>
      <w:r w:rsidR="002E09F4">
        <w:t xml:space="preserve">; </w:t>
      </w:r>
      <w:proofErr w:type="spellStart"/>
      <w:r w:rsidR="00323D44">
        <w:rPr>
          <w:lang w:val="en-US"/>
        </w:rPr>
        <w:t>nilai</w:t>
      </w:r>
      <w:proofErr w:type="spellEnd"/>
      <w:r w:rsidR="00323D44">
        <w:rPr>
          <w:lang w:val="en-US"/>
        </w:rPr>
        <w:t xml:space="preserve"> </w:t>
      </w:r>
      <w:proofErr w:type="spellStart"/>
      <w:r w:rsidR="00323D44">
        <w:rPr>
          <w:lang w:val="en-US"/>
        </w:rPr>
        <w:t>rapor</w:t>
      </w:r>
      <w:proofErr w:type="spellEnd"/>
    </w:p>
    <w:p w:rsidR="00324FD0" w:rsidRDefault="004455EE">
      <w:pPr>
        <w:pStyle w:val="JTSiskomHeading1"/>
      </w:pPr>
      <w:r>
        <w:t>I. Pendahuluan</w:t>
      </w:r>
    </w:p>
    <w:p w:rsidR="00324FD0" w:rsidRDefault="002E09F4">
      <w:pPr>
        <w:pStyle w:val="JTSiskomBody"/>
        <w:rPr>
          <w:iCs/>
        </w:rPr>
      </w:pPr>
      <w:r>
        <w:t>Setiap siswa SMA pasti memiliki keinginan untuk melanjutkan sek</w:t>
      </w:r>
      <w:r w:rsidR="004E0D6E">
        <w:t>olah di perguruan tinggi negeri</w:t>
      </w:r>
      <w:r>
        <w:t>(PTN).</w:t>
      </w:r>
      <w:r w:rsidR="004E0D6E">
        <w:rPr>
          <w:lang w:val="en-US"/>
        </w:rPr>
        <w:t xml:space="preserve"> </w:t>
      </w:r>
      <w:r w:rsidR="004E0D6E">
        <w:t>S</w:t>
      </w:r>
      <w:r>
        <w:t>alah satu jalur seleksi masuk penerimaan mahasiswa untuk bisa diterima di perguruan tinggi negeri adalah SNMPTN. SNMPTN memiliki kepanjangan Seleksi Nasional Masuk perguruan tinggi negeri dan jalur SNMPTN dilakukan bersamaan di seluruh indonesia.berbeda dengan jalur SBMPTN atau jalur mandiri, SNMPTN merupakan jalur masuk penerimaan mahasiswa yang sangat diinginkan oleh siswa SMA karena jalur masuk ini tidak memerlukan ujian atau tes tulis agar bisa masuk di PTN. SNMPTN salah satu jalur masuk yang paling yang paling favorit dikarenakan pada jalur ini siswa tidak memerlukan ujian dan hanya menerima undangan untuk kuliah di PTN yang dipilih. Pada tahun 2011 dari semua siswa yang mendaftar hanya 20% yang diterima melalui SNMPTN dari seluruh indonesia, karena alasan tersebut SNMPTN merupakan seleksi masuk yang ketat dan bergengsi</w:t>
      </w:r>
      <w:r>
        <w:fldChar w:fldCharType="begin" w:fldLock="1"/>
      </w:r>
      <w:r>
        <w:instrText>ADDIN CSL_CITATION {"citationItems":[{"id":"ITEM-1","itemData":{"DOI":"10.26562/IRJCS.2018.JACS10083","author":[{"dropping-particle":"","family":"Wibowo","given":"Adi Tri","non-dropping-particle":"","parse-names":false,"suffix":""},{"dropping-particle":"","family":"Fitrianah","given":"Devi","non-dropping-particle":"","parse-names":false,"suffix":""}],"id":"ITEM-1","issue":"01","issued":{"date-parts":[["2018"]]},"page":"9-20","title":"A K-NEAREST ALGORITHM BASED APPLICATION TO PREDICT SNMPTN ACCEPTANCE FOR HIGH SCHOOL","type":"article-journal","volume":"5"},"uris":["http://www.mendeley.com/documents/?uuid=e0218dd2-b76f-41d0-bc3f-b678eb22b1dc"]}],"mendeley":{"formattedCitation":"[1]","plainTextFormattedCitation":"[1]","previouslyFormattedCitation":"[1]"},"properties":{"noteIndex":0},"schema":"https://github.com/citation-style-language/schema/raw/master/csl-citation.json"}</w:instrText>
      </w:r>
      <w:r>
        <w:fldChar w:fldCharType="separate"/>
      </w:r>
      <w:r>
        <w:rPr>
          <w:noProof/>
        </w:rPr>
        <w:t>[1]</w:t>
      </w:r>
      <w:r>
        <w:fldChar w:fldCharType="end"/>
      </w:r>
      <w:r w:rsidR="004455EE">
        <w:rPr>
          <w:iCs/>
        </w:rPr>
        <w:t>.</w:t>
      </w:r>
    </w:p>
    <w:p w:rsidR="002E09F4" w:rsidRPr="007A5696" w:rsidRDefault="002E09F4" w:rsidP="007A5696">
      <w:pPr>
        <w:pStyle w:val="JTSiskomBody"/>
        <w:rPr>
          <w:lang w:val="en-US"/>
        </w:rPr>
      </w:pPr>
      <w:r>
        <w:t xml:space="preserve">ketentuan umum snmptn menurut halaman website resmi SNMPTN </w:t>
      </w:r>
      <w:r>
        <w:rPr>
          <w:color w:val="0563C1"/>
          <w:u w:val="single"/>
        </w:rPr>
        <w:fldChar w:fldCharType="begin"/>
      </w:r>
      <w:r>
        <w:rPr>
          <w:color w:val="0563C1"/>
          <w:u w:val="single"/>
        </w:rPr>
        <w:instrText xml:space="preserve"> HYPERLINK "http://www.snmptn.ac.id/" </w:instrText>
      </w:r>
      <w:r>
        <w:rPr>
          <w:color w:val="0563C1"/>
          <w:u w:val="single"/>
        </w:rPr>
        <w:fldChar w:fldCharType="separate"/>
      </w:r>
      <w:r>
        <w:rPr>
          <w:rStyle w:val="Hyperlink"/>
          <w:color w:val="0563C1"/>
        </w:rPr>
        <w:t>www.snmptn.ac.id</w:t>
      </w:r>
      <w:r>
        <w:rPr>
          <w:rStyle w:val="Hyperlink"/>
          <w:color w:val="auto"/>
        </w:rPr>
        <w:t xml:space="preserve"> </w:t>
      </w:r>
      <w:r>
        <w:rPr>
          <w:color w:val="0563C1"/>
          <w:u w:val="single"/>
        </w:rPr>
        <w:fldChar w:fldCharType="end"/>
      </w:r>
      <w:r>
        <w:t>bahwa SNMPTN dilakukan karena atas dasar semester satu sampai dengan semester lima bagi pendaftar dari SMA/MA/SMK dengan  masa belajar tiga tahun, atau bagi pendaftar dari SMK masa belajar empat tahun menggunakan nilai rapor semester satu sampai dengan semester tujuh</w:t>
      </w:r>
      <w:r>
        <w:rPr>
          <w:lang w:val="en-US"/>
        </w:rPr>
        <w:t>.</w:t>
      </w:r>
      <w:r w:rsidR="007A5696">
        <w:rPr>
          <w:lang w:val="en-US"/>
        </w:rPr>
        <w:t xml:space="preserve"> </w:t>
      </w:r>
      <w:r>
        <w:t xml:space="preserve">Dengan rincian rapor mata pelajaran Matematika, Bahasa Indonesia, Bahasa Inggris, Kimia, Fisika, dan Biologi </w:t>
      </w:r>
      <w:r>
        <w:lastRenderedPageBreak/>
        <w:t>untuk siswa pendaftar pada jurusan IPA, lalu untuk jurusan IPS adalah Matematika, Bahasa Indonesia Bahasa Inggris, Sosiologi, Ekonomi, dan Geografi. Kemudian untuk siswa pendaftar dari SMK dengan menggunakan nilai rapor mata pelajaran Matematika, Bahasa Indonesia, Bahasa Inggris ditambah dengan nilai kompetensi keahlian berdasarkan Teori dan Praktik kejuruan yang diambil selama masa pembelajaran di SMK</w:t>
      </w:r>
      <w:r>
        <w:rPr>
          <w:lang w:val="en-US"/>
        </w:rPr>
        <w:t>.</w:t>
      </w:r>
      <w:r w:rsidR="007A5696">
        <w:rPr>
          <w:lang w:val="en-US"/>
        </w:rPr>
        <w:t xml:space="preserve"> </w:t>
      </w:r>
      <w:r>
        <w:t>Nilai rapor sangatlah menetukan penerimaan SNMPTN, dan juga faktor pertimbangan lain seperti faktor alumni yang diterima dan prestasi non-akademik juga menjadi pertimbangan diterima atau tidaknya pada seleksi nasional masuk perguruan tinggi negeri, ditambah lagi dengan tahapan seleksi menurut LTMPT siswa pendaftar diseleksi di PTN pilihan pertama berdasarkan urutan pemilihan jurusan atau progam studi. Jadi dua hal tersebut adalah faktor yang memungkinan diterima pada SNMPTN.</w:t>
      </w:r>
    </w:p>
    <w:p w:rsidR="002E09F4" w:rsidRDefault="00255A35">
      <w:pPr>
        <w:pStyle w:val="JTSiskomBody"/>
        <w:rPr>
          <w:lang w:val="en-US"/>
        </w:rPr>
      </w:pPr>
      <w:r>
        <w:t>Pada penelitian sebelumnya</w:t>
      </w:r>
      <w:r>
        <w:rPr>
          <w:szCs w:val="24"/>
        </w:rPr>
        <w:t xml:space="preserve"> penerapan algoritma </w:t>
      </w:r>
      <w:r>
        <w:rPr>
          <w:i/>
          <w:szCs w:val="24"/>
        </w:rPr>
        <w:t>C4.5</w:t>
      </w:r>
      <w:r>
        <w:rPr>
          <w:szCs w:val="24"/>
        </w:rPr>
        <w:t xml:space="preserve"> untuk penentuan jurusan mahasiswa, dimana dalam penetuan jurusan yang sesuai dengan latar belakang, minat, dan kemampuanya sendiri</w:t>
      </w:r>
      <w:r>
        <w:rPr>
          <w:szCs w:val="24"/>
        </w:rPr>
        <w:fldChar w:fldCharType="begin" w:fldLock="1"/>
      </w:r>
      <w:r>
        <w:rPr>
          <w:szCs w:val="24"/>
        </w:rPr>
        <w:instrText>ADDIN CSL_CITATION {"citationItems":[{"id":"ITEM-1","itemData":{"author":[{"dropping-particle":"","family":"Swastina","given":"Liliana","non-dropping-particle":"","parse-names":false,"suffix":""}],"id":"ITEM-1","issue":"1","issued":{"date-parts":[["2013"]]},"title":"Penerapan Algoritma C4 . 5 Untuk Penentuan Jurusan Mahasiswa","type":"article-journal","volume":"2"},"uris":["http://www.mendeley.com/documents/?uuid=817eb172-c178-41a0-9468-5b1009aec606"]}],"mendeley":{"formattedCitation":"[2]","plainTextFormattedCitation":"[2]","previouslyFormattedCitation":"[2]"},"properties":{"noteIndex":0},"schema":"https://github.com/citation-style-language/schema/raw/master/csl-citation.json"}</w:instrText>
      </w:r>
      <w:r>
        <w:rPr>
          <w:szCs w:val="24"/>
        </w:rPr>
        <w:fldChar w:fldCharType="separate"/>
      </w:r>
      <w:r>
        <w:rPr>
          <w:noProof/>
          <w:szCs w:val="24"/>
        </w:rPr>
        <w:t>[2]</w:t>
      </w:r>
      <w:r>
        <w:rPr>
          <w:szCs w:val="24"/>
        </w:rPr>
        <w:fldChar w:fldCharType="end"/>
      </w:r>
      <w:r>
        <w:t xml:space="preserve">. </w:t>
      </w:r>
      <w:r>
        <w:rPr>
          <w:szCs w:val="24"/>
        </w:rPr>
        <w:t xml:space="preserve">Implementasi metode </w:t>
      </w:r>
      <w:r>
        <w:rPr>
          <w:i/>
          <w:szCs w:val="24"/>
        </w:rPr>
        <w:t>Electre</w:t>
      </w:r>
      <w:r>
        <w:rPr>
          <w:szCs w:val="24"/>
        </w:rPr>
        <w:t xml:space="preserve"> pada system pendukung keputusan SNMPTN jalur undangan</w:t>
      </w:r>
      <w:r>
        <w:rPr>
          <w:szCs w:val="24"/>
        </w:rPr>
        <w:fldChar w:fldCharType="begin" w:fldLock="1"/>
      </w:r>
      <w:r>
        <w:rPr>
          <w:szCs w:val="24"/>
        </w:rPr>
        <w:instrText>ADDIN CSL_CITATION {"citationItems":[{"id":"ITEM-1","itemData":{"author":[{"dropping-particle":"","family":"Fahmi, S., Fatma, I.","given":"Muliadi.","non-dropping-particle":"","parse-names":false,"suffix":""}],"id":"ITEM-1","issue":"02","issued":{"date-parts":[["2015"]]},"page":"88-101","title":"Implementasi Metode Electre Pada Sistem Pendukung Keputusan SNMPTN Jalur Undangan","type":"article-journal","volume":"02"},"uris":["http://www.mendeley.com/documents/?uuid=87be4780-201b-4293-a8b6-353623fe7338"]}],"mendeley":{"formattedCitation":"[3]","plainTextFormattedCitation":"[3]","previouslyFormattedCitation":"[3]"},"properties":{"noteIndex":0},"schema":"https://github.com/citation-style-language/schema/raw/master/csl-citation.json"}</w:instrText>
      </w:r>
      <w:r>
        <w:rPr>
          <w:szCs w:val="24"/>
        </w:rPr>
        <w:fldChar w:fldCharType="separate"/>
      </w:r>
      <w:r>
        <w:rPr>
          <w:noProof/>
          <w:szCs w:val="24"/>
        </w:rPr>
        <w:t>[3]</w:t>
      </w:r>
      <w:r>
        <w:rPr>
          <w:szCs w:val="24"/>
        </w:rPr>
        <w:fldChar w:fldCharType="end"/>
      </w:r>
      <w:r>
        <w:rPr>
          <w:szCs w:val="24"/>
        </w:rPr>
        <w:t xml:space="preserve">. Dengan membuat sistem pendukung keputusan dengan menggunakan metode </w:t>
      </w:r>
      <w:r>
        <w:rPr>
          <w:i/>
          <w:szCs w:val="24"/>
        </w:rPr>
        <w:t>Analytic Hierarchy Process</w:t>
      </w:r>
      <w:r>
        <w:rPr>
          <w:i/>
          <w:szCs w:val="24"/>
        </w:rPr>
        <w:fldChar w:fldCharType="begin" w:fldLock="1"/>
      </w:r>
      <w:r w:rsidR="00E96AF9">
        <w:rPr>
          <w:i/>
          <w:szCs w:val="24"/>
        </w:rPr>
        <w:instrText>ADDIN CSL_CITATION {"citationItems":[{"id":"ITEM-1","itemData":{"ISBN":"9786025272011","author":[{"dropping-particle":"","family":"Putri","given":"Silmi Eka","non-dropping-particle":"","parse-names":false,"suffix":""},{"dropping-particle":"","family":"Sovia","given":"Rini","non-dropping-particle":"","parse-names":false,"suffix":""},{"dropping-particle":"","family":"Hadi","given":"Aulia Fitrul","non-dropping-particle":"","parse-names":false,"suffix":""}],"id":"ITEM-1","issued":{"date-parts":[["2019"]]},"page":"783-788","title":"Implementasi Sistem Pendukung Keputusan Untuk Pemilihan Jurusan Pada Jalur SNMPTN Dengan Metode Analitycal Hierarchy Process ( Studi Kasus : SMAN 3 Batusangkar )","type":"article-journal"},"uris":["http://www.mendeley.com/documents/?uuid=a526551a-2398-4e8a-92ec-84ba6ffc8972"]}],"mendeley":{"formattedCitation":"[4]","plainTextFormattedCitation":"[4]","previouslyFormattedCitation":"[4]"},"properties":{"noteIndex":0},"schema":"https://github.com/citation-style-language/schema/raw/master/csl-citation.json"}</w:instrText>
      </w:r>
      <w:r>
        <w:rPr>
          <w:i/>
          <w:szCs w:val="24"/>
        </w:rPr>
        <w:fldChar w:fldCharType="separate"/>
      </w:r>
      <w:r>
        <w:rPr>
          <w:noProof/>
          <w:szCs w:val="24"/>
        </w:rPr>
        <w:t>[4]</w:t>
      </w:r>
      <w:r>
        <w:rPr>
          <w:i/>
          <w:szCs w:val="24"/>
        </w:rPr>
        <w:fldChar w:fldCharType="end"/>
      </w:r>
      <w:r>
        <w:rPr>
          <w:szCs w:val="24"/>
        </w:rPr>
        <w:t>.</w:t>
      </w:r>
      <w:r>
        <w:t xml:space="preserve"> Dataset setelah dilakukan proses SMOTE tersebut berjumlah 414 yang terdiri dari 388 kelas positif dan 387 kelas negatif. Dalam penelitian tersebut menggunakan metode klasifikasi </w:t>
      </w:r>
      <w:r>
        <w:rPr>
          <w:i/>
          <w:szCs w:val="24"/>
        </w:rPr>
        <w:t>C4.5</w:t>
      </w:r>
      <w:r>
        <w:rPr>
          <w:szCs w:val="24"/>
        </w:rPr>
        <w:t xml:space="preserve"> </w:t>
      </w:r>
      <w:r>
        <w:t xml:space="preserve">untuk membandingkan performa antara </w:t>
      </w:r>
      <w:r>
        <w:rPr>
          <w:i/>
          <w:szCs w:val="24"/>
        </w:rPr>
        <w:t>C4.5</w:t>
      </w:r>
      <w:r>
        <w:rPr>
          <w:szCs w:val="24"/>
        </w:rPr>
        <w:t xml:space="preserve"> </w:t>
      </w:r>
      <w:r>
        <w:t xml:space="preserve"> dengan SMOTE dan </w:t>
      </w:r>
      <w:r>
        <w:rPr>
          <w:i/>
        </w:rPr>
        <w:t>C4.5</w:t>
      </w:r>
      <w:r>
        <w:t xml:space="preserve"> tanpa SMOTE. metode </w:t>
      </w:r>
      <w:r>
        <w:rPr>
          <w:i/>
          <w:szCs w:val="24"/>
        </w:rPr>
        <w:t>C4.5</w:t>
      </w:r>
      <w:r>
        <w:rPr>
          <w:szCs w:val="24"/>
        </w:rPr>
        <w:t xml:space="preserve"> </w:t>
      </w:r>
      <w:r>
        <w:t>ketika dataset tidak seimbang memiliki performa buruk dan ketika dataset sudah seimbang  dengan menggunakam  SMOTE memiliki performa yang lebih baik. Pada penelitian ini bisa didapatkan bahwa SMOTE dapat membuat data yang tidak seimbang menjadi seimbang namun tidak overfitting, sehingga kerja algoritma yang digunakan menjadi maksimal</w:t>
      </w:r>
      <w:r>
        <w:fldChar w:fldCharType="begin" w:fldLock="1"/>
      </w:r>
      <w:r w:rsidR="00E96AF9">
        <w:instrText>ADDIN CSL_CITATION {"citationItems":[{"id":"ITEM-1","itemData":{"author":[{"dropping-particle":"","family":"Siringoringo","given":"Rimbun","non-dropping-particle":"","parse-names":false,"suffix":""}],"container-title":"Jurnal ISD","id":"ITEM-1","issue":"1","issued":{"date-parts":[["2018"]]},"page":"44-49","title":"Klasifikasi Data Tidak Seimbang Menggunakan Algoritma SMOTE Dan K-Nearest Neighbor","type":"article-journal","volume":"3"},"uris":["http://www.mendeley.com/documents/?uuid=3a80da28-bbd9-4c60-a480-c846dd83f4f8","http://www.mendeley.com/documents/?uuid=b8bdfae3-56a5-45c1-aa23-64cac26406cc"]}],"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r>
        <w:rPr>
          <w:lang w:val="en-US"/>
        </w:rPr>
        <w:t>.</w:t>
      </w:r>
    </w:p>
    <w:p w:rsidR="00323D44" w:rsidRDefault="00255A35" w:rsidP="007A5696">
      <w:pPr>
        <w:pStyle w:val="JTSiskomBody"/>
      </w:pPr>
      <w:r>
        <w:t>Dalam penelitian ini untuk memprediksi jalur penerimaan SNMPTN  dengan menggunakan nilai Matematika, Bahasa Indonesia, Bahasa Inggris, Kimia, Fisika, dan Biologi semester 1 sampai semester 5. Di indonesia sendiri masih sedikit penelitian yang membantu Siswa sekolah menengah atas(SMA) dalam memprediksi kesempatan siswa di jalur SNMPTN. Oleh karena itu penelitian ini dibuat untuk prediksi penerimaan di jalur SNMPTN, dalam penelitian ini juga menggunakan data yang didapat pada website halokampus</w:t>
      </w:r>
      <w:r>
        <w:fldChar w:fldCharType="begin" w:fldLock="1"/>
      </w:r>
      <w:r w:rsidR="00E96AF9">
        <w:instrText>ADDIN CSL_CITATION {"citationItems":[{"id":"ITEM-1","itemData":{"author":[{"dropping-particle":"","family":"Santoso","given":"Priyo Aji","non-dropping-particle":"","parse-names":false,"suffix":""},{"dropping-particle":"","family":"Wibawa","given":"Aji Prasetya","non-dropping-particle":"","parse-names":false,"suffix":""},{"dropping-particle":"","family":"Pujianto","given":"Utomo","non-dropping-particle":"","parse-names":false,"suffix":""}],"id":"ITEM-1","issue":"1","issued":{"date-parts":[["2018"]]},"page":"15-21","title":"Internship recommendation system using simple additive weighting","type":"article-journal","volume":"2"},"uris":["http://www.mendeley.com/documents/?uuid=f08fadd0-16e1-4f8c-b4ef-3e3c8539fffa"]}],"mendeley":{"formattedCitation":"[6]","plainTextFormattedCitation":"[6]","previouslyFormattedCitation":"[6]"},"properties":{"noteIndex":0},"schema":"https://github.com/citation-style-language/schema/raw/master/csl-citation.json"}</w:instrText>
      </w:r>
      <w:r>
        <w:fldChar w:fldCharType="separate"/>
      </w:r>
      <w:r>
        <w:rPr>
          <w:noProof/>
        </w:rPr>
        <w:t>[6]</w:t>
      </w:r>
      <w:r>
        <w:fldChar w:fldCharType="end"/>
      </w:r>
      <w:r>
        <w:t xml:space="preserve">. Penelitian ini menggunakan algoritma </w:t>
      </w:r>
      <w:r>
        <w:rPr>
          <w:i/>
        </w:rPr>
        <w:t xml:space="preserve">C4.5 </w:t>
      </w:r>
      <w:r>
        <w:t xml:space="preserve"> tanpa SMOTE dan </w:t>
      </w:r>
      <w:r>
        <w:rPr>
          <w:i/>
        </w:rPr>
        <w:t xml:space="preserve">C4.5 </w:t>
      </w:r>
      <w:r>
        <w:t xml:space="preserve"> dengan SMOTE, hasil dari prediksi penelitian ini akan berupa label diterima atau tidak diterima</w:t>
      </w:r>
      <w:r>
        <w:rPr>
          <w:lang w:val="en-US"/>
        </w:rPr>
        <w:t>.</w:t>
      </w:r>
    </w:p>
    <w:p w:rsidR="007A5696" w:rsidRDefault="007A5696" w:rsidP="007A5696">
      <w:pPr>
        <w:pStyle w:val="JTSiskomBody"/>
      </w:pPr>
    </w:p>
    <w:p w:rsidR="00757B01" w:rsidRPr="007A5696" w:rsidRDefault="004455EE" w:rsidP="007A5696">
      <w:pPr>
        <w:pStyle w:val="JTSiskomHeading1"/>
      </w:pPr>
      <w:r>
        <w:t>III. Metode Penelitian</w:t>
      </w:r>
    </w:p>
    <w:p w:rsidR="00757B01" w:rsidRPr="00F9636B" w:rsidRDefault="00757B01" w:rsidP="00F9636B">
      <w:pPr>
        <w:ind w:firstLine="288"/>
        <w:jc w:val="both"/>
        <w:rPr>
          <w:sz w:val="20"/>
          <w:szCs w:val="20"/>
        </w:rPr>
      </w:pPr>
      <w:r w:rsidRPr="00F9636B">
        <w:rPr>
          <w:sz w:val="20"/>
          <w:szCs w:val="20"/>
        </w:rPr>
        <w:t>Machine Learning merupakan bidang penelitian yang mengembangkan dan mempelajari algoritma yang dapat belajar dan membuat prediksi dari data</w:t>
      </w:r>
      <w:r w:rsidRPr="00F9636B">
        <w:rPr>
          <w:sz w:val="20"/>
          <w:szCs w:val="20"/>
        </w:rPr>
        <w:fldChar w:fldCharType="begin" w:fldLock="1"/>
      </w:r>
      <w:r w:rsidR="00E96AF9">
        <w:rPr>
          <w:sz w:val="20"/>
          <w:szCs w:val="20"/>
        </w:rPr>
        <w:instrText>ADDIN CSL_CITATION {"citationItems":[{"id":"ITEM-1","itemData":{"DOI":"10.1016/j.neucom.2015.11.100","ISSN":"0925-2312","abstract":"Learning Analytics (LA) has a major interest in exploring and understanding the learning process of humans and, for this purpose, benefits from both Cognitive Science, which studies how humans learn, and Machine Learning, which studies how algorithms learn from data. Usually, Machine Learning is exploited as a tool for analyzing data coming from experimental studies, but it has been recently applied to humans as if they were algorithms that learn from data. One example is the application of Rademacher Complexity, which measures the capacity of a learning machine, to human learning, which led to the formulation of Human Rademacher Complexity (HRC). In this line of research, we propose here a more powerful measure of complexity, the Human Algorithmic Stability (HAS), as a tool to better understand the learning process of humans. The experimental results from three different empirical studies, on more than 600 engineering students from the University of Genoa, showed that HAS (i) can be measured without the assumptions required by HRC, (ii) depends not only on the knowledge domain, as HRC, but also on the complexity of the problem, and (iii) can be exploited for better understanding of the human learning process.","author":[{"dropping-particle":"","family":"Vahdat","given":"Mehrnoosh","non-dropping-particle":"","parse-names":false,"suffix":""},{"dropping-particle":"","family":"Oneto","given":"Luca","non-dropping-particle":"","parse-names":false,"suffix":""},{"dropping-particle":"","family":"Anguita","given":"Davide","non-dropping-particle":"","parse-names":false,"suffix":""},{"dropping-particle":"","family":"Funk","given":"Mathias","non-dropping-particle":"","parse-names":false,"suffix":""},{"dropping-particle":"","family":"Rauterberg","given":"Matthias","non-dropping-particle":"","parse-names":false,"suffix":""}],"container-title":"Neurocomputing","id":"ITEM-1","issued":{"date-parts":[["2015"]]},"publisher":"Elsevier","title":"Can Machine Learning explain Human Learning ?","type":"article-journal"},"uris":["http://www.mendeley.com/documents/?uuid=ce6734f3-1aac-431c-aafa-f408d20a5923","http://www.mendeley.com/documents/?uuid=15d31612-ec51-4f66-9545-6858606ebcb0"]}],"mendeley":{"formattedCitation":"[7]","plainTextFormattedCitation":"[7]","previouslyFormattedCitation":"[7]"},"properties":{"noteIndex":0},"schema":"https://github.com/citation-style-language/schema/raw/master/csl-citation.json"}</w:instrText>
      </w:r>
      <w:r w:rsidRPr="00F9636B">
        <w:rPr>
          <w:sz w:val="20"/>
          <w:szCs w:val="20"/>
        </w:rPr>
        <w:fldChar w:fldCharType="separate"/>
      </w:r>
      <w:r w:rsidRPr="00F9636B">
        <w:rPr>
          <w:noProof/>
          <w:sz w:val="20"/>
          <w:szCs w:val="20"/>
        </w:rPr>
        <w:t>[7]</w:t>
      </w:r>
      <w:r w:rsidRPr="00F9636B">
        <w:rPr>
          <w:sz w:val="20"/>
          <w:szCs w:val="20"/>
        </w:rPr>
        <w:fldChar w:fldCharType="end"/>
      </w:r>
      <w:r w:rsidRPr="00F9636B">
        <w:rPr>
          <w:sz w:val="20"/>
          <w:szCs w:val="20"/>
        </w:rPr>
        <w:t xml:space="preserve">. Dalam Machine Learning berdasarkan metode penerapannya </w:t>
      </w:r>
      <w:r w:rsidRPr="00F9636B">
        <w:rPr>
          <w:sz w:val="20"/>
          <w:szCs w:val="20"/>
        </w:rPr>
        <w:t>Machine Learning memiliki tiga devisi antara lain yaitu Supervised learning ,unsupervised learning dan Semi-supervised learning. Supervised learning merupakan metode Machine Learning yang harus diamati bagaimana jalannya algortima. Untuk unsupervised learning merupakan metode Machine Learning yang tidak perlu diamati atau hasilnya dari tindakan komputer itu sendiri . sedangkan semi-supervised learning merupakan metode Machine Learning yang dimana tidak semua data diberi label atau ada beberapa data yang diberi label</w:t>
      </w:r>
      <w:r w:rsidRPr="00F9636B">
        <w:rPr>
          <w:sz w:val="20"/>
          <w:szCs w:val="20"/>
        </w:rPr>
        <w:fldChar w:fldCharType="begin" w:fldLock="1"/>
      </w:r>
      <w:r w:rsidR="00E96AF9">
        <w:rPr>
          <w:sz w:val="20"/>
          <w:szCs w:val="20"/>
        </w:rPr>
        <w:instrText>ADDIN CSL_CITATION {"citationItems":[{"id":"ITEM-1","itemData":{"DOI":"10.1016/j.eswa.2010.10.017","ISSN":"09574174","abstract":"Preterm birth is the leading cause of perinatal morbidity and mortality, but a precise mechanism is still unknown. Hence, the goal of this study is to explore the risk factors of preterm using data mining with neural network and decision tree C5.0. The original medical data were collected from a prospective pregnancy cohort by a professional research group in National Taiwan University. Using the nest case-control study design, a total of 910 mother-child dyads were recruited from 14,551 in the original data. Thousands of variables are examined in this data including basic characteristics, medical history, environment, and occupation factors of parents, and variables related to infants. The results indicate that multiple birth, hemorrhage during pregnancy, age, disease, previous preterm history, body weight before pregnancy and height of pregnant women, and paternal life style risk factors related to drinking and smoking are the important risk factors of preterm birth. Hence, the findings of our study will be useful for parents, medical staff, and public health workers in attempting to detect high risk pregnant women and provide intervention early to reduce and prevent preterm birth. © 2010 Elsevier Ltd. All rights reserved.","author":[{"dropping-particle":"","family":"Chen","given":"Hsiang Yang","non-dropping-particle":"","parse-names":false,"suffix":""},{"dropping-particle":"","family":"Chuang","given":"Chao Hua","non-dropping-particle":"","parse-names":false,"suffix":""},{"dropping-particle":"","family":"Yang","given":"Yao Jung","non-dropping-particle":"","parse-names":false,"suffix":""},{"dropping-particle":"","family":"Wu","given":"Tung Pi","non-dropping-particle":"","parse-names":false,"suffix":""}],"container-title":"Expert Systems with Applications","id":"ITEM-1","issue":"5","issued":{"date-parts":[["2011"]]},"page":"5384-5387","publisher":"Elsevier Ltd","title":"Exploring the risk factors of preterm birth using data mining","type":"article-journal","volume":"38"},"uris":["http://www.mendeley.com/documents/?uuid=679fa77c-bf08-4e5c-92b4-1e4cdf74749b"]}],"mendeley":{"formattedCitation":"[8]","plainTextFormattedCitation":"[8]","previouslyFormattedCitation":"[8]"},"properties":{"noteIndex":0},"schema":"https://github.com/citation-style-language/schema/raw/master/csl-citation.json"}</w:instrText>
      </w:r>
      <w:r w:rsidRPr="00F9636B">
        <w:rPr>
          <w:sz w:val="20"/>
          <w:szCs w:val="20"/>
        </w:rPr>
        <w:fldChar w:fldCharType="separate"/>
      </w:r>
      <w:r w:rsidRPr="00F9636B">
        <w:rPr>
          <w:noProof/>
          <w:sz w:val="20"/>
          <w:szCs w:val="20"/>
        </w:rPr>
        <w:t>[8]</w:t>
      </w:r>
      <w:r w:rsidRPr="00F9636B">
        <w:rPr>
          <w:sz w:val="20"/>
          <w:szCs w:val="20"/>
        </w:rPr>
        <w:fldChar w:fldCharType="end"/>
      </w:r>
      <w:r w:rsidRPr="00F9636B">
        <w:rPr>
          <w:sz w:val="20"/>
          <w:szCs w:val="20"/>
        </w:rPr>
        <w:t xml:space="preserve">. </w:t>
      </w:r>
      <w:bookmarkStart w:id="1" w:name="_Hlk5004382"/>
      <w:r w:rsidRPr="00F9636B">
        <w:rPr>
          <w:sz w:val="20"/>
          <w:szCs w:val="20"/>
        </w:rPr>
        <w:t>Machine learning juga dapat diterapkan dalam game edukasi</w:t>
      </w:r>
      <w:r w:rsidRPr="00F9636B">
        <w:rPr>
          <w:sz w:val="20"/>
          <w:szCs w:val="20"/>
        </w:rPr>
        <w:fldChar w:fldCharType="begin" w:fldLock="1"/>
      </w:r>
      <w:r w:rsidR="00E96AF9">
        <w:rPr>
          <w:sz w:val="20"/>
          <w:szCs w:val="20"/>
        </w:rPr>
        <w:instrText>ADDIN CSL_CITATION {"citationItems":[{"id":"ITEM-1","itemData":{"DOI":"10.1016/j.entcom.2018.01.001","ISSN":"1875-9521","author":[{"dropping-particle":"","family":"Ar","given":"Harits","non-dropping-particle":"","parse-names":false,"suffix":""},{"dropping-particle":"","family":"Palmerlee","given":"Matt","non-dropping-particle":"","parse-names":false,"suffix":""},{"dropping-particle":"","family":"Chen","given":"Ke","non-dropping-particle":"","parse-names":false,"suffix":""}],"container-title":"Entertainment Computing","id":"ITEM-1","issue":"December 2017","issued":{"date-parts":[["2018"]]},"page":"1-9","publisher":"Elsevier","title":"Deploying learning materials to game content for serious education game development : A case study","type":"article-journal","volume":"26"},"uris":["http://www.mendeley.com/documents/?uuid=bcc6c1c0-b39a-494c-a291-c829b7bb638c"]}],"mendeley":{"formattedCitation":"[9]","plainTextFormattedCitation":"[9]","previouslyFormattedCitation":"[9]"},"properties":{"noteIndex":0},"schema":"https://github.com/citation-style-language/schema/raw/master/csl-citation.json"}</w:instrText>
      </w:r>
      <w:r w:rsidRPr="00F9636B">
        <w:rPr>
          <w:sz w:val="20"/>
          <w:szCs w:val="20"/>
        </w:rPr>
        <w:fldChar w:fldCharType="separate"/>
      </w:r>
      <w:r w:rsidRPr="00F9636B">
        <w:rPr>
          <w:noProof/>
          <w:sz w:val="20"/>
          <w:szCs w:val="20"/>
        </w:rPr>
        <w:t>[9]</w:t>
      </w:r>
      <w:r w:rsidRPr="00F9636B">
        <w:rPr>
          <w:sz w:val="20"/>
          <w:szCs w:val="20"/>
        </w:rPr>
        <w:fldChar w:fldCharType="end"/>
      </w:r>
      <w:r w:rsidRPr="00F9636B">
        <w:rPr>
          <w:sz w:val="20"/>
          <w:szCs w:val="20"/>
        </w:rPr>
        <w:t xml:space="preserve"> dan pendidikan</w:t>
      </w:r>
      <w:r w:rsidRPr="00F9636B">
        <w:rPr>
          <w:sz w:val="20"/>
          <w:szCs w:val="20"/>
        </w:rPr>
        <w:fldChar w:fldCharType="begin" w:fldLock="1"/>
      </w:r>
      <w:r w:rsidR="00E96AF9">
        <w:rPr>
          <w:sz w:val="20"/>
          <w:szCs w:val="20"/>
        </w:rPr>
        <w:instrText>ADDIN CSL_CITATION {"citationItems":[{"id":"ITEM-1","itemData":{"author":[{"dropping-particle":"","family":"Jaelani","given":"Mardian Dwi","non-dropping-particle":"","parse-names":false,"suffix":""},{"dropping-particle":"","family":"Wibawa","given":"Aji Prasetya","non-dropping-particle":"","parse-names":false,"suffix":""},{"dropping-particle":"","family":"Pujianto","given":"Utomo","non-dropping-particle":"","parse-names":false,"suffix":""}],"container-title":"Bulletin of Social Informatics Theory and Application","id":"ITEM-1","issue":"2","issued":{"date-parts":[["2018"]]},"page":"47-57","title":"Technology acceptance model of student ability and tendency classification system","type":"article-journal","volume":"2"},"uris":["http://www.mendeley.com/documents/?uuid=c6ef4d95-9c49-44aa-a179-09afc54d6573","http://www.mendeley.com/documents/?uuid=f73e02d8-10b1-4c21-aea2-d809c90abc3c"]}],"mendeley":{"formattedCitation":"[10]","plainTextFormattedCitation":"[10]","previouslyFormattedCitation":"[10]"},"properties":{"noteIndex":0},"schema":"https://github.com/citation-style-language/schema/raw/master/csl-citation.json"}</w:instrText>
      </w:r>
      <w:r w:rsidRPr="00F9636B">
        <w:rPr>
          <w:sz w:val="20"/>
          <w:szCs w:val="20"/>
        </w:rPr>
        <w:fldChar w:fldCharType="separate"/>
      </w:r>
      <w:r w:rsidRPr="00F9636B">
        <w:rPr>
          <w:noProof/>
          <w:sz w:val="20"/>
          <w:szCs w:val="20"/>
        </w:rPr>
        <w:t>[10]</w:t>
      </w:r>
      <w:r w:rsidRPr="00F9636B">
        <w:rPr>
          <w:sz w:val="20"/>
          <w:szCs w:val="20"/>
        </w:rPr>
        <w:fldChar w:fldCharType="end"/>
      </w:r>
      <w:bookmarkEnd w:id="1"/>
      <w:r w:rsidRPr="00F9636B">
        <w:rPr>
          <w:sz w:val="20"/>
          <w:szCs w:val="20"/>
        </w:rPr>
        <w:t xml:space="preserve">. Masalah yang dapat diselesaikan Machine learning antara lain regresi, clustering dan klasifikasi. Klasifikasi merupakan metode pengelompokan data yang sudah ditentukan kelasnya </w:t>
      </w:r>
      <w:r w:rsidRPr="00F9636B">
        <w:rPr>
          <w:sz w:val="20"/>
          <w:szCs w:val="20"/>
        </w:rPr>
        <w:fldChar w:fldCharType="begin" w:fldLock="1"/>
      </w:r>
      <w:r w:rsidR="00E96AF9">
        <w:rPr>
          <w:sz w:val="20"/>
          <w:szCs w:val="20"/>
        </w:rPr>
        <w:instrText>ADDIN CSL_CITATION {"citationItems":[{"id":"ITEM-1","itemData":{"author":[{"dropping-particle":"","family":"Asmoro","given":"Achmad Shoddiq Bayu","non-dropping-particle":"","parse-names":false,"suffix":""},{"dropping-particle":"","family":"Irianto","given":"Wahyu Sakti Gunawan","non-dropping-particle":"","parse-names":false,"suffix":""},{"dropping-particle":"","family":"Pujianto","given":"Utomo","non-dropping-particle":"","parse-names":false,"suffix":""}],"container-title":"Jurnal Edukasi dan Penelitian Informatika","id":"ITEM-1","issue":"2","issued":{"date-parts":[["2018"]]},"page":"84-89","title":"Perbandingan Kinerja Hasil Seleksi Fitur pada Prediksi Kinerja Akademik Siswa","type":"article-journal","volume":"4"},"uris":["http://www.mendeley.com/documents/?uuid=666a856a-d79d-4ea9-aed8-b16b94792862","http://www.mendeley.com/documents/?uuid=d3c815c5-a6fe-4574-8092-0b43b71b3169"]}],"mendeley":{"formattedCitation":"[11]","plainTextFormattedCitation":"[11]","previouslyFormattedCitation":"[11]"},"properties":{"noteIndex":0},"schema":"https://github.com/citation-style-language/schema/raw/master/csl-citation.json"}</w:instrText>
      </w:r>
      <w:r w:rsidRPr="00F9636B">
        <w:rPr>
          <w:sz w:val="20"/>
          <w:szCs w:val="20"/>
        </w:rPr>
        <w:fldChar w:fldCharType="separate"/>
      </w:r>
      <w:r w:rsidRPr="00F9636B">
        <w:rPr>
          <w:noProof/>
          <w:sz w:val="20"/>
          <w:szCs w:val="20"/>
        </w:rPr>
        <w:t>[11]</w:t>
      </w:r>
      <w:r w:rsidRPr="00F9636B">
        <w:rPr>
          <w:sz w:val="20"/>
          <w:szCs w:val="20"/>
        </w:rPr>
        <w:fldChar w:fldCharType="end"/>
      </w:r>
      <w:r w:rsidRPr="00F9636B">
        <w:rPr>
          <w:sz w:val="20"/>
          <w:szCs w:val="20"/>
        </w:rPr>
        <w:t>. Untuk proses klasifikasi sendiri dapat menggunakan algoritma seperti C4.5.</w:t>
      </w:r>
      <w:r w:rsidR="00FF6407">
        <w:rPr>
          <w:sz w:val="20"/>
          <w:szCs w:val="20"/>
        </w:rPr>
        <w:t xml:space="preserve"> Algoritma C4.5 tanpa SMOTE dan </w:t>
      </w:r>
      <w:r w:rsidRPr="00F9636B">
        <w:rPr>
          <w:sz w:val="20"/>
          <w:szCs w:val="20"/>
        </w:rPr>
        <w:t xml:space="preserve">C4.5 dengan SMOTE akan digunakan dalam penelitian ini. </w:t>
      </w:r>
    </w:p>
    <w:p w:rsidR="00757B01" w:rsidRPr="00F9636B" w:rsidRDefault="00757B01" w:rsidP="00296F10">
      <w:pPr>
        <w:pStyle w:val="Heading2"/>
        <w:keepLines/>
        <w:numPr>
          <w:ilvl w:val="1"/>
          <w:numId w:val="4"/>
        </w:numPr>
        <w:tabs>
          <w:tab w:val="num" w:pos="288"/>
        </w:tabs>
        <w:suppressAutoHyphens w:val="0"/>
        <w:spacing w:before="120" w:after="60"/>
        <w:rPr>
          <w:b/>
          <w:sz w:val="20"/>
          <w:lang w:val="en-US"/>
        </w:rPr>
      </w:pPr>
      <w:r w:rsidRPr="00F9636B">
        <w:rPr>
          <w:b/>
          <w:sz w:val="20"/>
        </w:rPr>
        <w:t>Preprocessing Data</w:t>
      </w:r>
    </w:p>
    <w:p w:rsidR="00757B01" w:rsidRPr="00F9636B" w:rsidRDefault="00757B01" w:rsidP="00063721">
      <w:pPr>
        <w:ind w:left="7" w:firstLine="428"/>
        <w:jc w:val="both"/>
        <w:rPr>
          <w:sz w:val="20"/>
          <w:szCs w:val="20"/>
        </w:rPr>
      </w:pPr>
      <w:r w:rsidRPr="00F9636B">
        <w:rPr>
          <w:sz w:val="20"/>
          <w:szCs w:val="20"/>
        </w:rPr>
        <w:t xml:space="preserve">Sebelum melakuan proses klasifikasi pada dataset, langkah yang dilakukan adalah dengan melakukan </w:t>
      </w:r>
      <w:r w:rsidRPr="00F9636B">
        <w:rPr>
          <w:i/>
          <w:sz w:val="20"/>
          <w:szCs w:val="20"/>
        </w:rPr>
        <w:t xml:space="preserve">preprocessing </w:t>
      </w:r>
      <w:r w:rsidRPr="00F9636B">
        <w:rPr>
          <w:sz w:val="20"/>
          <w:szCs w:val="20"/>
        </w:rPr>
        <w:t>terhadap data terlebih dahulu. Tahapan</w:t>
      </w:r>
      <w:r w:rsidRPr="00F9636B">
        <w:rPr>
          <w:i/>
          <w:sz w:val="20"/>
          <w:szCs w:val="20"/>
        </w:rPr>
        <w:t xml:space="preserve"> preprocessing data </w:t>
      </w:r>
      <w:r w:rsidRPr="00F9636B">
        <w:rPr>
          <w:sz w:val="20"/>
          <w:szCs w:val="20"/>
        </w:rPr>
        <w:t>yang dilak</w:t>
      </w:r>
      <w:r w:rsidR="00063721">
        <w:rPr>
          <w:sz w:val="20"/>
          <w:szCs w:val="20"/>
        </w:rPr>
        <w:t>ukan adalah, (1) Itegrasi data,</w:t>
      </w:r>
      <w:r w:rsidR="00063721">
        <w:rPr>
          <w:sz w:val="20"/>
          <w:szCs w:val="20"/>
          <w:lang w:val="en-US"/>
        </w:rPr>
        <w:t xml:space="preserve"> </w:t>
      </w:r>
      <w:r w:rsidRPr="00F9636B">
        <w:rPr>
          <w:sz w:val="20"/>
          <w:szCs w:val="20"/>
        </w:rPr>
        <w:t xml:space="preserve">Pemilihan Data, (3) </w:t>
      </w:r>
      <w:r w:rsidRPr="00F9636B">
        <w:rPr>
          <w:i/>
          <w:sz w:val="20"/>
          <w:szCs w:val="20"/>
        </w:rPr>
        <w:t>Data</w:t>
      </w:r>
      <w:r w:rsidRPr="00F9636B">
        <w:rPr>
          <w:sz w:val="20"/>
          <w:szCs w:val="20"/>
        </w:rPr>
        <w:t xml:space="preserve"> </w:t>
      </w:r>
      <w:r w:rsidRPr="00F9636B">
        <w:rPr>
          <w:i/>
          <w:sz w:val="20"/>
          <w:szCs w:val="20"/>
        </w:rPr>
        <w:t>Transformation</w:t>
      </w:r>
      <w:r w:rsidRPr="00F9636B">
        <w:rPr>
          <w:sz w:val="20"/>
          <w:szCs w:val="20"/>
        </w:rPr>
        <w:t xml:space="preserve">, (4) </w:t>
      </w:r>
      <w:r w:rsidRPr="00F9636B">
        <w:rPr>
          <w:i/>
          <w:sz w:val="20"/>
          <w:szCs w:val="20"/>
        </w:rPr>
        <w:t>Replace Missing</w:t>
      </w:r>
      <w:r w:rsidRPr="00F9636B">
        <w:rPr>
          <w:sz w:val="20"/>
          <w:szCs w:val="20"/>
        </w:rPr>
        <w:t xml:space="preserve"> </w:t>
      </w:r>
      <w:r w:rsidRPr="00F9636B">
        <w:rPr>
          <w:i/>
          <w:sz w:val="20"/>
          <w:szCs w:val="20"/>
        </w:rPr>
        <w:t>Value</w:t>
      </w:r>
      <w:r w:rsidRPr="00F9636B">
        <w:rPr>
          <w:sz w:val="20"/>
          <w:szCs w:val="20"/>
        </w:rPr>
        <w:t>.</w:t>
      </w:r>
    </w:p>
    <w:p w:rsidR="00757B01" w:rsidRPr="00F9636B" w:rsidRDefault="00757B01" w:rsidP="00F9636B">
      <w:pPr>
        <w:jc w:val="both"/>
        <w:rPr>
          <w:sz w:val="20"/>
          <w:szCs w:val="20"/>
        </w:rPr>
      </w:pPr>
    </w:p>
    <w:p w:rsidR="00063721" w:rsidRPr="00063721" w:rsidRDefault="00757B01" w:rsidP="00063721">
      <w:pPr>
        <w:pStyle w:val="ListParagraph"/>
        <w:numPr>
          <w:ilvl w:val="0"/>
          <w:numId w:val="7"/>
        </w:numPr>
        <w:rPr>
          <w:rFonts w:eastAsia="Times New Roman"/>
          <w:sz w:val="20"/>
          <w:szCs w:val="20"/>
        </w:rPr>
      </w:pPr>
      <w:r w:rsidRPr="00F9636B">
        <w:rPr>
          <w:i/>
          <w:sz w:val="20"/>
          <w:szCs w:val="20"/>
        </w:rPr>
        <w:t>Data Integration</w:t>
      </w:r>
    </w:p>
    <w:p w:rsidR="00757B01" w:rsidRPr="00063721" w:rsidRDefault="00D53B29" w:rsidP="00063721">
      <w:pPr>
        <w:pStyle w:val="ListParagraph"/>
        <w:ind w:left="0" w:firstLine="360"/>
        <w:rPr>
          <w:rFonts w:eastAsia="Times New Roman"/>
          <w:sz w:val="20"/>
          <w:szCs w:val="20"/>
        </w:rPr>
      </w:pPr>
      <w:proofErr w:type="spellStart"/>
      <w:r w:rsidRPr="00D53B29">
        <w:rPr>
          <w:sz w:val="20"/>
          <w:szCs w:val="20"/>
          <w:lang w:val="en-US"/>
        </w:rPr>
        <w:t>Ntegrasi</w:t>
      </w:r>
      <w:proofErr w:type="spellEnd"/>
      <w:r w:rsidRPr="00D53B29">
        <w:rPr>
          <w:sz w:val="20"/>
          <w:szCs w:val="20"/>
          <w:lang w:val="en-US"/>
        </w:rPr>
        <w:t xml:space="preserve"> database </w:t>
      </w:r>
      <w:proofErr w:type="spellStart"/>
      <w:r w:rsidRPr="00D53B29">
        <w:rPr>
          <w:sz w:val="20"/>
          <w:szCs w:val="20"/>
          <w:lang w:val="en-US"/>
        </w:rPr>
        <w:t>menyediakan</w:t>
      </w:r>
      <w:proofErr w:type="spellEnd"/>
      <w:r w:rsidRPr="00D53B29">
        <w:rPr>
          <w:sz w:val="20"/>
          <w:szCs w:val="20"/>
          <w:lang w:val="en-US"/>
        </w:rPr>
        <w:t xml:space="preserve"> </w:t>
      </w:r>
      <w:proofErr w:type="spellStart"/>
      <w:r w:rsidRPr="00D53B29">
        <w:rPr>
          <w:sz w:val="20"/>
          <w:szCs w:val="20"/>
          <w:lang w:val="en-US"/>
        </w:rPr>
        <w:t>akses</w:t>
      </w:r>
      <w:proofErr w:type="spellEnd"/>
      <w:r w:rsidRPr="00D53B29">
        <w:rPr>
          <w:sz w:val="20"/>
          <w:szCs w:val="20"/>
          <w:lang w:val="en-US"/>
        </w:rPr>
        <w:t xml:space="preserve"> </w:t>
      </w:r>
      <w:proofErr w:type="spellStart"/>
      <w:r w:rsidRPr="00D53B29">
        <w:rPr>
          <w:sz w:val="20"/>
          <w:szCs w:val="20"/>
          <w:lang w:val="en-US"/>
        </w:rPr>
        <w:t>terintegrasi</w:t>
      </w:r>
      <w:proofErr w:type="spellEnd"/>
      <w:r w:rsidRPr="00D53B29">
        <w:rPr>
          <w:sz w:val="20"/>
          <w:szCs w:val="20"/>
          <w:lang w:val="en-US"/>
        </w:rPr>
        <w:t xml:space="preserve"> </w:t>
      </w:r>
      <w:proofErr w:type="spellStart"/>
      <w:r w:rsidRPr="00D53B29">
        <w:rPr>
          <w:sz w:val="20"/>
          <w:szCs w:val="20"/>
          <w:lang w:val="en-US"/>
        </w:rPr>
        <w:t>ke</w:t>
      </w:r>
      <w:proofErr w:type="spellEnd"/>
      <w:r w:rsidRPr="00D53B29">
        <w:rPr>
          <w:sz w:val="20"/>
          <w:szCs w:val="20"/>
          <w:lang w:val="en-US"/>
        </w:rPr>
        <w:t xml:space="preserve"> </w:t>
      </w:r>
      <w:proofErr w:type="spellStart"/>
      <w:r w:rsidRPr="00D53B29">
        <w:rPr>
          <w:sz w:val="20"/>
          <w:szCs w:val="20"/>
          <w:lang w:val="en-US"/>
        </w:rPr>
        <w:t>berbagai</w:t>
      </w:r>
      <w:proofErr w:type="spellEnd"/>
      <w:r w:rsidRPr="00D53B29">
        <w:rPr>
          <w:sz w:val="20"/>
          <w:szCs w:val="20"/>
          <w:lang w:val="en-US"/>
        </w:rPr>
        <w:t xml:space="preserve"> </w:t>
      </w:r>
      <w:proofErr w:type="spellStart"/>
      <w:r w:rsidRPr="00D53B29">
        <w:rPr>
          <w:sz w:val="20"/>
          <w:szCs w:val="20"/>
          <w:lang w:val="en-US"/>
        </w:rPr>
        <w:t>sumber</w:t>
      </w:r>
      <w:proofErr w:type="spellEnd"/>
      <w:r w:rsidRPr="00D53B29">
        <w:rPr>
          <w:sz w:val="20"/>
          <w:szCs w:val="20"/>
          <w:lang w:val="en-US"/>
        </w:rPr>
        <w:t xml:space="preserve"> data. </w:t>
      </w:r>
      <w:proofErr w:type="spellStart"/>
      <w:r w:rsidRPr="00D53B29">
        <w:rPr>
          <w:sz w:val="20"/>
          <w:szCs w:val="20"/>
          <w:lang w:val="en-US"/>
        </w:rPr>
        <w:t>Integrasi</w:t>
      </w:r>
      <w:proofErr w:type="spellEnd"/>
      <w:r w:rsidRPr="00D53B29">
        <w:rPr>
          <w:sz w:val="20"/>
          <w:szCs w:val="20"/>
          <w:lang w:val="en-US"/>
        </w:rPr>
        <w:t xml:space="preserve"> database </w:t>
      </w:r>
      <w:proofErr w:type="spellStart"/>
      <w:r w:rsidRPr="00D53B29">
        <w:rPr>
          <w:sz w:val="20"/>
          <w:szCs w:val="20"/>
          <w:lang w:val="en-US"/>
        </w:rPr>
        <w:t>memiliki</w:t>
      </w:r>
      <w:proofErr w:type="spellEnd"/>
      <w:r w:rsidRPr="00D53B29">
        <w:rPr>
          <w:sz w:val="20"/>
          <w:szCs w:val="20"/>
          <w:lang w:val="en-US"/>
        </w:rPr>
        <w:t xml:space="preserve"> </w:t>
      </w:r>
      <w:proofErr w:type="spellStart"/>
      <w:r w:rsidRPr="00D53B29">
        <w:rPr>
          <w:sz w:val="20"/>
          <w:szCs w:val="20"/>
          <w:lang w:val="en-US"/>
        </w:rPr>
        <w:t>dua</w:t>
      </w:r>
      <w:proofErr w:type="spellEnd"/>
      <w:r w:rsidRPr="00D53B29">
        <w:rPr>
          <w:sz w:val="20"/>
          <w:szCs w:val="20"/>
          <w:lang w:val="en-US"/>
        </w:rPr>
        <w:t xml:space="preserve"> </w:t>
      </w:r>
      <w:proofErr w:type="spellStart"/>
      <w:r w:rsidRPr="00D53B29">
        <w:rPr>
          <w:sz w:val="20"/>
          <w:szCs w:val="20"/>
          <w:lang w:val="en-US"/>
        </w:rPr>
        <w:t>kegiatan</w:t>
      </w:r>
      <w:proofErr w:type="spellEnd"/>
      <w:r w:rsidRPr="00D53B29">
        <w:rPr>
          <w:sz w:val="20"/>
          <w:szCs w:val="20"/>
          <w:lang w:val="en-US"/>
        </w:rPr>
        <w:t xml:space="preserve"> </w:t>
      </w:r>
      <w:proofErr w:type="spellStart"/>
      <w:r w:rsidRPr="00D53B29">
        <w:rPr>
          <w:sz w:val="20"/>
          <w:szCs w:val="20"/>
          <w:lang w:val="en-US"/>
        </w:rPr>
        <w:t>utama</w:t>
      </w:r>
      <w:proofErr w:type="spellEnd"/>
      <w:r w:rsidRPr="00D53B29">
        <w:rPr>
          <w:sz w:val="20"/>
          <w:szCs w:val="20"/>
          <w:lang w:val="en-US"/>
        </w:rPr>
        <w:t xml:space="preserve">: </w:t>
      </w:r>
      <w:proofErr w:type="spellStart"/>
      <w:r w:rsidRPr="00D53B29">
        <w:rPr>
          <w:sz w:val="20"/>
          <w:szCs w:val="20"/>
          <w:lang w:val="en-US"/>
        </w:rPr>
        <w:t>integrasi</w:t>
      </w:r>
      <w:proofErr w:type="spellEnd"/>
      <w:r w:rsidRPr="00D53B29">
        <w:rPr>
          <w:sz w:val="20"/>
          <w:szCs w:val="20"/>
          <w:lang w:val="en-US"/>
        </w:rPr>
        <w:t xml:space="preserve"> </w:t>
      </w:r>
      <w:proofErr w:type="spellStart"/>
      <w:r w:rsidRPr="00D53B29">
        <w:rPr>
          <w:sz w:val="20"/>
          <w:szCs w:val="20"/>
          <w:lang w:val="en-US"/>
        </w:rPr>
        <w:t>skema</w:t>
      </w:r>
      <w:proofErr w:type="spellEnd"/>
      <w:r w:rsidRPr="00D53B29">
        <w:rPr>
          <w:sz w:val="20"/>
          <w:szCs w:val="20"/>
          <w:lang w:val="en-US"/>
        </w:rPr>
        <w:t xml:space="preserve"> (</w:t>
      </w:r>
      <w:proofErr w:type="spellStart"/>
      <w:r w:rsidRPr="00D53B29">
        <w:rPr>
          <w:sz w:val="20"/>
          <w:szCs w:val="20"/>
          <w:lang w:val="en-US"/>
        </w:rPr>
        <w:t>membentuk</w:t>
      </w:r>
      <w:proofErr w:type="spellEnd"/>
      <w:r w:rsidRPr="00D53B29">
        <w:rPr>
          <w:sz w:val="20"/>
          <w:szCs w:val="20"/>
          <w:lang w:val="en-US"/>
        </w:rPr>
        <w:t xml:space="preserve"> </w:t>
      </w:r>
      <w:proofErr w:type="spellStart"/>
      <w:r w:rsidRPr="00D53B29">
        <w:rPr>
          <w:sz w:val="20"/>
          <w:szCs w:val="20"/>
          <w:lang w:val="en-US"/>
        </w:rPr>
        <w:t>pandangan</w:t>
      </w:r>
      <w:proofErr w:type="spellEnd"/>
      <w:r w:rsidRPr="00D53B29">
        <w:rPr>
          <w:sz w:val="20"/>
          <w:szCs w:val="20"/>
          <w:lang w:val="en-US"/>
        </w:rPr>
        <w:t xml:space="preserve"> global </w:t>
      </w:r>
      <w:proofErr w:type="spellStart"/>
      <w:r w:rsidRPr="00D53B29">
        <w:rPr>
          <w:sz w:val="20"/>
          <w:szCs w:val="20"/>
          <w:lang w:val="en-US"/>
        </w:rPr>
        <w:t>dari</w:t>
      </w:r>
      <w:proofErr w:type="spellEnd"/>
      <w:r w:rsidRPr="00D53B29">
        <w:rPr>
          <w:sz w:val="20"/>
          <w:szCs w:val="20"/>
          <w:lang w:val="en-US"/>
        </w:rPr>
        <w:t xml:space="preserve"> </w:t>
      </w:r>
      <w:proofErr w:type="spellStart"/>
      <w:r w:rsidRPr="00D53B29">
        <w:rPr>
          <w:sz w:val="20"/>
          <w:szCs w:val="20"/>
          <w:lang w:val="en-US"/>
        </w:rPr>
        <w:t>konten</w:t>
      </w:r>
      <w:proofErr w:type="spellEnd"/>
      <w:r w:rsidRPr="00D53B29">
        <w:rPr>
          <w:sz w:val="20"/>
          <w:szCs w:val="20"/>
          <w:lang w:val="en-US"/>
        </w:rPr>
        <w:t xml:space="preserve"> data yang </w:t>
      </w:r>
      <w:proofErr w:type="spellStart"/>
      <w:r w:rsidRPr="00D53B29">
        <w:rPr>
          <w:sz w:val="20"/>
          <w:szCs w:val="20"/>
          <w:lang w:val="en-US"/>
        </w:rPr>
        <w:t>tersedia</w:t>
      </w:r>
      <w:proofErr w:type="spellEnd"/>
      <w:r w:rsidRPr="00D53B29">
        <w:rPr>
          <w:sz w:val="20"/>
          <w:szCs w:val="20"/>
          <w:lang w:val="en-US"/>
        </w:rPr>
        <w:t xml:space="preserve"> di </w:t>
      </w:r>
      <w:proofErr w:type="spellStart"/>
      <w:r w:rsidRPr="00D53B29">
        <w:rPr>
          <w:sz w:val="20"/>
          <w:szCs w:val="20"/>
          <w:lang w:val="en-US"/>
        </w:rPr>
        <w:t>sumber</w:t>
      </w:r>
      <w:proofErr w:type="spellEnd"/>
      <w:r w:rsidRPr="00D53B29">
        <w:rPr>
          <w:sz w:val="20"/>
          <w:szCs w:val="20"/>
          <w:lang w:val="en-US"/>
        </w:rPr>
        <w:t xml:space="preserve">) </w:t>
      </w:r>
      <w:proofErr w:type="spellStart"/>
      <w:r w:rsidRPr="00D53B29">
        <w:rPr>
          <w:sz w:val="20"/>
          <w:szCs w:val="20"/>
          <w:lang w:val="en-US"/>
        </w:rPr>
        <w:t>dan</w:t>
      </w:r>
      <w:proofErr w:type="spellEnd"/>
      <w:r w:rsidRPr="00D53B29">
        <w:rPr>
          <w:sz w:val="20"/>
          <w:szCs w:val="20"/>
          <w:lang w:val="en-US"/>
        </w:rPr>
        <w:t xml:space="preserve"> </w:t>
      </w:r>
      <w:proofErr w:type="spellStart"/>
      <w:r w:rsidRPr="00D53B29">
        <w:rPr>
          <w:sz w:val="20"/>
          <w:szCs w:val="20"/>
          <w:lang w:val="en-US"/>
        </w:rPr>
        <w:t>integrasi</w:t>
      </w:r>
      <w:proofErr w:type="spellEnd"/>
      <w:r w:rsidRPr="00D53B29">
        <w:rPr>
          <w:sz w:val="20"/>
          <w:szCs w:val="20"/>
          <w:lang w:val="en-US"/>
        </w:rPr>
        <w:t xml:space="preserve"> data (</w:t>
      </w:r>
      <w:proofErr w:type="spellStart"/>
      <w:r w:rsidRPr="00D53B29">
        <w:rPr>
          <w:sz w:val="20"/>
          <w:szCs w:val="20"/>
          <w:lang w:val="en-US"/>
        </w:rPr>
        <w:t>mengubah</w:t>
      </w:r>
      <w:proofErr w:type="spellEnd"/>
      <w:r w:rsidRPr="00D53B29">
        <w:rPr>
          <w:sz w:val="20"/>
          <w:szCs w:val="20"/>
          <w:lang w:val="en-US"/>
        </w:rPr>
        <w:t xml:space="preserve"> data </w:t>
      </w:r>
      <w:proofErr w:type="spellStart"/>
      <w:r w:rsidRPr="00D53B29">
        <w:rPr>
          <w:sz w:val="20"/>
          <w:szCs w:val="20"/>
          <w:lang w:val="en-US"/>
        </w:rPr>
        <w:t>sumber</w:t>
      </w:r>
      <w:proofErr w:type="spellEnd"/>
      <w:r w:rsidRPr="00D53B29">
        <w:rPr>
          <w:sz w:val="20"/>
          <w:szCs w:val="20"/>
          <w:lang w:val="en-US"/>
        </w:rPr>
        <w:t xml:space="preserve"> </w:t>
      </w:r>
      <w:proofErr w:type="spellStart"/>
      <w:r w:rsidRPr="00D53B29">
        <w:rPr>
          <w:sz w:val="20"/>
          <w:szCs w:val="20"/>
          <w:lang w:val="en-US"/>
        </w:rPr>
        <w:t>menjadi</w:t>
      </w:r>
      <w:proofErr w:type="spellEnd"/>
      <w:r w:rsidRPr="00D53B29">
        <w:rPr>
          <w:sz w:val="20"/>
          <w:szCs w:val="20"/>
          <w:lang w:val="en-US"/>
        </w:rPr>
        <w:t xml:space="preserve"> format yang </w:t>
      </w:r>
      <w:proofErr w:type="spellStart"/>
      <w:r w:rsidRPr="00D53B29">
        <w:rPr>
          <w:sz w:val="20"/>
          <w:szCs w:val="20"/>
          <w:lang w:val="en-US"/>
        </w:rPr>
        <w:t>seragam</w:t>
      </w:r>
      <w:proofErr w:type="spellEnd"/>
      <w:r w:rsidRPr="00D53B29">
        <w:rPr>
          <w:sz w:val="20"/>
          <w:szCs w:val="20"/>
          <w:lang w:val="en-US"/>
        </w:rPr>
        <w:t>)</w:t>
      </w:r>
      <w:r w:rsidR="00172826">
        <w:rPr>
          <w:sz w:val="20"/>
          <w:szCs w:val="20"/>
          <w:lang w:val="en-US"/>
        </w:rPr>
        <w:fldChar w:fldCharType="begin" w:fldLock="1"/>
      </w:r>
      <w:r w:rsidR="00E461DF">
        <w:rPr>
          <w:sz w:val="20"/>
          <w:szCs w:val="20"/>
          <w:lang w:val="en-US"/>
        </w:rPr>
        <w:instrText>ADDIN CSL_CITATION {"citationItems":[{"id":"ITEM-1","itemData":{"author":[{"dropping-particle":"","family":"Davis","given":"Karen C","non-dropping-particle":"","parse-names":false,"suffix":""},{"dropping-particle":"","family":"Janakiraman","given":"Krishnamoorthy","non-dropping-particle":"","parse-names":false,"suffix":""},{"dropping-particle":"","family":"Minai","given":"Ali","non-dropping-particle":"","parse-names":false,"suffix":""},{"dropping-particle":"","family":"Davis","given":"Robert B","non-dropping-particle":"","parse-names":false,"suffix":""}],"id":"ITEM-1","issue":"January 2002","issued":{"date-parts":[["2016"]]},"title":"Data Integration Using Data Mining Techniques","type":"article-journal"},"uris":["http://www.mendeley.com/documents/?uuid=c6337266-6495-46ef-9418-5cdf8dbbea84"]}],"mendeley":{"formattedCitation":"[12]","plainTextFormattedCitation":"[12]","previouslyFormattedCitation":"[12]"},"properties":{"noteIndex":0},"schema":"https://github.com/citation-style-language/schema/raw/master/csl-citation.json"}</w:instrText>
      </w:r>
      <w:r w:rsidR="00172826">
        <w:rPr>
          <w:sz w:val="20"/>
          <w:szCs w:val="20"/>
          <w:lang w:val="en-US"/>
        </w:rPr>
        <w:fldChar w:fldCharType="separate"/>
      </w:r>
      <w:r w:rsidR="00172826" w:rsidRPr="00172826">
        <w:rPr>
          <w:noProof/>
          <w:sz w:val="20"/>
          <w:szCs w:val="20"/>
          <w:lang w:val="en-US"/>
        </w:rPr>
        <w:t>[12]</w:t>
      </w:r>
      <w:r w:rsidR="00172826">
        <w:rPr>
          <w:sz w:val="20"/>
          <w:szCs w:val="20"/>
          <w:lang w:val="en-US"/>
        </w:rPr>
        <w:fldChar w:fldCharType="end"/>
      </w:r>
      <w:r>
        <w:rPr>
          <w:sz w:val="20"/>
          <w:szCs w:val="20"/>
          <w:lang w:val="en-US"/>
        </w:rPr>
        <w:t xml:space="preserve">. </w:t>
      </w:r>
      <w:r w:rsidR="00757B01" w:rsidRPr="00063721">
        <w:rPr>
          <w:sz w:val="20"/>
          <w:szCs w:val="20"/>
        </w:rPr>
        <w:t>Integrasi data adalah proses penggabungan data dari sumber yang berbeda kedalam satu dataset baru</w:t>
      </w:r>
      <w:r>
        <w:rPr>
          <w:sz w:val="20"/>
          <w:szCs w:val="20"/>
          <w:lang w:val="en-US"/>
        </w:rPr>
        <w:t xml:space="preserve">. </w:t>
      </w:r>
      <w:proofErr w:type="spellStart"/>
      <w:r>
        <w:rPr>
          <w:sz w:val="20"/>
          <w:szCs w:val="20"/>
          <w:lang w:val="en-US"/>
        </w:rPr>
        <w:t>Penelitian</w:t>
      </w:r>
      <w:proofErr w:type="spellEnd"/>
      <w:r>
        <w:rPr>
          <w:sz w:val="20"/>
          <w:szCs w:val="20"/>
          <w:lang w:val="en-US"/>
        </w:rPr>
        <w:t xml:space="preserve"> </w:t>
      </w:r>
      <w:proofErr w:type="spellStart"/>
      <w:r>
        <w:rPr>
          <w:sz w:val="20"/>
          <w:szCs w:val="20"/>
          <w:lang w:val="en-US"/>
        </w:rPr>
        <w:t>ini</w:t>
      </w:r>
      <w:proofErr w:type="spellEnd"/>
      <w:r w:rsidR="00757B01" w:rsidRPr="00063721">
        <w:rPr>
          <w:sz w:val="20"/>
          <w:szCs w:val="20"/>
        </w:rPr>
        <w:t xml:space="preserve"> </w:t>
      </w:r>
      <w:proofErr w:type="spellStart"/>
      <w:r>
        <w:rPr>
          <w:sz w:val="20"/>
          <w:szCs w:val="20"/>
          <w:lang w:val="en-US"/>
        </w:rPr>
        <w:t>menggabungkan</w:t>
      </w:r>
      <w:proofErr w:type="spellEnd"/>
      <w:r>
        <w:rPr>
          <w:sz w:val="20"/>
          <w:szCs w:val="20"/>
          <w:lang w:val="en-US"/>
        </w:rPr>
        <w:t xml:space="preserve"> </w:t>
      </w:r>
      <w:r w:rsidR="00757B01" w:rsidRPr="00063721">
        <w:rPr>
          <w:sz w:val="20"/>
          <w:szCs w:val="20"/>
        </w:rPr>
        <w:t xml:space="preserve">9 data kampus tahun 2016 dan 7 data kampus 2017 dengan total 784 baris data dengan menggunakan bantuan </w:t>
      </w:r>
      <w:r w:rsidR="00757B01" w:rsidRPr="00063721">
        <w:rPr>
          <w:i/>
          <w:sz w:val="20"/>
          <w:szCs w:val="20"/>
        </w:rPr>
        <w:t>Microsoft excel</w:t>
      </w:r>
      <w:r w:rsidR="00757B01" w:rsidRPr="00063721">
        <w:rPr>
          <w:sz w:val="20"/>
          <w:szCs w:val="20"/>
        </w:rPr>
        <w:t>.</w:t>
      </w:r>
    </w:p>
    <w:p w:rsidR="00757B01" w:rsidRPr="00F9636B" w:rsidRDefault="00757B01" w:rsidP="00F9636B">
      <w:pPr>
        <w:jc w:val="both"/>
        <w:rPr>
          <w:sz w:val="20"/>
          <w:szCs w:val="20"/>
        </w:rPr>
      </w:pPr>
    </w:p>
    <w:p w:rsidR="00063721" w:rsidRDefault="00757B01" w:rsidP="00063721">
      <w:pPr>
        <w:pStyle w:val="ListParagraph"/>
        <w:numPr>
          <w:ilvl w:val="0"/>
          <w:numId w:val="7"/>
        </w:numPr>
        <w:rPr>
          <w:rFonts w:eastAsia="Times New Roman"/>
          <w:i/>
          <w:sz w:val="20"/>
          <w:szCs w:val="20"/>
        </w:rPr>
      </w:pPr>
      <w:r w:rsidRPr="00F9636B">
        <w:rPr>
          <w:rFonts w:eastAsia="Times New Roman"/>
          <w:i/>
          <w:sz w:val="20"/>
          <w:szCs w:val="20"/>
        </w:rPr>
        <w:t>Data Cleaning</w:t>
      </w:r>
    </w:p>
    <w:p w:rsidR="00063721" w:rsidRDefault="00E461DF" w:rsidP="00063721">
      <w:pPr>
        <w:ind w:left="7" w:firstLine="360"/>
        <w:jc w:val="both"/>
        <w:rPr>
          <w:i/>
          <w:sz w:val="20"/>
          <w:szCs w:val="20"/>
        </w:rPr>
      </w:pPr>
      <w:r w:rsidRPr="00E461DF">
        <w:rPr>
          <w:sz w:val="20"/>
          <w:szCs w:val="20"/>
        </w:rPr>
        <w:t>pembersihan data adalah proses mengidentifikasi dan menghapus kesalahan dalam gudang data</w:t>
      </w:r>
      <w:r>
        <w:rPr>
          <w:sz w:val="20"/>
          <w:szCs w:val="20"/>
        </w:rPr>
        <w:fldChar w:fldCharType="begin" w:fldLock="1"/>
      </w:r>
      <w:r w:rsidR="006A6B8A">
        <w:rPr>
          <w:sz w:val="20"/>
          <w:szCs w:val="20"/>
        </w:rPr>
        <w:instrText>ADDIN CSL_CITATION {"citationItems":[{"id":"ITEM-1","itemData":{"author":[{"dropping-particle":"","family":"Deshmukh","given":"Ratnadeep R","non-dropping-particle":"","parse-names":false,"suffix":""},{"dropping-particle":"","family":"Wangikar","given":"Vaishali","non-dropping-particle":"","parse-names":false,"suffix":""}],"id":"ITEM-1","issue":"January 2011","issued":{"date-parts":[["2015"]]},"title":"Data Cleaning: Current Approaches and Issues","type":"article-journal"},"uris":["http://www.mendeley.com/documents/?uuid=246c481b-e92a-4aca-bb96-2311f77b8fd1"]}],"mendeley":{"formattedCitation":"[13]","plainTextFormattedCitation":"[13]","previouslyFormattedCitation":"[13]"},"properties":{"noteIndex":0},"schema":"https://github.com/citation-style-language/schema/raw/master/csl-citation.json"}</w:instrText>
      </w:r>
      <w:r>
        <w:rPr>
          <w:sz w:val="20"/>
          <w:szCs w:val="20"/>
        </w:rPr>
        <w:fldChar w:fldCharType="separate"/>
      </w:r>
      <w:r w:rsidRPr="00E461DF">
        <w:rPr>
          <w:noProof/>
          <w:sz w:val="20"/>
          <w:szCs w:val="20"/>
        </w:rPr>
        <w:t>[13]</w:t>
      </w:r>
      <w:r>
        <w:rPr>
          <w:sz w:val="20"/>
          <w:szCs w:val="20"/>
        </w:rPr>
        <w:fldChar w:fldCharType="end"/>
      </w:r>
      <w:r w:rsidRPr="00E461DF">
        <w:rPr>
          <w:sz w:val="20"/>
          <w:szCs w:val="20"/>
        </w:rPr>
        <w:t xml:space="preserve">. </w:t>
      </w:r>
      <w:r w:rsidR="00757B01" w:rsidRPr="00063721">
        <w:rPr>
          <w:sz w:val="20"/>
          <w:szCs w:val="20"/>
        </w:rPr>
        <w:t>Pemilihan data atau seleksi atribut data yang digunakan. Dalam penelitian ini, pemilihan data digunakan untuk memfokuskan penelitian pada prediksi kemungkinan diterima atau tidaknya pada jurusan di snmptn berdasarkan urutan pemilihan jurusan atau</w:t>
      </w:r>
      <w:r w:rsidR="00201F2F">
        <w:rPr>
          <w:sz w:val="20"/>
          <w:szCs w:val="20"/>
        </w:rPr>
        <w:t xml:space="preserve"> program studi, faktor alumni (</w:t>
      </w:r>
      <w:r w:rsidR="00757B01" w:rsidRPr="00063721">
        <w:rPr>
          <w:sz w:val="20"/>
          <w:szCs w:val="20"/>
        </w:rPr>
        <w:t>jumlah al</w:t>
      </w:r>
      <w:r w:rsidR="00201F2F">
        <w:rPr>
          <w:sz w:val="20"/>
          <w:szCs w:val="20"/>
        </w:rPr>
        <w:t>umni yang diterima pada jurusan</w:t>
      </w:r>
      <w:r w:rsidR="00757B01" w:rsidRPr="00063721">
        <w:rPr>
          <w:sz w:val="20"/>
          <w:szCs w:val="20"/>
        </w:rPr>
        <w:t>), prestasi non-akademik dan juga berdasarkan nilai rapor siswa pendaftar.</w:t>
      </w:r>
    </w:p>
    <w:p w:rsidR="00757B01" w:rsidRPr="00063721" w:rsidRDefault="00757B01" w:rsidP="00063721">
      <w:pPr>
        <w:ind w:left="7" w:firstLine="360"/>
        <w:jc w:val="both"/>
        <w:rPr>
          <w:i/>
          <w:sz w:val="20"/>
          <w:szCs w:val="20"/>
        </w:rPr>
      </w:pPr>
      <w:r w:rsidRPr="00F9636B">
        <w:rPr>
          <w:sz w:val="20"/>
          <w:szCs w:val="20"/>
        </w:rPr>
        <w:t>Maka dari itu penelitian ini menggunakan atribut urutan pemilihan jurusan/prodi yaitu pilihan satu dan pilihan kedua , jumlah alumni, prestasi tambahan dan juga nilai rapor semester satu sampai dengan semester 5 dengan objek studi siswa IPA dengan pilihan jurusan Ilmu IPA pada Seleksi Nasional Masuk Perguruan Tinggi Negeri. Jumlah setelah dilakukan proses seleksi atribut yaitu 416 baris data.</w:t>
      </w:r>
    </w:p>
    <w:p w:rsidR="00757B01" w:rsidRPr="00F9636B" w:rsidRDefault="00757B01" w:rsidP="00063721">
      <w:pPr>
        <w:jc w:val="both"/>
        <w:rPr>
          <w:sz w:val="20"/>
          <w:szCs w:val="20"/>
        </w:rPr>
      </w:pPr>
    </w:p>
    <w:p w:rsidR="00063721" w:rsidRPr="00063721" w:rsidRDefault="00757B01" w:rsidP="00063721">
      <w:pPr>
        <w:pStyle w:val="ListParagraph"/>
        <w:numPr>
          <w:ilvl w:val="0"/>
          <w:numId w:val="7"/>
        </w:numPr>
        <w:rPr>
          <w:rFonts w:eastAsia="Times New Roman"/>
          <w:sz w:val="20"/>
          <w:szCs w:val="20"/>
        </w:rPr>
      </w:pPr>
      <w:r w:rsidRPr="00F9636B">
        <w:rPr>
          <w:rFonts w:eastAsia="Times New Roman"/>
          <w:i/>
          <w:sz w:val="20"/>
          <w:szCs w:val="20"/>
        </w:rPr>
        <w:lastRenderedPageBreak/>
        <w:t>Data Transformation</w:t>
      </w:r>
    </w:p>
    <w:p w:rsidR="00757B01" w:rsidRPr="00063721" w:rsidRDefault="006A6B8A" w:rsidP="00063721">
      <w:pPr>
        <w:ind w:left="7" w:firstLine="360"/>
        <w:jc w:val="both"/>
        <w:rPr>
          <w:sz w:val="20"/>
          <w:szCs w:val="20"/>
        </w:rPr>
      </w:pPr>
      <w:r w:rsidRPr="006A6B8A">
        <w:rPr>
          <w:sz w:val="20"/>
          <w:szCs w:val="20"/>
        </w:rPr>
        <w:t>Transformasi data mengubah seperangkat nilai data dari format data sistem data sumber ke dalam format data sistem data tujuan</w:t>
      </w:r>
      <w:r>
        <w:rPr>
          <w:sz w:val="20"/>
          <w:szCs w:val="20"/>
        </w:rPr>
        <w:fldChar w:fldCharType="begin" w:fldLock="1"/>
      </w:r>
      <w:r>
        <w:rPr>
          <w:sz w:val="20"/>
          <w:szCs w:val="20"/>
        </w:rPr>
        <w:instrText>ADDIN CSL_CITATION {"citationItems":[{"id":"ITEM-1","itemData":{"author":[{"dropping-particle":"","family":"Swati","given":"Km","non-dropping-particle":"","parse-names":false,"suffix":""},{"dropping-particle":"","family":"Kumar","given":"Sanjay","non-dropping-particle":"","parse-names":false,"suffix":""}],"id":"ITEM-1","issue":"4","issued":{"date-parts":[["2015"]]},"page":"146-148","title":"A Comparative Study of Various Data Transformation Techniques in Data Mining","type":"article-journal","volume":"148"},"uris":["http://www.mendeley.com/documents/?uuid=c0c7c59b-2cfa-4011-b451-8395f7574d79"]}],"mendeley":{"formattedCitation":"[14]","plainTextFormattedCitation":"[14]"},"properties":{"noteIndex":0},"schema":"https://github.com/citation-style-language/schema/raw/master/csl-citation.json"}</w:instrText>
      </w:r>
      <w:r>
        <w:rPr>
          <w:sz w:val="20"/>
          <w:szCs w:val="20"/>
        </w:rPr>
        <w:fldChar w:fldCharType="separate"/>
      </w:r>
      <w:r w:rsidRPr="006A6B8A">
        <w:rPr>
          <w:noProof/>
          <w:sz w:val="20"/>
          <w:szCs w:val="20"/>
        </w:rPr>
        <w:t>[14]</w:t>
      </w:r>
      <w:r>
        <w:rPr>
          <w:sz w:val="20"/>
          <w:szCs w:val="20"/>
        </w:rPr>
        <w:fldChar w:fldCharType="end"/>
      </w:r>
      <w:r w:rsidRPr="006A6B8A">
        <w:rPr>
          <w:sz w:val="20"/>
          <w:szCs w:val="20"/>
          <w:lang w:val="en-US"/>
        </w:rPr>
        <w:t>.</w:t>
      </w:r>
      <w:r w:rsidRPr="006A6B8A">
        <w:rPr>
          <w:i/>
          <w:sz w:val="20"/>
          <w:szCs w:val="20"/>
        </w:rPr>
        <w:t xml:space="preserve"> </w:t>
      </w:r>
      <w:r w:rsidR="00757B01" w:rsidRPr="00063721">
        <w:rPr>
          <w:i/>
          <w:sz w:val="20"/>
          <w:szCs w:val="20"/>
        </w:rPr>
        <w:t xml:space="preserve">Data Transformation </w:t>
      </w:r>
      <w:r w:rsidR="00757B01" w:rsidRPr="00063721">
        <w:rPr>
          <w:sz w:val="20"/>
          <w:szCs w:val="20"/>
        </w:rPr>
        <w:t>ini data akan diubah atau dikonsolidasi sehingga proses mining yang dihasilkan lebih efisien, dan pola yang ditemukan lebih mudah dipahami. Pada tahapan ini, pengelompokan berfokuskan pada siswa IPA pada Seleksi Nasional Masuk Perguruan Tinggi Negeri dengan acuan yang telah ditetapkan oleh Kementerian Riset, Te</w:t>
      </w:r>
      <w:r w:rsidR="00F9636B" w:rsidRPr="00063721">
        <w:rPr>
          <w:sz w:val="20"/>
          <w:szCs w:val="20"/>
        </w:rPr>
        <w:t>knologi, dan Pendidikan Tinggi.</w:t>
      </w:r>
    </w:p>
    <w:p w:rsidR="00757B01" w:rsidRPr="00F9636B" w:rsidRDefault="00757B01" w:rsidP="00063721">
      <w:pPr>
        <w:pStyle w:val="Heading2"/>
        <w:numPr>
          <w:ilvl w:val="0"/>
          <w:numId w:val="0"/>
        </w:numPr>
        <w:rPr>
          <w:rFonts w:eastAsia="SimSun"/>
          <w:sz w:val="20"/>
        </w:rPr>
      </w:pPr>
    </w:p>
    <w:tbl>
      <w:tblPr>
        <w:tblpPr w:leftFromText="180" w:rightFromText="180" w:bottomFromText="160" w:vertAnchor="text" w:horzAnchor="margin" w:tblpY="387"/>
        <w:tblOverlap w:val="never"/>
        <w:tblW w:w="4590" w:type="dxa"/>
        <w:tblLayout w:type="fixed"/>
        <w:tblCellMar>
          <w:left w:w="0" w:type="dxa"/>
          <w:right w:w="0" w:type="dxa"/>
        </w:tblCellMar>
        <w:tblLook w:val="04A0" w:firstRow="1" w:lastRow="0" w:firstColumn="1" w:lastColumn="0" w:noHBand="0" w:noVBand="1"/>
      </w:tblPr>
      <w:tblGrid>
        <w:gridCol w:w="2160"/>
        <w:gridCol w:w="1440"/>
        <w:gridCol w:w="990"/>
      </w:tblGrid>
      <w:tr w:rsidR="00F9636B" w:rsidRPr="00F9636B" w:rsidTr="005F1D85">
        <w:trPr>
          <w:trHeight w:val="178"/>
        </w:trPr>
        <w:tc>
          <w:tcPr>
            <w:tcW w:w="2160" w:type="dxa"/>
            <w:tcBorders>
              <w:top w:val="single" w:sz="8" w:space="0" w:color="auto"/>
              <w:left w:val="nil"/>
              <w:bottom w:val="single" w:sz="8" w:space="0" w:color="auto"/>
              <w:right w:val="nil"/>
            </w:tcBorders>
            <w:vAlign w:val="bottom"/>
            <w:hideMark/>
          </w:tcPr>
          <w:p w:rsidR="00F9636B" w:rsidRPr="00C87DE5" w:rsidRDefault="00F9636B" w:rsidP="00F9636B">
            <w:pPr>
              <w:rPr>
                <w:b/>
                <w:w w:val="99"/>
                <w:sz w:val="16"/>
                <w:szCs w:val="20"/>
              </w:rPr>
            </w:pPr>
            <w:r w:rsidRPr="00C87DE5">
              <w:rPr>
                <w:b/>
                <w:w w:val="99"/>
                <w:sz w:val="16"/>
                <w:szCs w:val="20"/>
              </w:rPr>
              <w:t>Data awal</w:t>
            </w:r>
          </w:p>
        </w:tc>
        <w:tc>
          <w:tcPr>
            <w:tcW w:w="1440" w:type="dxa"/>
            <w:tcBorders>
              <w:top w:val="single" w:sz="8" w:space="0" w:color="auto"/>
              <w:left w:val="nil"/>
              <w:bottom w:val="single" w:sz="8" w:space="0" w:color="auto"/>
              <w:right w:val="nil"/>
            </w:tcBorders>
            <w:vAlign w:val="bottom"/>
            <w:hideMark/>
          </w:tcPr>
          <w:p w:rsidR="00F9636B" w:rsidRPr="00C87DE5" w:rsidRDefault="00F9636B" w:rsidP="00F9636B">
            <w:pPr>
              <w:ind w:left="200"/>
              <w:rPr>
                <w:b/>
                <w:w w:val="99"/>
                <w:sz w:val="16"/>
                <w:szCs w:val="20"/>
              </w:rPr>
            </w:pPr>
            <w:r w:rsidRPr="00C87DE5">
              <w:rPr>
                <w:b/>
                <w:w w:val="99"/>
                <w:sz w:val="16"/>
                <w:szCs w:val="20"/>
              </w:rPr>
              <w:t>Hasil konversi</w:t>
            </w:r>
          </w:p>
        </w:tc>
        <w:tc>
          <w:tcPr>
            <w:tcW w:w="990" w:type="dxa"/>
            <w:tcBorders>
              <w:top w:val="single" w:sz="8" w:space="0" w:color="auto"/>
              <w:left w:val="nil"/>
              <w:bottom w:val="single" w:sz="8" w:space="0" w:color="auto"/>
              <w:right w:val="nil"/>
            </w:tcBorders>
            <w:vAlign w:val="bottom"/>
            <w:hideMark/>
          </w:tcPr>
          <w:p w:rsidR="00F9636B" w:rsidRPr="00C87DE5" w:rsidRDefault="00F9636B" w:rsidP="00F9636B">
            <w:pPr>
              <w:ind w:left="240"/>
              <w:rPr>
                <w:b/>
                <w:w w:val="98"/>
                <w:sz w:val="16"/>
                <w:szCs w:val="20"/>
              </w:rPr>
            </w:pPr>
            <w:r w:rsidRPr="00C87DE5">
              <w:rPr>
                <w:b/>
                <w:w w:val="98"/>
                <w:sz w:val="16"/>
                <w:szCs w:val="20"/>
              </w:rPr>
              <w:t>Tipe Data</w:t>
            </w:r>
          </w:p>
        </w:tc>
      </w:tr>
      <w:tr w:rsidR="00F9636B" w:rsidRPr="00F9636B" w:rsidTr="005F1D85">
        <w:trPr>
          <w:trHeight w:val="67"/>
        </w:trPr>
        <w:tc>
          <w:tcPr>
            <w:tcW w:w="2160" w:type="dxa"/>
            <w:tcBorders>
              <w:top w:val="single" w:sz="8" w:space="0" w:color="auto"/>
              <w:left w:val="nil"/>
              <w:bottom w:val="nil"/>
              <w:right w:val="nil"/>
            </w:tcBorders>
            <w:vAlign w:val="bottom"/>
            <w:hideMark/>
          </w:tcPr>
          <w:p w:rsidR="00F9636B" w:rsidRPr="00C87DE5" w:rsidRDefault="00F9636B" w:rsidP="00F9636B">
            <w:pPr>
              <w:rPr>
                <w:sz w:val="16"/>
                <w:szCs w:val="20"/>
              </w:rPr>
            </w:pPr>
            <w:r w:rsidRPr="00C87DE5">
              <w:rPr>
                <w:sz w:val="16"/>
                <w:szCs w:val="20"/>
              </w:rPr>
              <w:t>Juara OSN Matematika se-Kota</w:t>
            </w:r>
          </w:p>
        </w:tc>
        <w:tc>
          <w:tcPr>
            <w:tcW w:w="1440" w:type="dxa"/>
            <w:tcBorders>
              <w:top w:val="single" w:sz="8" w:space="0" w:color="auto"/>
              <w:left w:val="nil"/>
              <w:bottom w:val="nil"/>
              <w:right w:val="nil"/>
            </w:tcBorders>
            <w:hideMark/>
          </w:tcPr>
          <w:p w:rsidR="00F9636B" w:rsidRPr="00C87DE5" w:rsidRDefault="00F9636B" w:rsidP="00F9636B">
            <w:pPr>
              <w:ind w:left="200"/>
              <w:rPr>
                <w:sz w:val="16"/>
                <w:szCs w:val="20"/>
              </w:rPr>
            </w:pPr>
            <w:r w:rsidRPr="00C87DE5">
              <w:rPr>
                <w:sz w:val="16"/>
                <w:szCs w:val="20"/>
              </w:rPr>
              <w:t>Kota</w:t>
            </w:r>
          </w:p>
        </w:tc>
        <w:tc>
          <w:tcPr>
            <w:tcW w:w="990" w:type="dxa"/>
            <w:vMerge w:val="restart"/>
            <w:tcBorders>
              <w:top w:val="single" w:sz="8" w:space="0" w:color="auto"/>
              <w:left w:val="nil"/>
              <w:bottom w:val="single" w:sz="8" w:space="0" w:color="auto"/>
              <w:right w:val="nil"/>
            </w:tcBorders>
            <w:vAlign w:val="center"/>
            <w:hideMark/>
          </w:tcPr>
          <w:p w:rsidR="00F9636B" w:rsidRPr="00C87DE5" w:rsidRDefault="00F9636B" w:rsidP="00F9636B">
            <w:pPr>
              <w:ind w:left="220"/>
              <w:rPr>
                <w:w w:val="99"/>
                <w:sz w:val="16"/>
                <w:szCs w:val="20"/>
              </w:rPr>
            </w:pPr>
            <w:r w:rsidRPr="00C87DE5">
              <w:rPr>
                <w:w w:val="99"/>
                <w:sz w:val="16"/>
                <w:szCs w:val="20"/>
              </w:rPr>
              <w:t>Nominal/ Kategorikal</w:t>
            </w:r>
          </w:p>
        </w:tc>
      </w:tr>
      <w:tr w:rsidR="00F9636B" w:rsidRPr="00F9636B" w:rsidTr="005F1D85">
        <w:trPr>
          <w:trHeight w:val="214"/>
        </w:trPr>
        <w:tc>
          <w:tcPr>
            <w:tcW w:w="2160" w:type="dxa"/>
            <w:vAlign w:val="bottom"/>
            <w:hideMark/>
          </w:tcPr>
          <w:p w:rsidR="00F9636B" w:rsidRPr="00C87DE5" w:rsidRDefault="00F9636B" w:rsidP="00F9636B">
            <w:pPr>
              <w:rPr>
                <w:sz w:val="16"/>
                <w:szCs w:val="20"/>
              </w:rPr>
            </w:pPr>
            <w:r w:rsidRPr="00C87DE5">
              <w:rPr>
                <w:sz w:val="16"/>
                <w:szCs w:val="20"/>
              </w:rPr>
              <w:t>Olimpiade Kedokteran tingkat Internasional</w:t>
            </w:r>
          </w:p>
        </w:tc>
        <w:tc>
          <w:tcPr>
            <w:tcW w:w="1440" w:type="dxa"/>
            <w:hideMark/>
          </w:tcPr>
          <w:p w:rsidR="00F9636B" w:rsidRPr="00C87DE5" w:rsidRDefault="00F9636B" w:rsidP="00F9636B">
            <w:pPr>
              <w:ind w:left="200"/>
              <w:rPr>
                <w:sz w:val="16"/>
                <w:szCs w:val="20"/>
              </w:rPr>
            </w:pPr>
            <w:r w:rsidRPr="00C87DE5">
              <w:rPr>
                <w:sz w:val="16"/>
                <w:szCs w:val="20"/>
              </w:rPr>
              <w:t xml:space="preserve">Internasional </w:t>
            </w:r>
          </w:p>
        </w:tc>
        <w:tc>
          <w:tcPr>
            <w:tcW w:w="990" w:type="dxa"/>
            <w:vMerge/>
            <w:tcBorders>
              <w:top w:val="single" w:sz="8" w:space="0" w:color="auto"/>
              <w:left w:val="nil"/>
              <w:bottom w:val="single" w:sz="8" w:space="0" w:color="auto"/>
              <w:right w:val="nil"/>
            </w:tcBorders>
            <w:vAlign w:val="center"/>
            <w:hideMark/>
          </w:tcPr>
          <w:p w:rsidR="00F9636B" w:rsidRPr="00F9636B" w:rsidRDefault="00F9636B" w:rsidP="00F9636B">
            <w:pPr>
              <w:rPr>
                <w:w w:val="99"/>
                <w:sz w:val="20"/>
                <w:szCs w:val="20"/>
              </w:rPr>
            </w:pPr>
          </w:p>
        </w:tc>
      </w:tr>
      <w:tr w:rsidR="00F9636B" w:rsidRPr="00F9636B" w:rsidTr="005F1D85">
        <w:trPr>
          <w:trHeight w:val="106"/>
        </w:trPr>
        <w:tc>
          <w:tcPr>
            <w:tcW w:w="2160" w:type="dxa"/>
            <w:vAlign w:val="bottom"/>
            <w:hideMark/>
          </w:tcPr>
          <w:p w:rsidR="00F9636B" w:rsidRPr="00C87DE5" w:rsidRDefault="00F9636B" w:rsidP="00F9636B">
            <w:pPr>
              <w:rPr>
                <w:sz w:val="16"/>
                <w:szCs w:val="20"/>
              </w:rPr>
            </w:pPr>
            <w:r w:rsidRPr="00C87DE5">
              <w:rPr>
                <w:sz w:val="16"/>
                <w:szCs w:val="20"/>
              </w:rPr>
              <w:t>Olimpiade Sains tingkat Provinsi</w:t>
            </w:r>
          </w:p>
        </w:tc>
        <w:tc>
          <w:tcPr>
            <w:tcW w:w="1440" w:type="dxa"/>
            <w:hideMark/>
          </w:tcPr>
          <w:p w:rsidR="00F9636B" w:rsidRPr="00C87DE5" w:rsidRDefault="00F9636B" w:rsidP="00F9636B">
            <w:pPr>
              <w:ind w:left="200"/>
              <w:rPr>
                <w:sz w:val="16"/>
                <w:szCs w:val="20"/>
              </w:rPr>
            </w:pPr>
            <w:r w:rsidRPr="00C87DE5">
              <w:rPr>
                <w:sz w:val="16"/>
                <w:szCs w:val="20"/>
              </w:rPr>
              <w:t>Provinsi</w:t>
            </w:r>
          </w:p>
        </w:tc>
        <w:tc>
          <w:tcPr>
            <w:tcW w:w="990" w:type="dxa"/>
            <w:vMerge/>
            <w:tcBorders>
              <w:top w:val="single" w:sz="8" w:space="0" w:color="auto"/>
              <w:left w:val="nil"/>
              <w:bottom w:val="single" w:sz="8" w:space="0" w:color="auto"/>
              <w:right w:val="nil"/>
            </w:tcBorders>
            <w:vAlign w:val="center"/>
            <w:hideMark/>
          </w:tcPr>
          <w:p w:rsidR="00F9636B" w:rsidRPr="00F9636B" w:rsidRDefault="00F9636B" w:rsidP="00F9636B">
            <w:pPr>
              <w:rPr>
                <w:w w:val="99"/>
                <w:sz w:val="20"/>
                <w:szCs w:val="20"/>
              </w:rPr>
            </w:pPr>
          </w:p>
        </w:tc>
      </w:tr>
      <w:tr w:rsidR="00F9636B" w:rsidRPr="00F9636B" w:rsidTr="005F1D85">
        <w:trPr>
          <w:trHeight w:val="210"/>
        </w:trPr>
        <w:tc>
          <w:tcPr>
            <w:tcW w:w="2160" w:type="dxa"/>
            <w:vAlign w:val="bottom"/>
            <w:hideMark/>
          </w:tcPr>
          <w:p w:rsidR="00F9636B" w:rsidRPr="00C87DE5" w:rsidRDefault="00F9636B" w:rsidP="00F9636B">
            <w:pPr>
              <w:rPr>
                <w:w w:val="99"/>
                <w:sz w:val="16"/>
                <w:szCs w:val="20"/>
              </w:rPr>
            </w:pPr>
            <w:r w:rsidRPr="00C87DE5">
              <w:rPr>
                <w:w w:val="99"/>
                <w:sz w:val="16"/>
                <w:szCs w:val="20"/>
              </w:rPr>
              <w:t>Olimpiade Teknik Kimia ITS 100 Nasional</w:t>
            </w:r>
          </w:p>
        </w:tc>
        <w:tc>
          <w:tcPr>
            <w:tcW w:w="1440" w:type="dxa"/>
            <w:hideMark/>
          </w:tcPr>
          <w:p w:rsidR="00F9636B" w:rsidRPr="00C87DE5" w:rsidRDefault="00F9636B" w:rsidP="00F9636B">
            <w:pPr>
              <w:rPr>
                <w:sz w:val="16"/>
                <w:szCs w:val="20"/>
              </w:rPr>
            </w:pPr>
            <w:r w:rsidRPr="00C87DE5">
              <w:rPr>
                <w:sz w:val="16"/>
                <w:szCs w:val="20"/>
              </w:rPr>
              <w:t xml:space="preserve">    Nasional</w:t>
            </w:r>
          </w:p>
        </w:tc>
        <w:tc>
          <w:tcPr>
            <w:tcW w:w="990" w:type="dxa"/>
            <w:vMerge/>
            <w:tcBorders>
              <w:top w:val="single" w:sz="8" w:space="0" w:color="auto"/>
              <w:left w:val="nil"/>
              <w:bottom w:val="single" w:sz="8" w:space="0" w:color="auto"/>
              <w:right w:val="nil"/>
            </w:tcBorders>
            <w:vAlign w:val="center"/>
            <w:hideMark/>
          </w:tcPr>
          <w:p w:rsidR="00F9636B" w:rsidRPr="00F9636B" w:rsidRDefault="00F9636B" w:rsidP="00F9636B">
            <w:pPr>
              <w:rPr>
                <w:w w:val="99"/>
                <w:sz w:val="20"/>
                <w:szCs w:val="20"/>
              </w:rPr>
            </w:pPr>
          </w:p>
        </w:tc>
      </w:tr>
      <w:tr w:rsidR="00F9636B" w:rsidRPr="00F9636B" w:rsidTr="005F1D85">
        <w:trPr>
          <w:trHeight w:val="67"/>
        </w:trPr>
        <w:tc>
          <w:tcPr>
            <w:tcW w:w="2160" w:type="dxa"/>
            <w:vAlign w:val="bottom"/>
            <w:hideMark/>
          </w:tcPr>
          <w:p w:rsidR="00F9636B" w:rsidRPr="00C87DE5" w:rsidRDefault="00F9636B" w:rsidP="00F9636B">
            <w:pPr>
              <w:rPr>
                <w:w w:val="99"/>
                <w:sz w:val="16"/>
                <w:szCs w:val="20"/>
              </w:rPr>
            </w:pPr>
            <w:r w:rsidRPr="00C87DE5">
              <w:rPr>
                <w:w w:val="99"/>
                <w:sz w:val="16"/>
                <w:szCs w:val="20"/>
              </w:rPr>
              <w:t>(No data)</w:t>
            </w:r>
          </w:p>
        </w:tc>
        <w:tc>
          <w:tcPr>
            <w:tcW w:w="1440" w:type="dxa"/>
            <w:vAlign w:val="bottom"/>
            <w:hideMark/>
          </w:tcPr>
          <w:p w:rsidR="00F9636B" w:rsidRPr="00C87DE5" w:rsidRDefault="00F9636B" w:rsidP="00F9636B">
            <w:pPr>
              <w:ind w:left="220"/>
              <w:rPr>
                <w:w w:val="98"/>
                <w:sz w:val="16"/>
                <w:szCs w:val="20"/>
              </w:rPr>
            </w:pPr>
            <w:r w:rsidRPr="00C87DE5">
              <w:rPr>
                <w:w w:val="98"/>
                <w:sz w:val="16"/>
                <w:szCs w:val="20"/>
              </w:rPr>
              <w:t>Kosong</w:t>
            </w:r>
          </w:p>
        </w:tc>
        <w:tc>
          <w:tcPr>
            <w:tcW w:w="990" w:type="dxa"/>
            <w:vMerge/>
            <w:tcBorders>
              <w:top w:val="single" w:sz="8" w:space="0" w:color="auto"/>
              <w:left w:val="nil"/>
              <w:bottom w:val="single" w:sz="8" w:space="0" w:color="auto"/>
              <w:right w:val="nil"/>
            </w:tcBorders>
            <w:vAlign w:val="center"/>
            <w:hideMark/>
          </w:tcPr>
          <w:p w:rsidR="00F9636B" w:rsidRPr="00F9636B" w:rsidRDefault="00F9636B" w:rsidP="00F9636B">
            <w:pPr>
              <w:rPr>
                <w:w w:val="99"/>
                <w:sz w:val="20"/>
                <w:szCs w:val="20"/>
              </w:rPr>
            </w:pPr>
          </w:p>
        </w:tc>
      </w:tr>
      <w:tr w:rsidR="00F9636B" w:rsidRPr="00F9636B" w:rsidTr="005F1D85">
        <w:trPr>
          <w:trHeight w:val="67"/>
        </w:trPr>
        <w:tc>
          <w:tcPr>
            <w:tcW w:w="2160" w:type="dxa"/>
            <w:tcBorders>
              <w:top w:val="nil"/>
              <w:left w:val="nil"/>
              <w:bottom w:val="single" w:sz="8" w:space="0" w:color="auto"/>
              <w:right w:val="nil"/>
            </w:tcBorders>
            <w:vAlign w:val="bottom"/>
            <w:hideMark/>
          </w:tcPr>
          <w:p w:rsidR="00F9636B" w:rsidRPr="00C87DE5" w:rsidRDefault="00F9636B" w:rsidP="00F9636B">
            <w:pPr>
              <w:rPr>
                <w:w w:val="89"/>
                <w:sz w:val="16"/>
                <w:szCs w:val="20"/>
              </w:rPr>
            </w:pPr>
            <w:r w:rsidRPr="00C87DE5">
              <w:rPr>
                <w:w w:val="89"/>
                <w:sz w:val="16"/>
                <w:szCs w:val="20"/>
              </w:rPr>
              <w:t>-</w:t>
            </w:r>
          </w:p>
        </w:tc>
        <w:tc>
          <w:tcPr>
            <w:tcW w:w="1440" w:type="dxa"/>
            <w:tcBorders>
              <w:top w:val="nil"/>
              <w:left w:val="nil"/>
              <w:bottom w:val="single" w:sz="8" w:space="0" w:color="auto"/>
              <w:right w:val="nil"/>
            </w:tcBorders>
            <w:vAlign w:val="bottom"/>
            <w:hideMark/>
          </w:tcPr>
          <w:p w:rsidR="00F9636B" w:rsidRPr="00C87DE5" w:rsidRDefault="00F9636B" w:rsidP="00F9636B">
            <w:pPr>
              <w:ind w:left="220"/>
              <w:rPr>
                <w:w w:val="98"/>
                <w:sz w:val="16"/>
                <w:szCs w:val="20"/>
              </w:rPr>
            </w:pPr>
            <w:r w:rsidRPr="00C87DE5">
              <w:rPr>
                <w:w w:val="98"/>
                <w:sz w:val="16"/>
                <w:szCs w:val="20"/>
              </w:rPr>
              <w:t>Kosong</w:t>
            </w:r>
          </w:p>
        </w:tc>
        <w:tc>
          <w:tcPr>
            <w:tcW w:w="990" w:type="dxa"/>
            <w:vMerge/>
            <w:tcBorders>
              <w:top w:val="single" w:sz="8" w:space="0" w:color="auto"/>
              <w:left w:val="nil"/>
              <w:bottom w:val="single" w:sz="8" w:space="0" w:color="auto"/>
              <w:right w:val="nil"/>
            </w:tcBorders>
            <w:vAlign w:val="center"/>
            <w:hideMark/>
          </w:tcPr>
          <w:p w:rsidR="00F9636B" w:rsidRPr="00F9636B" w:rsidRDefault="00F9636B" w:rsidP="00F9636B">
            <w:pPr>
              <w:rPr>
                <w:w w:val="99"/>
                <w:sz w:val="20"/>
                <w:szCs w:val="20"/>
              </w:rPr>
            </w:pPr>
          </w:p>
        </w:tc>
      </w:tr>
    </w:tbl>
    <w:p w:rsidR="00F9636B" w:rsidRPr="00F9636B" w:rsidRDefault="00F9636B" w:rsidP="00FF6407">
      <w:pPr>
        <w:jc w:val="both"/>
        <w:rPr>
          <w:rFonts w:eastAsia="SimSun"/>
          <w:sz w:val="20"/>
          <w:szCs w:val="20"/>
          <w:lang w:val="en-US"/>
        </w:rPr>
      </w:pPr>
      <w:r w:rsidRPr="00F9636B">
        <w:rPr>
          <w:b/>
          <w:bCs/>
          <w:sz w:val="20"/>
          <w:szCs w:val="20"/>
        </w:rPr>
        <w:t xml:space="preserve">Tabel </w:t>
      </w:r>
      <w:r w:rsidRPr="00F9636B">
        <w:rPr>
          <w:b/>
          <w:bCs/>
          <w:sz w:val="20"/>
          <w:szCs w:val="20"/>
          <w:lang w:val="en-ID"/>
        </w:rPr>
        <w:t>1</w:t>
      </w:r>
      <w:r w:rsidRPr="00F9636B">
        <w:rPr>
          <w:b/>
          <w:bCs/>
          <w:sz w:val="20"/>
          <w:szCs w:val="20"/>
        </w:rPr>
        <w:t>.</w:t>
      </w:r>
      <w:r w:rsidRPr="00F9636B">
        <w:rPr>
          <w:b/>
          <w:bCs/>
          <w:sz w:val="20"/>
          <w:szCs w:val="20"/>
          <w:lang w:val="en-US"/>
        </w:rPr>
        <w:t xml:space="preserve"> </w:t>
      </w:r>
      <w:r w:rsidRPr="00F9636B">
        <w:rPr>
          <w:i/>
          <w:sz w:val="20"/>
          <w:szCs w:val="20"/>
        </w:rPr>
        <w:t xml:space="preserve">Data </w:t>
      </w:r>
      <w:r>
        <w:rPr>
          <w:i/>
          <w:sz w:val="20"/>
          <w:szCs w:val="20"/>
          <w:lang w:val="en-US"/>
        </w:rPr>
        <w:t>T</w:t>
      </w:r>
      <w:r w:rsidRPr="00F9636B">
        <w:rPr>
          <w:i/>
          <w:sz w:val="20"/>
          <w:szCs w:val="20"/>
        </w:rPr>
        <w:t>ransformation</w:t>
      </w:r>
    </w:p>
    <w:p w:rsidR="00757B01" w:rsidRPr="00F9636B" w:rsidRDefault="00757B01" w:rsidP="00296F10">
      <w:pPr>
        <w:pStyle w:val="Heading2"/>
        <w:keepLines/>
        <w:numPr>
          <w:ilvl w:val="1"/>
          <w:numId w:val="4"/>
        </w:numPr>
        <w:tabs>
          <w:tab w:val="num" w:pos="288"/>
        </w:tabs>
        <w:suppressAutoHyphens w:val="0"/>
        <w:spacing w:before="120" w:after="60"/>
        <w:rPr>
          <w:rFonts w:eastAsia="SimSun"/>
          <w:b/>
          <w:sz w:val="20"/>
        </w:rPr>
      </w:pPr>
      <w:r w:rsidRPr="00F9636B">
        <w:rPr>
          <w:rFonts w:eastAsia="SimSun"/>
          <w:b/>
          <w:sz w:val="20"/>
        </w:rPr>
        <w:t>SMOTE</w:t>
      </w:r>
    </w:p>
    <w:p w:rsidR="00757B01" w:rsidRPr="00F9636B" w:rsidRDefault="00757B01" w:rsidP="00063721">
      <w:pPr>
        <w:pStyle w:val="BodyText"/>
        <w:spacing w:line="240" w:lineRule="auto"/>
        <w:ind w:firstLine="288"/>
        <w:jc w:val="both"/>
        <w:rPr>
          <w:rFonts w:eastAsia="SimSun"/>
          <w:sz w:val="20"/>
          <w:szCs w:val="20"/>
        </w:rPr>
      </w:pPr>
      <w:r w:rsidRPr="00F9636B">
        <w:rPr>
          <w:sz w:val="20"/>
          <w:szCs w:val="20"/>
        </w:rPr>
        <w:t xml:space="preserve">Strategi paling sederhana yang dapat digunakan untuk kasus data tidak seimbang adalah </w:t>
      </w:r>
      <w:r w:rsidRPr="00F9636B">
        <w:rPr>
          <w:i/>
          <w:sz w:val="20"/>
          <w:szCs w:val="20"/>
        </w:rPr>
        <w:t>Random over-sampling</w:t>
      </w:r>
      <w:r w:rsidRPr="00F9636B">
        <w:rPr>
          <w:sz w:val="20"/>
          <w:szCs w:val="20"/>
        </w:rPr>
        <w:t xml:space="preserve">, yang dimana cara kerja metode tersebut menyeimbangkan kelas melalui replikasi kelas minoritas agar sama dengan kelas mayoritas. Meskipun metode </w:t>
      </w:r>
      <w:r w:rsidRPr="00F9636B">
        <w:rPr>
          <w:i/>
          <w:sz w:val="20"/>
          <w:szCs w:val="20"/>
        </w:rPr>
        <w:t>Random over-sampling</w:t>
      </w:r>
      <w:r w:rsidRPr="00F9636B">
        <w:rPr>
          <w:sz w:val="20"/>
          <w:szCs w:val="20"/>
        </w:rPr>
        <w:t xml:space="preserve"> ini terlihat efektif tetapi metode ini dapat meningkatkan kemungkinan overfitting karena salinan yang dibuat sama persis yang berasal dari data kelas minoritas. Untuk menghindari overfitting dibuatlah teknik SMOTE </w:t>
      </w:r>
      <w:r w:rsidRPr="00F9636B">
        <w:rPr>
          <w:sz w:val="20"/>
          <w:szCs w:val="20"/>
        </w:rPr>
        <w:fldChar w:fldCharType="begin" w:fldLock="1"/>
      </w:r>
      <w:r w:rsidR="006A6B8A">
        <w:rPr>
          <w:sz w:val="20"/>
          <w:szCs w:val="20"/>
        </w:rPr>
        <w:instrText>ADDIN CSL_CITATION {"citationItems":[{"id":"ITEM-1","itemData":{"DOI":"10.1007/s13748-012-0027-5","author":[{"dropping-particle":"","family":"Mollineda","given":"R A","non-dropping-particle":"","parse-names":false,"suffix":""}],"id":"ITEM-1","issued":{"date-parts":[["2012"]]},"page":"347-362","title":"Surrounding neighborhood-based SMOTE for learning from imbalanced data sets","type":"article-journal"},"uris":["http://www.mendeley.com/documents/?uuid=67e7323c-49ac-4ba4-8244-6845633e3b50"]}],"mendeley":{"formattedCitation":"[15]","plainTextFormattedCitation":"[15]","previouslyFormattedCitation":"[14]"},"properties":{"noteIndex":0},"schema":"https://github.com/citation-style-language/schema/raw/master/csl-citation.json"}</w:instrText>
      </w:r>
      <w:r w:rsidRPr="00F9636B">
        <w:rPr>
          <w:sz w:val="20"/>
          <w:szCs w:val="20"/>
        </w:rPr>
        <w:fldChar w:fldCharType="separate"/>
      </w:r>
      <w:r w:rsidR="006A6B8A" w:rsidRPr="006A6B8A">
        <w:rPr>
          <w:noProof/>
          <w:sz w:val="20"/>
          <w:szCs w:val="20"/>
        </w:rPr>
        <w:t>[15]</w:t>
      </w:r>
      <w:r w:rsidRPr="00F9636B">
        <w:rPr>
          <w:sz w:val="20"/>
          <w:szCs w:val="20"/>
        </w:rPr>
        <w:fldChar w:fldCharType="end"/>
      </w:r>
      <w:r w:rsidRPr="00F9636B">
        <w:rPr>
          <w:sz w:val="20"/>
          <w:szCs w:val="20"/>
        </w:rPr>
        <w:t>.</w:t>
      </w:r>
    </w:p>
    <w:p w:rsidR="00757B01" w:rsidRPr="00F9636B" w:rsidRDefault="00757B01" w:rsidP="00063721">
      <w:pPr>
        <w:pStyle w:val="BodyText"/>
        <w:spacing w:line="240" w:lineRule="auto"/>
        <w:ind w:firstLine="288"/>
        <w:jc w:val="both"/>
        <w:rPr>
          <w:sz w:val="20"/>
          <w:szCs w:val="20"/>
        </w:rPr>
      </w:pPr>
      <w:r w:rsidRPr="00F9636B">
        <w:rPr>
          <w:sz w:val="20"/>
          <w:szCs w:val="20"/>
        </w:rPr>
        <w:t>Teknik SMOTE digunakan untuk memecahkan masalah kelas ketidakseimbangan. SMOTE membuat contoh kelas prioritas sintesis yang menggunakan ruang fitur daripada ruang data. Teknik SMOTE menghasilkan sintesis baru dengan memanfaatkan jarak antara sampel minoritas dan tetangga terdekat dari sampel minoritas, diantara jarak dari kedua sampel tersebut dibuatlah sintesis baru sebanyak yang dibutuhkan sehingga data menjadi seimbang</w:t>
      </w:r>
      <w:r w:rsidRPr="00F9636B">
        <w:rPr>
          <w:sz w:val="20"/>
          <w:szCs w:val="20"/>
        </w:rPr>
        <w:fldChar w:fldCharType="begin" w:fldLock="1"/>
      </w:r>
      <w:r w:rsidR="006A6B8A">
        <w:rPr>
          <w:sz w:val="20"/>
          <w:szCs w:val="20"/>
        </w:rPr>
        <w:instrText>ADDIN CSL_CITATION {"citationItems":[{"id":"ITEM-1","itemData":{"author":[{"dropping-particle":"V","family":"Chawla","given":"Nitesh","non-dropping-particle":"","parse-names":false,"suffix":""},{"dropping-particle":"","family":"Bowyer","given":"Kevin W","non-dropping-particle":"","parse-names":false,"suffix":""},{"dropping-particle":"","family":"Hall","given":"Lawrence O","non-dropping-particle":"","parse-names":false,"suffix":""},{"dropping-particle":"","family":"Kegelmeyer","given":"W Philip","non-dropping-particle":"","parse-names":false,"suffix":""}],"id":"ITEM-1","issued":{"date-parts":[["2002"]]},"page":"321-357","title":"SMOTE : Synthetic Minority Over-sampling Technique","type":"article-journal","volume":"16"},"uris":["http://www.mendeley.com/documents/?uuid=8f842bf1-0f25-4bef-8539-848fa50d0dbf"]}],"mendeley":{"formattedCitation":"[16]","plainTextFormattedCitation":"[16]","previouslyFormattedCitation":"[15]"},"properties":{"noteIndex":0},"schema":"https://github.com/citation-style-language/schema/raw/master/csl-citation.json"}</w:instrText>
      </w:r>
      <w:r w:rsidRPr="00F9636B">
        <w:rPr>
          <w:sz w:val="20"/>
          <w:szCs w:val="20"/>
        </w:rPr>
        <w:fldChar w:fldCharType="separate"/>
      </w:r>
      <w:r w:rsidR="006A6B8A" w:rsidRPr="006A6B8A">
        <w:rPr>
          <w:noProof/>
          <w:sz w:val="20"/>
          <w:szCs w:val="20"/>
        </w:rPr>
        <w:t>[16]</w:t>
      </w:r>
      <w:r w:rsidRPr="00F9636B">
        <w:rPr>
          <w:sz w:val="20"/>
          <w:szCs w:val="20"/>
        </w:rPr>
        <w:fldChar w:fldCharType="end"/>
      </w:r>
      <w:r w:rsidRPr="00F9636B">
        <w:rPr>
          <w:sz w:val="20"/>
          <w:szCs w:val="20"/>
        </w:rPr>
        <w:t xml:space="preserve">.   </w:t>
      </w:r>
    </w:p>
    <w:p w:rsidR="00757B01" w:rsidRPr="00F9636B" w:rsidRDefault="00757B01" w:rsidP="008B481E">
      <w:pPr>
        <w:pStyle w:val="BodyText"/>
        <w:spacing w:line="240" w:lineRule="auto"/>
        <w:jc w:val="both"/>
        <w:rPr>
          <w:sz w:val="20"/>
          <w:szCs w:val="20"/>
        </w:rPr>
      </w:pPr>
      <w:r w:rsidRPr="00F9636B">
        <w:rPr>
          <w:sz w:val="20"/>
          <w:szCs w:val="20"/>
        </w:rPr>
        <w:tab/>
        <w:t xml:space="preserve">Asumsikan bahwa dataset kelas minoritas adalah sampel, tingkat oversampling adalah N dan titik tetangga terdekat adalah K. Langkah-langkah perhitungan dengan SMOTE </w:t>
      </w:r>
      <w:r w:rsidRPr="00F9636B">
        <w:rPr>
          <w:sz w:val="20"/>
          <w:szCs w:val="20"/>
        </w:rPr>
        <w:fldChar w:fldCharType="begin" w:fldLock="1"/>
      </w:r>
      <w:r w:rsidR="006A6B8A">
        <w:rPr>
          <w:sz w:val="20"/>
          <w:szCs w:val="20"/>
        </w:rPr>
        <w:instrText>ADDIN CSL_CITATION {"citationItems":[{"id":"ITEM-1","itemData":{"author":[{"dropping-particle":"","family":"Li","given":"Hui","non-dropping-particle":"","parse-names":false,"suffix":""},{"dropping-particle":"","family":"Pi","given":"Dechang","non-dropping-particle":"","parse-names":false,"suffix":""},{"dropping-particle":"","family":"Wang","given":"Chishe","non-dropping-particle":"","parse-names":false,"suffix":""}],"id":"ITEM-1","issued":{"date-parts":[["2014"]]},"title":"The Prediction of Protein-Protein Interaction Sites Based on RBF Classifier Improved by SMOTE","type":"article-journal","volume":"2014"},"uris":["http://www.mendeley.com/documents/?uuid=757f2388-b786-4328-b746-63a2959835b3"]}],"mendeley":{"formattedCitation":"[17]","plainTextFormattedCitation":"[17]","previouslyFormattedCitation":"[16]"},"properties":{"noteIndex":0},"schema":"https://github.com/citation-style-language/schema/raw/master/csl-citation.json"}</w:instrText>
      </w:r>
      <w:r w:rsidRPr="00F9636B">
        <w:rPr>
          <w:sz w:val="20"/>
          <w:szCs w:val="20"/>
        </w:rPr>
        <w:fldChar w:fldCharType="separate"/>
      </w:r>
      <w:r w:rsidR="006A6B8A" w:rsidRPr="006A6B8A">
        <w:rPr>
          <w:noProof/>
          <w:sz w:val="20"/>
          <w:szCs w:val="20"/>
        </w:rPr>
        <w:t>[17]</w:t>
      </w:r>
      <w:r w:rsidRPr="00F9636B">
        <w:rPr>
          <w:sz w:val="20"/>
          <w:szCs w:val="20"/>
        </w:rPr>
        <w:fldChar w:fldCharType="end"/>
      </w:r>
      <w:r w:rsidRPr="00F9636B">
        <w:rPr>
          <w:sz w:val="20"/>
          <w:szCs w:val="20"/>
        </w:rPr>
        <w:t xml:space="preserve">: </w:t>
      </w:r>
    </w:p>
    <w:p w:rsidR="00757B01" w:rsidRPr="00F9636B" w:rsidRDefault="00757B01" w:rsidP="008B481E">
      <w:pPr>
        <w:pStyle w:val="BodyText"/>
        <w:numPr>
          <w:ilvl w:val="0"/>
          <w:numId w:val="8"/>
        </w:numPr>
        <w:tabs>
          <w:tab w:val="left" w:pos="288"/>
        </w:tabs>
        <w:spacing w:after="120" w:line="240" w:lineRule="auto"/>
        <w:jc w:val="both"/>
        <w:rPr>
          <w:sz w:val="20"/>
          <w:szCs w:val="20"/>
        </w:rPr>
      </w:pPr>
      <w:r w:rsidRPr="00F9636B">
        <w:rPr>
          <w:sz w:val="20"/>
          <w:szCs w:val="20"/>
        </w:rPr>
        <w:t>Tentukan nilai K sampel tetangga terdekat untuk setiap sampel kelas minoritas i dalam dataset sampel kelas minoritas</w:t>
      </w:r>
    </w:p>
    <w:p w:rsidR="00757B01" w:rsidRPr="00F9636B" w:rsidRDefault="00757B01" w:rsidP="008B481E">
      <w:pPr>
        <w:pStyle w:val="BodyText"/>
        <w:numPr>
          <w:ilvl w:val="0"/>
          <w:numId w:val="8"/>
        </w:numPr>
        <w:tabs>
          <w:tab w:val="left" w:pos="288"/>
        </w:tabs>
        <w:spacing w:after="120" w:line="240" w:lineRule="auto"/>
        <w:jc w:val="both"/>
        <w:rPr>
          <w:sz w:val="20"/>
          <w:szCs w:val="20"/>
        </w:rPr>
      </w:pPr>
      <w:r w:rsidRPr="00F9636B">
        <w:rPr>
          <w:sz w:val="20"/>
          <w:szCs w:val="20"/>
        </w:rPr>
        <w:t>Pilih N sampel secara acak dari masing-masing tetangga terdekat.</w:t>
      </w:r>
    </w:p>
    <w:p w:rsidR="00757B01" w:rsidRPr="00F9636B" w:rsidRDefault="00757B01" w:rsidP="008B481E">
      <w:pPr>
        <w:pStyle w:val="BodyText"/>
        <w:numPr>
          <w:ilvl w:val="0"/>
          <w:numId w:val="8"/>
        </w:numPr>
        <w:tabs>
          <w:tab w:val="left" w:pos="288"/>
        </w:tabs>
        <w:spacing w:after="120" w:line="240" w:lineRule="auto"/>
        <w:jc w:val="both"/>
        <w:rPr>
          <w:sz w:val="20"/>
          <w:szCs w:val="20"/>
        </w:rPr>
      </w:pPr>
      <w:r w:rsidRPr="00F9636B">
        <w:rPr>
          <w:sz w:val="20"/>
          <w:szCs w:val="20"/>
        </w:rPr>
        <w:t>Hitung sampel baru menggunakan rumus (</w:t>
      </w:r>
      <w:r w:rsidRPr="00F9636B">
        <w:rPr>
          <w:sz w:val="20"/>
          <w:szCs w:val="20"/>
          <w:lang w:val="en-US"/>
        </w:rPr>
        <w:t>1</w:t>
      </w:r>
      <w:r w:rsidRPr="00F9636B">
        <w:rPr>
          <w:sz w:val="20"/>
          <w:szCs w:val="20"/>
        </w:rPr>
        <w:t>) dari sampel kelas minoritas dan setiap sampel N merupakan sintesis baru dan kemudian sistesis baru tersebut ditambahkan kedalam data sampel kelas minoritas.</w:t>
      </w:r>
    </w:p>
    <w:p w:rsidR="00757B01" w:rsidRPr="00F9636B" w:rsidRDefault="00757B01" w:rsidP="008B481E">
      <w:pPr>
        <w:pStyle w:val="BodyText"/>
        <w:spacing w:line="240" w:lineRule="auto"/>
        <w:ind w:left="720"/>
        <w:jc w:val="both"/>
        <w:rPr>
          <w:sz w:val="20"/>
          <w:szCs w:val="20"/>
        </w:rPr>
      </w:pPr>
      <w:r w:rsidRPr="00F9636B">
        <w:rPr>
          <w:sz w:val="20"/>
          <w:szCs w:val="20"/>
        </w:rPr>
        <w:t>SyntheticSampel[indekbaru]=Sampel[i]+Random*(</w:t>
      </w:r>
      <w:r w:rsidR="008B481E">
        <w:rPr>
          <w:sz w:val="20"/>
          <w:szCs w:val="20"/>
        </w:rPr>
        <w:t xml:space="preserve">SampelTetangga[i]  -Sample[i])  </w:t>
      </w:r>
      <w:r w:rsidRPr="00F9636B">
        <w:rPr>
          <w:sz w:val="20"/>
          <w:szCs w:val="20"/>
        </w:rPr>
        <w:t xml:space="preserve">         (1)</w:t>
      </w:r>
    </w:p>
    <w:p w:rsidR="00757B01" w:rsidRPr="00F9636B" w:rsidRDefault="00757B01" w:rsidP="008B481E">
      <w:pPr>
        <w:pStyle w:val="BodyText"/>
        <w:spacing w:line="240" w:lineRule="auto"/>
        <w:jc w:val="both"/>
        <w:rPr>
          <w:sz w:val="20"/>
          <w:szCs w:val="20"/>
        </w:rPr>
      </w:pPr>
      <w:r w:rsidRPr="00F9636B">
        <w:rPr>
          <w:sz w:val="20"/>
          <w:szCs w:val="20"/>
        </w:rPr>
        <w:tab/>
        <w:t>Keterangan :</w:t>
      </w:r>
    </w:p>
    <w:p w:rsidR="00757B01" w:rsidRPr="00F9636B" w:rsidRDefault="00757B01" w:rsidP="008B481E">
      <w:pPr>
        <w:pStyle w:val="BodyText"/>
        <w:spacing w:line="240" w:lineRule="auto"/>
        <w:jc w:val="both"/>
        <w:rPr>
          <w:sz w:val="20"/>
          <w:szCs w:val="20"/>
        </w:rPr>
      </w:pPr>
      <w:r w:rsidRPr="00F9636B">
        <w:rPr>
          <w:sz w:val="20"/>
          <w:szCs w:val="20"/>
        </w:rPr>
        <w:tab/>
        <w:t>SyntheticSampel = sampel sisntesi baru.</w:t>
      </w:r>
    </w:p>
    <w:p w:rsidR="00757B01" w:rsidRPr="00F9636B" w:rsidRDefault="00757B01" w:rsidP="008B481E">
      <w:pPr>
        <w:pStyle w:val="BodyText"/>
        <w:spacing w:line="240" w:lineRule="auto"/>
        <w:ind w:left="720" w:hanging="432"/>
        <w:jc w:val="both"/>
        <w:rPr>
          <w:sz w:val="20"/>
          <w:szCs w:val="20"/>
        </w:rPr>
      </w:pPr>
      <w:r w:rsidRPr="00F9636B">
        <w:rPr>
          <w:sz w:val="20"/>
          <w:szCs w:val="20"/>
        </w:rPr>
        <w:tab/>
        <w:t xml:space="preserve">Sampel[i] </w:t>
      </w:r>
      <w:r w:rsidRPr="00F9636B">
        <w:rPr>
          <w:sz w:val="20"/>
          <w:szCs w:val="20"/>
        </w:rPr>
        <w:tab/>
        <w:t>= sampel dataset dari kelas minoritas.</w:t>
      </w:r>
    </w:p>
    <w:p w:rsidR="00757B01" w:rsidRPr="00F9636B" w:rsidRDefault="00757B01" w:rsidP="008B481E">
      <w:pPr>
        <w:pStyle w:val="BodyText"/>
        <w:spacing w:line="240" w:lineRule="auto"/>
        <w:jc w:val="both"/>
        <w:rPr>
          <w:sz w:val="20"/>
          <w:szCs w:val="20"/>
        </w:rPr>
      </w:pPr>
      <w:r w:rsidRPr="00F9636B">
        <w:rPr>
          <w:sz w:val="20"/>
          <w:szCs w:val="20"/>
        </w:rPr>
        <w:tab/>
        <w:t>i = jumlah sampel kelas minoritas.</w:t>
      </w:r>
    </w:p>
    <w:p w:rsidR="00757B01" w:rsidRPr="00F9636B" w:rsidRDefault="00757B01" w:rsidP="008B481E">
      <w:pPr>
        <w:pStyle w:val="BodyText"/>
        <w:spacing w:line="240" w:lineRule="auto"/>
        <w:ind w:left="720"/>
        <w:jc w:val="both"/>
        <w:rPr>
          <w:sz w:val="20"/>
          <w:szCs w:val="20"/>
        </w:rPr>
      </w:pPr>
      <w:r w:rsidRPr="00F9636B">
        <w:rPr>
          <w:sz w:val="20"/>
          <w:szCs w:val="20"/>
        </w:rPr>
        <w:t>random = memiliki nilai angka acak antara [0,1].</w:t>
      </w:r>
    </w:p>
    <w:p w:rsidR="00757B01" w:rsidRPr="00F9636B" w:rsidRDefault="00757B01" w:rsidP="008B481E">
      <w:pPr>
        <w:pStyle w:val="BodyText"/>
        <w:spacing w:line="240" w:lineRule="auto"/>
        <w:ind w:left="720"/>
        <w:jc w:val="both"/>
        <w:rPr>
          <w:sz w:val="20"/>
          <w:szCs w:val="20"/>
        </w:rPr>
      </w:pPr>
      <w:r w:rsidRPr="00F9636B">
        <w:rPr>
          <w:sz w:val="20"/>
          <w:szCs w:val="20"/>
        </w:rPr>
        <w:t xml:space="preserve">sampel tetangga[i] = sampel tetangga terdekat dari sampel[i]. </w:t>
      </w:r>
    </w:p>
    <w:p w:rsidR="00757B01" w:rsidRPr="00F9636B" w:rsidRDefault="00757B01" w:rsidP="008B481E">
      <w:pPr>
        <w:pStyle w:val="BodyText"/>
        <w:numPr>
          <w:ilvl w:val="0"/>
          <w:numId w:val="8"/>
        </w:numPr>
        <w:tabs>
          <w:tab w:val="left" w:pos="288"/>
        </w:tabs>
        <w:spacing w:after="120" w:line="240" w:lineRule="auto"/>
        <w:jc w:val="both"/>
        <w:rPr>
          <w:sz w:val="20"/>
          <w:szCs w:val="20"/>
        </w:rPr>
      </w:pPr>
      <w:r w:rsidRPr="00F9636B">
        <w:rPr>
          <w:sz w:val="20"/>
          <w:szCs w:val="20"/>
        </w:rPr>
        <w:t>Ulangi proses diatas sampai semua sampel kelas minoritas memenuhi sesuai yang diminta.</w:t>
      </w:r>
    </w:p>
    <w:p w:rsidR="00757B01" w:rsidRPr="00F9636B" w:rsidRDefault="00757B01" w:rsidP="00FF6407">
      <w:pPr>
        <w:pStyle w:val="BodyText"/>
        <w:spacing w:line="240" w:lineRule="auto"/>
        <w:ind w:firstLine="288"/>
        <w:jc w:val="both"/>
        <w:rPr>
          <w:sz w:val="20"/>
          <w:szCs w:val="20"/>
        </w:rPr>
      </w:pPr>
      <w:r w:rsidRPr="00F9636B">
        <w:rPr>
          <w:sz w:val="20"/>
          <w:szCs w:val="20"/>
        </w:rPr>
        <w:t xml:space="preserve">Dengan menerapkan cara tersebut nantinya pemilihan titik acak disepanjang segmen garis antara dua sample akan menjadi sentesis baru. Dengan menggunakan teknik tersebut SMOTE dapat memperluas area keputusan untuk kelas minoritas </w:t>
      </w:r>
      <w:r w:rsidRPr="00F9636B">
        <w:rPr>
          <w:sz w:val="20"/>
          <w:szCs w:val="20"/>
        </w:rPr>
        <w:fldChar w:fldCharType="begin" w:fldLock="1"/>
      </w:r>
      <w:r w:rsidR="006A6B8A">
        <w:rPr>
          <w:sz w:val="20"/>
          <w:szCs w:val="20"/>
        </w:rPr>
        <w:instrText>ADDIN CSL_CITATION {"citationItems":[{"id":"ITEM-1","itemData":{"author":[{"dropping-particle":"V","family":"Chawla","given":"Nitesh","non-dropping-particle":"","parse-names":false,"suffix":""},{"dropping-particle":"","family":"Bowyer","given":"Kevin W","non-dropping-particle":"","parse-names":false,"suffix":""},{"dropping-particle":"","family":"Hall","given":"Lawrence O","non-dropping-particle":"","parse-names":false,"suffix":""},{"dropping-particle":"","family":"Kegelmeyer","given":"W Philip","non-dropping-particle":"","parse-names":false,"suffix":""}],"id":"ITEM-1","issued":{"date-parts":[["2002"]]},"page":"321-357","title":"SMOTE : Synthetic Minority Over-sampling Technique","type":"article-journal","volume":"16"},"uris":["http://www.mendeley.com/documents/?uuid=8f842bf1-0f25-4bef-8539-848fa50d0dbf"]}],"mendeley":{"formattedCitation":"[16]","plainTextFormattedCitation":"[16]","previouslyFormattedCitation":"[15]"},"properties":{"noteIndex":0},"schema":"https://github.com/citation-style-language/schema/raw/master/csl-citation.json"}</w:instrText>
      </w:r>
      <w:r w:rsidRPr="00F9636B">
        <w:rPr>
          <w:sz w:val="20"/>
          <w:szCs w:val="20"/>
        </w:rPr>
        <w:fldChar w:fldCharType="separate"/>
      </w:r>
      <w:r w:rsidR="006A6B8A" w:rsidRPr="006A6B8A">
        <w:rPr>
          <w:noProof/>
          <w:sz w:val="20"/>
          <w:szCs w:val="20"/>
        </w:rPr>
        <w:t>[16]</w:t>
      </w:r>
      <w:r w:rsidRPr="00F9636B">
        <w:rPr>
          <w:sz w:val="20"/>
          <w:szCs w:val="20"/>
        </w:rPr>
        <w:fldChar w:fldCharType="end"/>
      </w:r>
      <w:r w:rsidRPr="00F9636B">
        <w:rPr>
          <w:sz w:val="20"/>
          <w:szCs w:val="20"/>
        </w:rPr>
        <w:t xml:space="preserve">. Dikarenakan dalam kasus SNMPTN dataset yang didapatkan tidak seimbang antara yang diterima dan tidak diterima, sehingga tahap preprocessing data untuk menyeimbangkan distribusi kelas label minoritas dan mayoritas.dibutuhkan dalam kasus ini. Langkah selanjutnya hasil SMOTE di hitung menggunakan </w:t>
      </w:r>
      <w:r w:rsidR="000C31BF" w:rsidRPr="000C31BF">
        <w:rPr>
          <w:i/>
          <w:sz w:val="20"/>
          <w:szCs w:val="20"/>
          <w:lang w:val="en-US"/>
        </w:rPr>
        <w:t>C4.5</w:t>
      </w:r>
      <w:r w:rsidRPr="00F9636B">
        <w:rPr>
          <w:sz w:val="20"/>
          <w:szCs w:val="20"/>
        </w:rPr>
        <w:t>.</w:t>
      </w:r>
    </w:p>
    <w:p w:rsidR="00757B01" w:rsidRPr="00F9636B" w:rsidRDefault="00757B01" w:rsidP="00296F10">
      <w:pPr>
        <w:pStyle w:val="Heading2"/>
        <w:keepLines/>
        <w:numPr>
          <w:ilvl w:val="1"/>
          <w:numId w:val="4"/>
        </w:numPr>
        <w:tabs>
          <w:tab w:val="num" w:pos="288"/>
        </w:tabs>
        <w:suppressAutoHyphens w:val="0"/>
        <w:spacing w:before="120" w:after="60"/>
        <w:rPr>
          <w:rFonts w:eastAsia="SimSun"/>
          <w:b/>
          <w:sz w:val="20"/>
        </w:rPr>
      </w:pPr>
      <w:r w:rsidRPr="00F9636B">
        <w:rPr>
          <w:rFonts w:eastAsia="SimSun"/>
          <w:b/>
          <w:sz w:val="20"/>
        </w:rPr>
        <w:t xml:space="preserve">Dataset </w:t>
      </w:r>
    </w:p>
    <w:p w:rsidR="00757B01" w:rsidRDefault="00757B01" w:rsidP="00F9636B">
      <w:pPr>
        <w:pStyle w:val="ListBullet"/>
        <w:numPr>
          <w:ilvl w:val="0"/>
          <w:numId w:val="0"/>
        </w:numPr>
        <w:tabs>
          <w:tab w:val="left" w:pos="284"/>
        </w:tabs>
        <w:jc w:val="both"/>
        <w:rPr>
          <w:rFonts w:eastAsia="Times New Roman"/>
        </w:rPr>
      </w:pPr>
      <w:r w:rsidRPr="00F9636B">
        <w:rPr>
          <w:lang w:val="id-ID"/>
        </w:rPr>
        <w:tab/>
      </w:r>
      <w:r w:rsidRPr="00F9636B">
        <w:rPr>
          <w:rFonts w:eastAsia="Times New Roman"/>
        </w:rPr>
        <w:t xml:space="preserve">Data yang </w:t>
      </w:r>
      <w:proofErr w:type="spellStart"/>
      <w:r w:rsidRPr="00F9636B">
        <w:rPr>
          <w:rFonts w:eastAsia="Times New Roman"/>
        </w:rPr>
        <w:t>digunakan</w:t>
      </w:r>
      <w:proofErr w:type="spellEnd"/>
      <w:r w:rsidRPr="00F9636B">
        <w:rPr>
          <w:rFonts w:eastAsia="Times New Roman"/>
        </w:rPr>
        <w:t xml:space="preserve"> </w:t>
      </w:r>
      <w:proofErr w:type="spellStart"/>
      <w:r w:rsidRPr="00F9636B">
        <w:rPr>
          <w:rFonts w:eastAsia="Times New Roman"/>
        </w:rPr>
        <w:t>dalam</w:t>
      </w:r>
      <w:proofErr w:type="spellEnd"/>
      <w:r w:rsidRPr="00F9636B">
        <w:rPr>
          <w:rFonts w:eastAsia="Times New Roman"/>
        </w:rPr>
        <w:t xml:space="preserve"> proses </w:t>
      </w:r>
      <w:proofErr w:type="spellStart"/>
      <w:r w:rsidRPr="00F9636B">
        <w:rPr>
          <w:rFonts w:eastAsia="Times New Roman"/>
        </w:rPr>
        <w:t>penelitian</w:t>
      </w:r>
      <w:proofErr w:type="spellEnd"/>
      <w:r w:rsidRPr="00F9636B">
        <w:rPr>
          <w:rFonts w:eastAsia="Times New Roman"/>
        </w:rPr>
        <w:t xml:space="preserve"> </w:t>
      </w:r>
      <w:proofErr w:type="spellStart"/>
      <w:r w:rsidRPr="00F9636B">
        <w:rPr>
          <w:rFonts w:eastAsia="Times New Roman"/>
        </w:rPr>
        <w:t>adalah</w:t>
      </w:r>
      <w:proofErr w:type="spellEnd"/>
      <w:r w:rsidRPr="00F9636B">
        <w:rPr>
          <w:rFonts w:eastAsia="Times New Roman"/>
        </w:rPr>
        <w:t xml:space="preserve"> data </w:t>
      </w:r>
      <w:proofErr w:type="spellStart"/>
      <w:r w:rsidRPr="00F9636B">
        <w:rPr>
          <w:rFonts w:eastAsia="Times New Roman"/>
        </w:rPr>
        <w:t>Mahasiswa</w:t>
      </w:r>
      <w:proofErr w:type="spellEnd"/>
      <w:r w:rsidRPr="00F9636B">
        <w:rPr>
          <w:rFonts w:eastAsia="Times New Roman"/>
        </w:rPr>
        <w:t xml:space="preserve"> yang </w:t>
      </w:r>
      <w:proofErr w:type="spellStart"/>
      <w:r w:rsidRPr="00F9636B">
        <w:rPr>
          <w:rFonts w:eastAsia="Times New Roman"/>
        </w:rPr>
        <w:t>telah</w:t>
      </w:r>
      <w:proofErr w:type="spellEnd"/>
      <w:r w:rsidRPr="00F9636B">
        <w:rPr>
          <w:rFonts w:eastAsia="Times New Roman"/>
        </w:rPr>
        <w:t xml:space="preserve"> </w:t>
      </w:r>
      <w:proofErr w:type="spellStart"/>
      <w:r w:rsidRPr="00F9636B">
        <w:rPr>
          <w:rFonts w:eastAsia="Times New Roman"/>
        </w:rPr>
        <w:t>diterima</w:t>
      </w:r>
      <w:proofErr w:type="spellEnd"/>
      <w:r w:rsidRPr="00F9636B">
        <w:rPr>
          <w:rFonts w:eastAsia="Times New Roman"/>
        </w:rPr>
        <w:t xml:space="preserve"> SNMPTN. Data </w:t>
      </w:r>
      <w:proofErr w:type="spellStart"/>
      <w:r w:rsidRPr="00F9636B">
        <w:rPr>
          <w:rFonts w:eastAsia="Times New Roman"/>
        </w:rPr>
        <w:t>ini</w:t>
      </w:r>
      <w:proofErr w:type="spellEnd"/>
      <w:r w:rsidRPr="00F9636B">
        <w:rPr>
          <w:rFonts w:eastAsia="Times New Roman"/>
        </w:rPr>
        <w:t xml:space="preserve"> </w:t>
      </w:r>
      <w:proofErr w:type="spellStart"/>
      <w:r w:rsidRPr="00F9636B">
        <w:rPr>
          <w:rFonts w:eastAsia="Times New Roman"/>
        </w:rPr>
        <w:t>diperoleh</w:t>
      </w:r>
      <w:proofErr w:type="spellEnd"/>
      <w:r w:rsidRPr="00F9636B">
        <w:rPr>
          <w:rFonts w:eastAsia="Times New Roman"/>
        </w:rPr>
        <w:t xml:space="preserve"> </w:t>
      </w:r>
      <w:proofErr w:type="spellStart"/>
      <w:r w:rsidRPr="00F9636B">
        <w:rPr>
          <w:rFonts w:eastAsia="Times New Roman"/>
        </w:rPr>
        <w:t>dari</w:t>
      </w:r>
      <w:proofErr w:type="spellEnd"/>
      <w:r w:rsidRPr="00F9636B">
        <w:rPr>
          <w:rFonts w:eastAsia="Times New Roman"/>
        </w:rPr>
        <w:t xml:space="preserve"> </w:t>
      </w:r>
      <w:proofErr w:type="spellStart"/>
      <w:r w:rsidRPr="00F9636B">
        <w:rPr>
          <w:rFonts w:eastAsia="Times New Roman"/>
        </w:rPr>
        <w:t>laman</w:t>
      </w:r>
      <w:proofErr w:type="spellEnd"/>
      <w:r w:rsidRPr="00F9636B">
        <w:rPr>
          <w:rFonts w:eastAsia="Times New Roman"/>
        </w:rPr>
        <w:t xml:space="preserve"> website halo </w:t>
      </w:r>
      <w:proofErr w:type="spellStart"/>
      <w:r w:rsidRPr="00F9636B">
        <w:rPr>
          <w:rFonts w:eastAsia="Times New Roman"/>
        </w:rPr>
        <w:t>kampus</w:t>
      </w:r>
      <w:proofErr w:type="spellEnd"/>
      <w:r w:rsidRPr="00F9636B">
        <w:rPr>
          <w:rFonts w:eastAsia="Times New Roman"/>
        </w:rPr>
        <w:t xml:space="preserve"> </w:t>
      </w:r>
      <w:hyperlink r:id="rId6" w:history="1">
        <w:r w:rsidRPr="00F9636B">
          <w:rPr>
            <w:rStyle w:val="Hyperlink"/>
            <w:rFonts w:eastAsia="Times New Roman"/>
            <w:color w:val="0563C1"/>
          </w:rPr>
          <w:t>www.halokampus.com</w:t>
        </w:r>
        <w:r w:rsidRPr="00F9636B">
          <w:rPr>
            <w:rStyle w:val="Hyperlink"/>
            <w:rFonts w:eastAsia="Times New Roman"/>
            <w:color w:val="000000"/>
          </w:rPr>
          <w:t xml:space="preserve">. </w:t>
        </w:r>
      </w:hyperlink>
      <w:proofErr w:type="spellStart"/>
      <w:r w:rsidRPr="00F9636B">
        <w:rPr>
          <w:rFonts w:eastAsia="Times New Roman"/>
        </w:rPr>
        <w:t>Terdapat</w:t>
      </w:r>
      <w:proofErr w:type="spellEnd"/>
      <w:r w:rsidRPr="00F9636B">
        <w:rPr>
          <w:rFonts w:eastAsia="Times New Roman"/>
          <w:color w:val="0563C1"/>
        </w:rPr>
        <w:t xml:space="preserve"> </w:t>
      </w:r>
      <w:r w:rsidRPr="00F9636B">
        <w:rPr>
          <w:rFonts w:eastAsia="Times New Roman"/>
          <w:color w:val="000000"/>
        </w:rPr>
        <w:t xml:space="preserve">9 data </w:t>
      </w:r>
      <w:proofErr w:type="spellStart"/>
      <w:r w:rsidRPr="00F9636B">
        <w:rPr>
          <w:rFonts w:eastAsia="Times New Roman"/>
          <w:color w:val="000000"/>
        </w:rPr>
        <w:t>dari</w:t>
      </w:r>
      <w:proofErr w:type="spellEnd"/>
      <w:r w:rsidRPr="00F9636B">
        <w:rPr>
          <w:rFonts w:eastAsia="Times New Roman"/>
          <w:color w:val="000000"/>
        </w:rPr>
        <w:t xml:space="preserve"> </w:t>
      </w:r>
      <w:proofErr w:type="spellStart"/>
      <w:r w:rsidRPr="00F9636B">
        <w:rPr>
          <w:rFonts w:eastAsia="Times New Roman"/>
          <w:color w:val="000000"/>
        </w:rPr>
        <w:t>tahun</w:t>
      </w:r>
      <w:proofErr w:type="spellEnd"/>
      <w:r w:rsidRPr="00F9636B">
        <w:rPr>
          <w:rFonts w:eastAsia="Times New Roman"/>
          <w:color w:val="000000"/>
        </w:rPr>
        <w:t xml:space="preserve"> 2016 </w:t>
      </w:r>
      <w:proofErr w:type="spellStart"/>
      <w:r w:rsidRPr="00F9636B">
        <w:rPr>
          <w:rFonts w:eastAsia="Times New Roman"/>
          <w:color w:val="000000"/>
        </w:rPr>
        <w:t>dan</w:t>
      </w:r>
      <w:proofErr w:type="spellEnd"/>
      <w:r w:rsidRPr="00F9636B">
        <w:rPr>
          <w:rFonts w:eastAsia="Times New Roman"/>
          <w:color w:val="0563C1"/>
        </w:rPr>
        <w:t xml:space="preserve"> </w:t>
      </w:r>
      <w:r w:rsidRPr="00F9636B">
        <w:rPr>
          <w:rFonts w:eastAsia="Times New Roman"/>
          <w:color w:val="000000"/>
        </w:rPr>
        <w:t xml:space="preserve">7 data </w:t>
      </w:r>
      <w:proofErr w:type="spellStart"/>
      <w:r w:rsidRPr="00F9636B">
        <w:rPr>
          <w:rFonts w:eastAsia="Times New Roman"/>
          <w:color w:val="000000"/>
        </w:rPr>
        <w:t>dari</w:t>
      </w:r>
      <w:proofErr w:type="spellEnd"/>
      <w:r w:rsidRPr="00F9636B">
        <w:rPr>
          <w:rFonts w:eastAsia="Times New Roman"/>
          <w:color w:val="000000"/>
        </w:rPr>
        <w:t xml:space="preserve"> 2017 </w:t>
      </w:r>
      <w:proofErr w:type="spellStart"/>
      <w:r w:rsidRPr="00F9636B">
        <w:rPr>
          <w:rFonts w:eastAsia="Times New Roman"/>
          <w:color w:val="000000"/>
        </w:rPr>
        <w:t>dengan</w:t>
      </w:r>
      <w:proofErr w:type="spellEnd"/>
      <w:r w:rsidRPr="00F9636B">
        <w:rPr>
          <w:rFonts w:eastAsia="Times New Roman"/>
          <w:color w:val="000000"/>
        </w:rPr>
        <w:t xml:space="preserve"> total 784 </w:t>
      </w:r>
      <w:proofErr w:type="spellStart"/>
      <w:r w:rsidRPr="00F9636B">
        <w:rPr>
          <w:rFonts w:eastAsia="Times New Roman"/>
          <w:color w:val="000000"/>
        </w:rPr>
        <w:t>baris</w:t>
      </w:r>
      <w:proofErr w:type="spellEnd"/>
      <w:r w:rsidRPr="00F9636B">
        <w:rPr>
          <w:rFonts w:eastAsia="Times New Roman"/>
          <w:color w:val="000000"/>
        </w:rPr>
        <w:t xml:space="preserve"> data </w:t>
      </w:r>
      <w:proofErr w:type="spellStart"/>
      <w:r w:rsidRPr="00F9636B">
        <w:rPr>
          <w:rFonts w:eastAsia="Times New Roman"/>
          <w:color w:val="000000"/>
        </w:rPr>
        <w:t>dan</w:t>
      </w:r>
      <w:proofErr w:type="spellEnd"/>
      <w:r w:rsidRPr="00F9636B">
        <w:rPr>
          <w:rFonts w:eastAsia="Times New Roman"/>
          <w:color w:val="000000"/>
        </w:rPr>
        <w:t xml:space="preserve"> 94 </w:t>
      </w:r>
      <w:proofErr w:type="spellStart"/>
      <w:r w:rsidRPr="00F9636B">
        <w:rPr>
          <w:rFonts w:eastAsia="Times New Roman"/>
          <w:color w:val="000000"/>
        </w:rPr>
        <w:t>atribut</w:t>
      </w:r>
      <w:proofErr w:type="spellEnd"/>
      <w:r w:rsidRPr="00F9636B">
        <w:rPr>
          <w:lang w:val="id-ID"/>
        </w:rPr>
        <w:t xml:space="preserve">. </w:t>
      </w:r>
      <w:proofErr w:type="spellStart"/>
      <w:r w:rsidR="00A15FDF">
        <w:rPr>
          <w:rFonts w:eastAsia="Times New Roman"/>
        </w:rPr>
        <w:t>Berikut</w:t>
      </w:r>
      <w:proofErr w:type="spellEnd"/>
      <w:r w:rsidR="00A15FDF">
        <w:rPr>
          <w:rFonts w:eastAsia="Times New Roman"/>
        </w:rPr>
        <w:t xml:space="preserve"> </w:t>
      </w:r>
      <w:proofErr w:type="spellStart"/>
      <w:r w:rsidR="00A15FDF">
        <w:rPr>
          <w:rFonts w:eastAsia="Times New Roman"/>
        </w:rPr>
        <w:t>Tabel</w:t>
      </w:r>
      <w:proofErr w:type="spellEnd"/>
      <w:r w:rsidR="00A15FDF">
        <w:rPr>
          <w:rFonts w:eastAsia="Times New Roman"/>
        </w:rPr>
        <w:t xml:space="preserve"> 2</w:t>
      </w:r>
      <w:r w:rsidRPr="00F9636B">
        <w:rPr>
          <w:rFonts w:eastAsia="Times New Roman"/>
        </w:rPr>
        <w:t xml:space="preserve"> </w:t>
      </w:r>
      <w:proofErr w:type="spellStart"/>
      <w:r w:rsidRPr="00F9636B">
        <w:rPr>
          <w:rFonts w:eastAsia="Times New Roman"/>
        </w:rPr>
        <w:t>dan</w:t>
      </w:r>
      <w:proofErr w:type="spellEnd"/>
      <w:r w:rsidRPr="00F9636B">
        <w:rPr>
          <w:rFonts w:eastAsia="Times New Roman"/>
        </w:rPr>
        <w:t xml:space="preserve"> </w:t>
      </w:r>
      <w:proofErr w:type="spellStart"/>
      <w:r w:rsidRPr="00F9636B">
        <w:rPr>
          <w:rFonts w:eastAsia="Times New Roman"/>
        </w:rPr>
        <w:t>Tabel</w:t>
      </w:r>
      <w:proofErr w:type="spellEnd"/>
      <w:r w:rsidRPr="00F9636B">
        <w:rPr>
          <w:rFonts w:eastAsia="Times New Roman"/>
        </w:rPr>
        <w:t xml:space="preserve"> </w:t>
      </w:r>
      <w:r w:rsidR="00A15FDF">
        <w:rPr>
          <w:rFonts w:eastAsia="Times New Roman"/>
        </w:rPr>
        <w:t>3</w:t>
      </w:r>
      <w:r w:rsidRPr="00F9636B">
        <w:rPr>
          <w:rFonts w:eastAsia="Times New Roman"/>
        </w:rPr>
        <w:t xml:space="preserve"> </w:t>
      </w:r>
      <w:proofErr w:type="spellStart"/>
      <w:r w:rsidRPr="00F9636B">
        <w:rPr>
          <w:rFonts w:eastAsia="Times New Roman"/>
        </w:rPr>
        <w:t>adalah</w:t>
      </w:r>
      <w:proofErr w:type="spellEnd"/>
      <w:r w:rsidRPr="00F9636B">
        <w:rPr>
          <w:rFonts w:eastAsia="Times New Roman"/>
        </w:rPr>
        <w:t xml:space="preserve"> </w:t>
      </w:r>
      <w:proofErr w:type="spellStart"/>
      <w:r w:rsidRPr="00F9636B">
        <w:rPr>
          <w:rFonts w:eastAsia="Times New Roman"/>
        </w:rPr>
        <w:t>salah</w:t>
      </w:r>
      <w:proofErr w:type="spellEnd"/>
      <w:r w:rsidRPr="00F9636B">
        <w:rPr>
          <w:rFonts w:eastAsia="Times New Roman"/>
        </w:rPr>
        <w:t xml:space="preserve"> </w:t>
      </w:r>
      <w:proofErr w:type="spellStart"/>
      <w:r w:rsidRPr="00F9636B">
        <w:rPr>
          <w:rFonts w:eastAsia="Times New Roman"/>
        </w:rPr>
        <w:t>satu</w:t>
      </w:r>
      <w:proofErr w:type="spellEnd"/>
      <w:r w:rsidRPr="00F9636B">
        <w:rPr>
          <w:rFonts w:eastAsia="Times New Roman"/>
        </w:rPr>
        <w:t xml:space="preserve"> </w:t>
      </w:r>
      <w:proofErr w:type="spellStart"/>
      <w:r w:rsidRPr="00F9636B">
        <w:rPr>
          <w:rFonts w:eastAsia="Times New Roman"/>
        </w:rPr>
        <w:t>contoh</w:t>
      </w:r>
      <w:proofErr w:type="spellEnd"/>
      <w:r w:rsidRPr="00F9636B">
        <w:rPr>
          <w:rFonts w:eastAsia="Times New Roman"/>
        </w:rPr>
        <w:t xml:space="preserve"> </w:t>
      </w:r>
      <w:proofErr w:type="spellStart"/>
      <w:r w:rsidRPr="00F9636B">
        <w:rPr>
          <w:rFonts w:eastAsia="Times New Roman"/>
        </w:rPr>
        <w:t>dari</w:t>
      </w:r>
      <w:proofErr w:type="spellEnd"/>
      <w:r w:rsidRPr="00F9636B">
        <w:rPr>
          <w:rFonts w:eastAsia="Times New Roman"/>
        </w:rPr>
        <w:t xml:space="preserve"> dataset yang </w:t>
      </w:r>
      <w:proofErr w:type="spellStart"/>
      <w:r w:rsidRPr="00F9636B">
        <w:rPr>
          <w:rFonts w:eastAsia="Times New Roman"/>
        </w:rPr>
        <w:t>digunakan</w:t>
      </w:r>
      <w:proofErr w:type="spellEnd"/>
      <w:r w:rsidRPr="00F9636B">
        <w:rPr>
          <w:rFonts w:eastAsia="Times New Roman"/>
        </w:rPr>
        <w:t xml:space="preserve"> </w:t>
      </w:r>
      <w:proofErr w:type="spellStart"/>
      <w:r w:rsidRPr="00F9636B">
        <w:rPr>
          <w:rFonts w:eastAsia="Times New Roman"/>
        </w:rPr>
        <w:t>pada</w:t>
      </w:r>
      <w:proofErr w:type="spellEnd"/>
      <w:r w:rsidRPr="00F9636B">
        <w:rPr>
          <w:rFonts w:eastAsia="Times New Roman"/>
        </w:rPr>
        <w:t xml:space="preserve"> </w:t>
      </w:r>
      <w:proofErr w:type="spellStart"/>
      <w:r w:rsidRPr="00F9636B">
        <w:rPr>
          <w:rFonts w:eastAsia="Times New Roman"/>
        </w:rPr>
        <w:t>penelitian</w:t>
      </w:r>
      <w:proofErr w:type="spellEnd"/>
      <w:r w:rsidRPr="00F9636B">
        <w:rPr>
          <w:rFonts w:eastAsia="Times New Roman"/>
        </w:rPr>
        <w:t xml:space="preserve"> </w:t>
      </w:r>
      <w:proofErr w:type="spellStart"/>
      <w:r w:rsidRPr="00F9636B">
        <w:rPr>
          <w:rFonts w:eastAsia="Times New Roman"/>
        </w:rPr>
        <w:t>ini</w:t>
      </w:r>
      <w:proofErr w:type="spellEnd"/>
      <w:r w:rsidRPr="00F9636B">
        <w:rPr>
          <w:rFonts w:eastAsia="Times New Roman"/>
        </w:rPr>
        <w:t>.</w:t>
      </w:r>
    </w:p>
    <w:p w:rsidR="00C87DE5" w:rsidRPr="00F9636B" w:rsidRDefault="00C87DE5" w:rsidP="00F9636B">
      <w:pPr>
        <w:pStyle w:val="ListBullet"/>
        <w:numPr>
          <w:ilvl w:val="0"/>
          <w:numId w:val="0"/>
        </w:numPr>
        <w:tabs>
          <w:tab w:val="left" w:pos="284"/>
        </w:tabs>
        <w:jc w:val="both"/>
        <w:rPr>
          <w:rFonts w:eastAsia="Times New Roman"/>
        </w:rPr>
      </w:pPr>
    </w:p>
    <w:p w:rsidR="00757B01" w:rsidRDefault="00C87DE5" w:rsidP="00F9636B">
      <w:pPr>
        <w:pStyle w:val="ListBullet"/>
        <w:numPr>
          <w:ilvl w:val="0"/>
          <w:numId w:val="0"/>
        </w:numPr>
        <w:tabs>
          <w:tab w:val="left" w:pos="284"/>
        </w:tabs>
        <w:jc w:val="both"/>
      </w:pPr>
      <w:proofErr w:type="spellStart"/>
      <w:r w:rsidRPr="00F9636B">
        <w:rPr>
          <w:b/>
          <w:bCs/>
        </w:rPr>
        <w:t>Tabel</w:t>
      </w:r>
      <w:proofErr w:type="spellEnd"/>
      <w:r w:rsidRPr="00F9636B">
        <w:rPr>
          <w:b/>
          <w:bCs/>
        </w:rPr>
        <w:t xml:space="preserve"> </w:t>
      </w:r>
      <w:r>
        <w:rPr>
          <w:b/>
          <w:bCs/>
          <w:lang w:val="en-ID"/>
        </w:rPr>
        <w:t>2</w:t>
      </w:r>
      <w:r w:rsidRPr="00F9636B">
        <w:rPr>
          <w:b/>
          <w:bCs/>
        </w:rPr>
        <w:t>.</w:t>
      </w:r>
      <w:r>
        <w:rPr>
          <w:b/>
          <w:bCs/>
        </w:rPr>
        <w:t xml:space="preserve"> </w:t>
      </w:r>
      <w:r w:rsidR="00B300B4">
        <w:t xml:space="preserve">Dataset Survey SNMPTN </w:t>
      </w:r>
      <w:proofErr w:type="spellStart"/>
      <w:r w:rsidR="00B300B4">
        <w:t>Tahun</w:t>
      </w:r>
      <w:proofErr w:type="spellEnd"/>
      <w:r w:rsidR="00806BF8">
        <w:t xml:space="preserve"> 2016</w:t>
      </w:r>
    </w:p>
    <w:p w:rsidR="00EE31EB" w:rsidRPr="00806BF8" w:rsidRDefault="00EE31EB">
      <w:pPr>
        <w:rPr>
          <w:sz w:val="20"/>
        </w:rPr>
      </w:pPr>
    </w:p>
    <w:tbl>
      <w:tblPr>
        <w:tblW w:w="4590" w:type="dxa"/>
        <w:tblInd w:w="-5" w:type="dxa"/>
        <w:tblLayout w:type="fixed"/>
        <w:tblCellMar>
          <w:left w:w="0" w:type="dxa"/>
          <w:right w:w="0" w:type="dxa"/>
        </w:tblCellMar>
        <w:tblLook w:val="04A0" w:firstRow="1" w:lastRow="0" w:firstColumn="1" w:lastColumn="0" w:noHBand="0" w:noVBand="1"/>
      </w:tblPr>
      <w:tblGrid>
        <w:gridCol w:w="396"/>
        <w:gridCol w:w="504"/>
        <w:gridCol w:w="720"/>
        <w:gridCol w:w="810"/>
        <w:gridCol w:w="720"/>
        <w:gridCol w:w="540"/>
        <w:gridCol w:w="270"/>
        <w:gridCol w:w="630"/>
      </w:tblGrid>
      <w:tr w:rsidR="00EE31EB" w:rsidTr="00806BF8">
        <w:trPr>
          <w:trHeight w:val="145"/>
        </w:trPr>
        <w:tc>
          <w:tcPr>
            <w:tcW w:w="396"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0" w:lineRule="atLeast"/>
              <w:jc w:val="center"/>
              <w:rPr>
                <w:w w:val="98"/>
                <w:sz w:val="14"/>
              </w:rPr>
            </w:pPr>
            <w:r>
              <w:rPr>
                <w:b/>
                <w:w w:val="97"/>
                <w:sz w:val="12"/>
              </w:rPr>
              <w:t>Nama</w:t>
            </w:r>
          </w:p>
        </w:tc>
        <w:tc>
          <w:tcPr>
            <w:tcW w:w="504" w:type="dxa"/>
            <w:tcBorders>
              <w:top w:val="single" w:sz="4" w:space="0" w:color="auto"/>
              <w:left w:val="single" w:sz="4" w:space="0" w:color="auto"/>
              <w:bottom w:val="single" w:sz="4" w:space="0" w:color="auto"/>
              <w:right w:val="single" w:sz="4" w:space="0" w:color="auto"/>
            </w:tcBorders>
            <w:vAlign w:val="center"/>
          </w:tcPr>
          <w:p w:rsidR="00EE31EB" w:rsidRPr="00EE31EB" w:rsidRDefault="00EE31EB" w:rsidP="00806BF8">
            <w:pPr>
              <w:spacing w:line="0" w:lineRule="atLeast"/>
              <w:ind w:right="95"/>
              <w:jc w:val="center"/>
              <w:rPr>
                <w:b/>
                <w:w w:val="85"/>
                <w:sz w:val="12"/>
              </w:rPr>
            </w:pPr>
            <w:r>
              <w:rPr>
                <w:b/>
                <w:w w:val="85"/>
                <w:sz w:val="12"/>
              </w:rPr>
              <w:t xml:space="preserve">Jurusan </w:t>
            </w:r>
            <w:r>
              <w:rPr>
                <w:b/>
                <w:w w:val="92"/>
                <w:sz w:val="12"/>
              </w:rPr>
              <w:t>sekolah</w:t>
            </w:r>
          </w:p>
        </w:tc>
        <w:tc>
          <w:tcPr>
            <w:tcW w:w="720" w:type="dxa"/>
            <w:tcBorders>
              <w:top w:val="single" w:sz="4" w:space="0" w:color="auto"/>
              <w:left w:val="single" w:sz="4" w:space="0" w:color="auto"/>
              <w:bottom w:val="single" w:sz="4" w:space="0" w:color="auto"/>
              <w:right w:val="single" w:sz="4" w:space="0" w:color="auto"/>
            </w:tcBorders>
            <w:vAlign w:val="center"/>
          </w:tcPr>
          <w:p w:rsidR="00EE31EB" w:rsidRPr="00EE31EB" w:rsidRDefault="00EE31EB" w:rsidP="00806BF8">
            <w:pPr>
              <w:spacing w:line="145" w:lineRule="exact"/>
              <w:ind w:right="90"/>
              <w:jc w:val="center"/>
              <w:rPr>
                <w:sz w:val="14"/>
                <w:lang w:val="en-US"/>
              </w:rPr>
            </w:pPr>
            <w:r>
              <w:rPr>
                <w:b/>
                <w:w w:val="91"/>
                <w:sz w:val="12"/>
              </w:rPr>
              <w:t>Pilihan</w:t>
            </w:r>
            <w:r>
              <w:rPr>
                <w:b/>
                <w:w w:val="91"/>
                <w:sz w:val="12"/>
                <w:lang w:val="en-US"/>
              </w:rPr>
              <w:t xml:space="preserve"> 1</w:t>
            </w:r>
          </w:p>
        </w:tc>
        <w:tc>
          <w:tcPr>
            <w:tcW w:w="810" w:type="dxa"/>
            <w:tcBorders>
              <w:top w:val="single" w:sz="4" w:space="0" w:color="auto"/>
              <w:left w:val="single" w:sz="4" w:space="0" w:color="auto"/>
              <w:bottom w:val="single" w:sz="4" w:space="0" w:color="auto"/>
              <w:right w:val="single" w:sz="4" w:space="0" w:color="auto"/>
            </w:tcBorders>
            <w:vAlign w:val="center"/>
          </w:tcPr>
          <w:p w:rsidR="00EE31EB" w:rsidRPr="00EE31EB" w:rsidRDefault="00EE31EB" w:rsidP="00806BF8">
            <w:pPr>
              <w:spacing w:line="145" w:lineRule="exact"/>
              <w:ind w:right="173"/>
              <w:jc w:val="center"/>
              <w:rPr>
                <w:w w:val="98"/>
                <w:sz w:val="14"/>
                <w:lang w:val="en-US"/>
              </w:rPr>
            </w:pPr>
            <w:r>
              <w:rPr>
                <w:b/>
                <w:w w:val="91"/>
                <w:sz w:val="12"/>
              </w:rPr>
              <w:t>Pilihan</w:t>
            </w:r>
            <w:r>
              <w:rPr>
                <w:b/>
                <w:w w:val="91"/>
                <w:sz w:val="12"/>
                <w:lang w:val="en-US"/>
              </w:rPr>
              <w:t xml:space="preserve"> 2</w:t>
            </w:r>
          </w:p>
        </w:tc>
        <w:tc>
          <w:tcPr>
            <w:tcW w:w="720"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0" w:lineRule="atLeast"/>
              <w:ind w:right="54"/>
              <w:jc w:val="center"/>
              <w:rPr>
                <w:b/>
                <w:w w:val="99"/>
                <w:sz w:val="12"/>
              </w:rPr>
            </w:pPr>
            <w:r>
              <w:rPr>
                <w:b/>
                <w:w w:val="99"/>
                <w:sz w:val="12"/>
              </w:rPr>
              <w:t>Jurusan</w:t>
            </w:r>
          </w:p>
          <w:p w:rsidR="00EE31EB" w:rsidRDefault="00EE31EB" w:rsidP="00806BF8">
            <w:pPr>
              <w:spacing w:line="145" w:lineRule="exact"/>
              <w:jc w:val="center"/>
              <w:rPr>
                <w:sz w:val="14"/>
              </w:rPr>
            </w:pPr>
            <w:r>
              <w:rPr>
                <w:b/>
                <w:w w:val="99"/>
                <w:sz w:val="12"/>
              </w:rPr>
              <w:t>diterima</w:t>
            </w:r>
          </w:p>
        </w:tc>
        <w:tc>
          <w:tcPr>
            <w:tcW w:w="540"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120" w:lineRule="exact"/>
              <w:jc w:val="center"/>
              <w:rPr>
                <w:b/>
                <w:w w:val="97"/>
                <w:sz w:val="12"/>
              </w:rPr>
            </w:pPr>
            <w:r>
              <w:rPr>
                <w:b/>
                <w:w w:val="97"/>
                <w:sz w:val="12"/>
              </w:rPr>
              <w:t>MTK</w:t>
            </w:r>
          </w:p>
          <w:p w:rsidR="00EE31EB" w:rsidRPr="00EE31EB" w:rsidRDefault="00EE31EB" w:rsidP="00806BF8">
            <w:pPr>
              <w:spacing w:line="0" w:lineRule="atLeast"/>
              <w:jc w:val="center"/>
              <w:rPr>
                <w:b/>
                <w:w w:val="98"/>
                <w:sz w:val="12"/>
              </w:rPr>
            </w:pPr>
            <w:r>
              <w:rPr>
                <w:b/>
                <w:w w:val="98"/>
                <w:sz w:val="12"/>
              </w:rPr>
              <w:t>Semester</w:t>
            </w:r>
            <w:r>
              <w:rPr>
                <w:b/>
                <w:w w:val="98"/>
                <w:sz w:val="12"/>
                <w:lang w:val="en-US"/>
              </w:rPr>
              <w:t xml:space="preserve"> </w:t>
            </w:r>
            <w:r>
              <w:rPr>
                <w:b/>
                <w:w w:val="99"/>
                <w:sz w:val="12"/>
              </w:rPr>
              <w:t>1</w:t>
            </w:r>
          </w:p>
        </w:tc>
        <w:tc>
          <w:tcPr>
            <w:tcW w:w="270"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0" w:lineRule="atLeast"/>
              <w:jc w:val="center"/>
              <w:rPr>
                <w:w w:val="99"/>
                <w:sz w:val="14"/>
              </w:rPr>
            </w:pPr>
            <w:r>
              <w:rPr>
                <w:b/>
                <w:w w:val="99"/>
                <w:sz w:val="12"/>
              </w:rPr>
              <w:t>…</w:t>
            </w:r>
          </w:p>
        </w:tc>
        <w:tc>
          <w:tcPr>
            <w:tcW w:w="630"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0" w:lineRule="atLeast"/>
              <w:ind w:left="80"/>
              <w:jc w:val="center"/>
              <w:rPr>
                <w:b/>
                <w:sz w:val="12"/>
              </w:rPr>
            </w:pPr>
            <w:r>
              <w:rPr>
                <w:b/>
                <w:sz w:val="12"/>
              </w:rPr>
              <w:t>Prestasi</w:t>
            </w:r>
          </w:p>
          <w:p w:rsidR="00EE31EB" w:rsidRDefault="00EE31EB" w:rsidP="00806BF8">
            <w:pPr>
              <w:spacing w:line="0" w:lineRule="atLeast"/>
              <w:jc w:val="center"/>
              <w:rPr>
                <w:w w:val="84"/>
                <w:sz w:val="14"/>
              </w:rPr>
            </w:pPr>
            <w:r>
              <w:rPr>
                <w:b/>
                <w:sz w:val="12"/>
              </w:rPr>
              <w:t>lain</w:t>
            </w:r>
          </w:p>
        </w:tc>
      </w:tr>
      <w:tr w:rsidR="00EE31EB" w:rsidTr="005F1D85">
        <w:trPr>
          <w:trHeight w:val="413"/>
        </w:trPr>
        <w:tc>
          <w:tcPr>
            <w:tcW w:w="396" w:type="dxa"/>
            <w:tcBorders>
              <w:top w:val="single" w:sz="4" w:space="0" w:color="auto"/>
              <w:left w:val="single" w:sz="4" w:space="0" w:color="auto"/>
              <w:bottom w:val="single" w:sz="4" w:space="0" w:color="auto"/>
              <w:right w:val="single" w:sz="4" w:space="0" w:color="auto"/>
            </w:tcBorders>
            <w:vAlign w:val="center"/>
          </w:tcPr>
          <w:p w:rsidR="00EE31EB" w:rsidRDefault="00806BF8" w:rsidP="00806BF8">
            <w:pPr>
              <w:spacing w:line="0" w:lineRule="atLeast"/>
              <w:jc w:val="center"/>
              <w:rPr>
                <w:w w:val="98"/>
                <w:sz w:val="14"/>
              </w:rPr>
            </w:pPr>
            <w:r>
              <w:rPr>
                <w:w w:val="97"/>
                <w:sz w:val="14"/>
              </w:rPr>
              <w:t>Sari</w:t>
            </w:r>
          </w:p>
        </w:tc>
        <w:tc>
          <w:tcPr>
            <w:tcW w:w="504" w:type="dxa"/>
            <w:tcBorders>
              <w:top w:val="single" w:sz="4" w:space="0" w:color="auto"/>
              <w:left w:val="single" w:sz="4" w:space="0" w:color="auto"/>
              <w:bottom w:val="single" w:sz="4" w:space="0" w:color="auto"/>
              <w:right w:val="single" w:sz="4" w:space="0" w:color="auto"/>
            </w:tcBorders>
            <w:vAlign w:val="center"/>
          </w:tcPr>
          <w:p w:rsidR="00EE31EB" w:rsidRDefault="00806BF8" w:rsidP="00806BF8">
            <w:pPr>
              <w:spacing w:line="0" w:lineRule="atLeast"/>
              <w:jc w:val="center"/>
              <w:rPr>
                <w:sz w:val="14"/>
              </w:rPr>
            </w:pPr>
            <w:r>
              <w:rPr>
                <w:sz w:val="14"/>
              </w:rPr>
              <w:t>IPA</w:t>
            </w:r>
          </w:p>
        </w:tc>
        <w:tc>
          <w:tcPr>
            <w:tcW w:w="720" w:type="dxa"/>
            <w:tcBorders>
              <w:top w:val="single" w:sz="4" w:space="0" w:color="auto"/>
              <w:left w:val="single" w:sz="4" w:space="0" w:color="auto"/>
              <w:bottom w:val="single" w:sz="4" w:space="0" w:color="auto"/>
              <w:right w:val="single" w:sz="4" w:space="0" w:color="auto"/>
            </w:tcBorders>
            <w:vAlign w:val="center"/>
          </w:tcPr>
          <w:p w:rsidR="00EE31EB" w:rsidRDefault="00806BF8" w:rsidP="00806BF8">
            <w:pPr>
              <w:spacing w:line="145" w:lineRule="exact"/>
              <w:ind w:right="90"/>
              <w:jc w:val="center"/>
              <w:rPr>
                <w:sz w:val="14"/>
              </w:rPr>
            </w:pPr>
            <w:r>
              <w:rPr>
                <w:sz w:val="14"/>
              </w:rPr>
              <w:t>Pend. Ners</w:t>
            </w:r>
          </w:p>
        </w:tc>
        <w:tc>
          <w:tcPr>
            <w:tcW w:w="810" w:type="dxa"/>
            <w:tcBorders>
              <w:top w:val="single" w:sz="4" w:space="0" w:color="auto"/>
              <w:left w:val="single" w:sz="4" w:space="0" w:color="auto"/>
              <w:bottom w:val="single" w:sz="4" w:space="0" w:color="auto"/>
              <w:right w:val="single" w:sz="4" w:space="0" w:color="auto"/>
            </w:tcBorders>
            <w:vAlign w:val="center"/>
          </w:tcPr>
          <w:p w:rsidR="00806BF8" w:rsidRDefault="00806BF8" w:rsidP="00806BF8">
            <w:pPr>
              <w:spacing w:line="0" w:lineRule="atLeast"/>
              <w:ind w:right="93"/>
              <w:jc w:val="center"/>
              <w:rPr>
                <w:sz w:val="14"/>
              </w:rPr>
            </w:pPr>
            <w:r>
              <w:rPr>
                <w:sz w:val="14"/>
              </w:rPr>
              <w:t>Budidaya</w:t>
            </w:r>
          </w:p>
          <w:p w:rsidR="00EE31EB" w:rsidRPr="00806BF8" w:rsidRDefault="00806BF8" w:rsidP="00806BF8">
            <w:pPr>
              <w:spacing w:line="145" w:lineRule="exact"/>
              <w:ind w:right="173"/>
              <w:jc w:val="center"/>
              <w:rPr>
                <w:b/>
                <w:w w:val="98"/>
                <w:sz w:val="14"/>
              </w:rPr>
            </w:pPr>
            <w:r>
              <w:rPr>
                <w:sz w:val="14"/>
              </w:rPr>
              <w:t>perairan</w:t>
            </w:r>
          </w:p>
        </w:tc>
        <w:tc>
          <w:tcPr>
            <w:tcW w:w="720" w:type="dxa"/>
            <w:tcBorders>
              <w:top w:val="single" w:sz="4" w:space="0" w:color="auto"/>
              <w:left w:val="single" w:sz="4" w:space="0" w:color="auto"/>
              <w:bottom w:val="single" w:sz="4" w:space="0" w:color="auto"/>
              <w:right w:val="single" w:sz="4" w:space="0" w:color="auto"/>
            </w:tcBorders>
            <w:vAlign w:val="center"/>
          </w:tcPr>
          <w:p w:rsidR="00EE31EB" w:rsidRDefault="00806BF8" w:rsidP="00806BF8">
            <w:pPr>
              <w:spacing w:line="0" w:lineRule="atLeast"/>
              <w:ind w:right="54"/>
              <w:jc w:val="center"/>
              <w:rPr>
                <w:sz w:val="14"/>
              </w:rPr>
            </w:pPr>
            <w:r>
              <w:rPr>
                <w:sz w:val="14"/>
              </w:rPr>
              <w:t>Budida</w:t>
            </w:r>
            <w:r>
              <w:rPr>
                <w:sz w:val="14"/>
                <w:lang w:val="en-US"/>
              </w:rPr>
              <w:t>-</w:t>
            </w:r>
            <w:r>
              <w:rPr>
                <w:sz w:val="14"/>
              </w:rPr>
              <w:t>ya</w:t>
            </w:r>
            <w:r>
              <w:rPr>
                <w:sz w:val="14"/>
                <w:lang w:val="en-US"/>
              </w:rPr>
              <w:t xml:space="preserve"> </w:t>
            </w:r>
            <w:r>
              <w:rPr>
                <w:sz w:val="14"/>
              </w:rPr>
              <w:t>perairan</w:t>
            </w:r>
          </w:p>
        </w:tc>
        <w:tc>
          <w:tcPr>
            <w:tcW w:w="540" w:type="dxa"/>
            <w:tcBorders>
              <w:top w:val="single" w:sz="4" w:space="0" w:color="auto"/>
              <w:left w:val="single" w:sz="4" w:space="0" w:color="auto"/>
              <w:bottom w:val="single" w:sz="4" w:space="0" w:color="auto"/>
              <w:right w:val="single" w:sz="4" w:space="0" w:color="auto"/>
            </w:tcBorders>
            <w:vAlign w:val="center"/>
          </w:tcPr>
          <w:p w:rsidR="00EE31EB" w:rsidRDefault="00806BF8" w:rsidP="00806BF8">
            <w:pPr>
              <w:spacing w:line="0" w:lineRule="atLeast"/>
              <w:jc w:val="center"/>
              <w:rPr>
                <w:sz w:val="14"/>
              </w:rPr>
            </w:pPr>
            <w:r>
              <w:rPr>
                <w:sz w:val="14"/>
              </w:rPr>
              <w:t>81 - 85</w:t>
            </w:r>
          </w:p>
        </w:tc>
        <w:tc>
          <w:tcPr>
            <w:tcW w:w="270" w:type="dxa"/>
            <w:tcBorders>
              <w:top w:val="single" w:sz="4" w:space="0" w:color="auto"/>
              <w:left w:val="single" w:sz="4" w:space="0" w:color="auto"/>
              <w:bottom w:val="single" w:sz="4" w:space="0" w:color="auto"/>
              <w:right w:val="single" w:sz="4" w:space="0" w:color="auto"/>
            </w:tcBorders>
            <w:vAlign w:val="center"/>
          </w:tcPr>
          <w:p w:rsidR="00EE31EB" w:rsidRDefault="00EE31EB" w:rsidP="00806BF8">
            <w:pPr>
              <w:spacing w:line="0" w:lineRule="atLeast"/>
              <w:jc w:val="center"/>
              <w:rPr>
                <w:w w:val="99"/>
                <w:sz w:val="14"/>
              </w:rPr>
            </w:pPr>
            <w:r>
              <w:rPr>
                <w:b/>
                <w:w w:val="99"/>
                <w:sz w:val="12"/>
              </w:rPr>
              <w:t>…</w:t>
            </w:r>
          </w:p>
        </w:tc>
        <w:tc>
          <w:tcPr>
            <w:tcW w:w="630" w:type="dxa"/>
            <w:tcBorders>
              <w:top w:val="single" w:sz="4" w:space="0" w:color="auto"/>
              <w:left w:val="single" w:sz="4" w:space="0" w:color="auto"/>
              <w:bottom w:val="single" w:sz="4" w:space="0" w:color="auto"/>
              <w:right w:val="single" w:sz="4" w:space="0" w:color="auto"/>
            </w:tcBorders>
            <w:vAlign w:val="center"/>
          </w:tcPr>
          <w:p w:rsidR="00EE31EB" w:rsidRPr="00806BF8" w:rsidRDefault="00806BF8" w:rsidP="00806BF8">
            <w:pPr>
              <w:spacing w:line="0" w:lineRule="atLeast"/>
              <w:jc w:val="center"/>
              <w:rPr>
                <w:w w:val="84"/>
                <w:sz w:val="14"/>
                <w:lang w:val="en-US"/>
              </w:rPr>
            </w:pPr>
            <w:proofErr w:type="spellStart"/>
            <w:r w:rsidRPr="00806BF8">
              <w:rPr>
                <w:w w:val="84"/>
                <w:sz w:val="14"/>
                <w:lang w:val="en-US"/>
              </w:rPr>
              <w:t>Olimpiade</w:t>
            </w:r>
            <w:proofErr w:type="spellEnd"/>
            <w:r w:rsidRPr="00806BF8">
              <w:rPr>
                <w:w w:val="84"/>
                <w:sz w:val="14"/>
                <w:lang w:val="en-US"/>
              </w:rPr>
              <w:t xml:space="preserve"> Kimia</w:t>
            </w:r>
          </w:p>
        </w:tc>
      </w:tr>
      <w:tr w:rsidR="00EE31EB" w:rsidTr="00806BF8">
        <w:trPr>
          <w:trHeight w:val="145"/>
        </w:trPr>
        <w:tc>
          <w:tcPr>
            <w:tcW w:w="396"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0" w:lineRule="atLeast"/>
              <w:jc w:val="center"/>
              <w:rPr>
                <w:sz w:val="12"/>
              </w:rPr>
            </w:pPr>
            <w:r>
              <w:rPr>
                <w:w w:val="98"/>
                <w:sz w:val="14"/>
              </w:rPr>
              <w:t>Miko</w:t>
            </w:r>
          </w:p>
        </w:tc>
        <w:tc>
          <w:tcPr>
            <w:tcW w:w="504"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0" w:lineRule="atLeast"/>
              <w:jc w:val="center"/>
              <w:rPr>
                <w:sz w:val="14"/>
              </w:rPr>
            </w:pPr>
            <w:r>
              <w:rPr>
                <w:sz w:val="14"/>
              </w:rPr>
              <w:t>MM</w:t>
            </w:r>
          </w:p>
        </w:tc>
        <w:tc>
          <w:tcPr>
            <w:tcW w:w="72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145" w:lineRule="exact"/>
              <w:ind w:right="90"/>
              <w:jc w:val="center"/>
              <w:rPr>
                <w:sz w:val="14"/>
              </w:rPr>
            </w:pPr>
            <w:r>
              <w:rPr>
                <w:sz w:val="14"/>
              </w:rPr>
              <w:t>Ilmu Komp-uter</w:t>
            </w:r>
          </w:p>
        </w:tc>
        <w:tc>
          <w:tcPr>
            <w:tcW w:w="81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145" w:lineRule="exact"/>
              <w:ind w:right="173"/>
              <w:jc w:val="center"/>
              <w:rPr>
                <w:w w:val="98"/>
                <w:sz w:val="14"/>
              </w:rPr>
            </w:pPr>
            <w:r>
              <w:rPr>
                <w:w w:val="98"/>
                <w:sz w:val="14"/>
              </w:rPr>
              <w:t>Teknik</w:t>
            </w:r>
          </w:p>
          <w:p w:rsidR="00EE31EB" w:rsidRDefault="00EE31EB" w:rsidP="00806BF8">
            <w:pPr>
              <w:spacing w:line="145" w:lineRule="exact"/>
              <w:ind w:right="173"/>
              <w:jc w:val="center"/>
              <w:rPr>
                <w:w w:val="98"/>
                <w:sz w:val="14"/>
              </w:rPr>
            </w:pPr>
            <w:r>
              <w:rPr>
                <w:w w:val="95"/>
                <w:sz w:val="14"/>
              </w:rPr>
              <w:t>Inform-atika</w:t>
            </w:r>
          </w:p>
        </w:tc>
        <w:tc>
          <w:tcPr>
            <w:tcW w:w="72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145" w:lineRule="exact"/>
              <w:jc w:val="center"/>
              <w:rPr>
                <w:sz w:val="14"/>
              </w:rPr>
            </w:pPr>
            <w:r>
              <w:rPr>
                <w:sz w:val="14"/>
              </w:rPr>
              <w:t>Ilmu</w:t>
            </w:r>
          </w:p>
          <w:p w:rsidR="00EE31EB" w:rsidRDefault="00EE31EB" w:rsidP="00806BF8">
            <w:pPr>
              <w:spacing w:line="145" w:lineRule="exact"/>
              <w:jc w:val="center"/>
              <w:rPr>
                <w:sz w:val="14"/>
              </w:rPr>
            </w:pPr>
            <w:r>
              <w:rPr>
                <w:sz w:val="14"/>
              </w:rPr>
              <w:t>Komputer</w:t>
            </w:r>
          </w:p>
        </w:tc>
        <w:tc>
          <w:tcPr>
            <w:tcW w:w="54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0" w:lineRule="atLeast"/>
              <w:jc w:val="center"/>
              <w:rPr>
                <w:sz w:val="14"/>
              </w:rPr>
            </w:pPr>
            <w:r>
              <w:rPr>
                <w:sz w:val="14"/>
              </w:rPr>
              <w:t>76 -80</w:t>
            </w:r>
          </w:p>
        </w:tc>
        <w:tc>
          <w:tcPr>
            <w:tcW w:w="27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0" w:lineRule="atLeast"/>
              <w:jc w:val="center"/>
              <w:rPr>
                <w:w w:val="99"/>
                <w:sz w:val="14"/>
              </w:rPr>
            </w:pPr>
            <w:r>
              <w:rPr>
                <w:w w:val="99"/>
                <w:sz w:val="14"/>
              </w:rPr>
              <w:t>…</w:t>
            </w:r>
          </w:p>
        </w:tc>
        <w:tc>
          <w:tcPr>
            <w:tcW w:w="630" w:type="dxa"/>
            <w:tcBorders>
              <w:top w:val="single" w:sz="4" w:space="0" w:color="auto"/>
              <w:left w:val="single" w:sz="4" w:space="0" w:color="auto"/>
              <w:bottom w:val="single" w:sz="4" w:space="0" w:color="auto"/>
              <w:right w:val="single" w:sz="4" w:space="0" w:color="auto"/>
            </w:tcBorders>
            <w:vAlign w:val="center"/>
            <w:hideMark/>
          </w:tcPr>
          <w:p w:rsidR="00EE31EB" w:rsidRDefault="00EE31EB" w:rsidP="00806BF8">
            <w:pPr>
              <w:spacing w:line="0" w:lineRule="atLeast"/>
              <w:jc w:val="center"/>
              <w:rPr>
                <w:w w:val="84"/>
                <w:sz w:val="14"/>
              </w:rPr>
            </w:pPr>
            <w:r>
              <w:rPr>
                <w:w w:val="84"/>
                <w:sz w:val="14"/>
              </w:rPr>
              <w:t>-</w:t>
            </w:r>
          </w:p>
        </w:tc>
      </w:tr>
    </w:tbl>
    <w:p w:rsidR="00806BF8" w:rsidRDefault="00806BF8" w:rsidP="00F9636B">
      <w:pPr>
        <w:pStyle w:val="BodyText"/>
        <w:spacing w:line="240" w:lineRule="auto"/>
        <w:rPr>
          <w:b/>
          <w:bCs/>
          <w:sz w:val="20"/>
          <w:szCs w:val="20"/>
        </w:rPr>
      </w:pPr>
    </w:p>
    <w:p w:rsidR="00323D44" w:rsidRDefault="00323D44" w:rsidP="00F9636B">
      <w:pPr>
        <w:pStyle w:val="BodyText"/>
        <w:spacing w:line="240" w:lineRule="auto"/>
        <w:rPr>
          <w:b/>
          <w:bCs/>
          <w:sz w:val="20"/>
          <w:szCs w:val="20"/>
        </w:rPr>
      </w:pPr>
    </w:p>
    <w:p w:rsidR="00806BF8" w:rsidRDefault="00806BF8" w:rsidP="00806BF8">
      <w:pPr>
        <w:pStyle w:val="BodyText"/>
        <w:spacing w:line="240" w:lineRule="auto"/>
        <w:jc w:val="both"/>
        <w:rPr>
          <w:sz w:val="20"/>
          <w:szCs w:val="20"/>
        </w:rPr>
      </w:pPr>
      <w:r w:rsidRPr="00806BF8">
        <w:rPr>
          <w:b/>
          <w:bCs/>
          <w:sz w:val="20"/>
          <w:szCs w:val="20"/>
        </w:rPr>
        <w:t xml:space="preserve">Tabel </w:t>
      </w:r>
      <w:r w:rsidR="00B300B4">
        <w:rPr>
          <w:b/>
          <w:bCs/>
          <w:sz w:val="20"/>
          <w:szCs w:val="20"/>
          <w:lang w:val="en-ID"/>
        </w:rPr>
        <w:t>3</w:t>
      </w:r>
      <w:r w:rsidRPr="00806BF8">
        <w:rPr>
          <w:b/>
          <w:bCs/>
          <w:sz w:val="20"/>
          <w:szCs w:val="20"/>
        </w:rPr>
        <w:t xml:space="preserve">. </w:t>
      </w:r>
      <w:r w:rsidR="00B300B4" w:rsidRPr="00B300B4">
        <w:rPr>
          <w:sz w:val="20"/>
          <w:szCs w:val="20"/>
        </w:rPr>
        <w:t xml:space="preserve">Dataset Survey SNMPTN Tahun </w:t>
      </w:r>
      <w:r w:rsidR="004E0D6E">
        <w:rPr>
          <w:sz w:val="20"/>
          <w:szCs w:val="20"/>
        </w:rPr>
        <w:t>2017</w:t>
      </w:r>
    </w:p>
    <w:tbl>
      <w:tblPr>
        <w:tblW w:w="4590" w:type="dxa"/>
        <w:tblInd w:w="-5" w:type="dxa"/>
        <w:tblLayout w:type="fixed"/>
        <w:tblCellMar>
          <w:left w:w="0" w:type="dxa"/>
          <w:right w:w="0" w:type="dxa"/>
        </w:tblCellMar>
        <w:tblLook w:val="04A0" w:firstRow="1" w:lastRow="0" w:firstColumn="1" w:lastColumn="0" w:noHBand="0" w:noVBand="1"/>
      </w:tblPr>
      <w:tblGrid>
        <w:gridCol w:w="396"/>
        <w:gridCol w:w="504"/>
        <w:gridCol w:w="720"/>
        <w:gridCol w:w="810"/>
        <w:gridCol w:w="720"/>
        <w:gridCol w:w="540"/>
        <w:gridCol w:w="270"/>
        <w:gridCol w:w="630"/>
      </w:tblGrid>
      <w:tr w:rsidR="00806BF8" w:rsidTr="00B03D09">
        <w:trPr>
          <w:trHeight w:val="145"/>
        </w:trPr>
        <w:tc>
          <w:tcPr>
            <w:tcW w:w="396"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jc w:val="center"/>
              <w:rPr>
                <w:w w:val="98"/>
                <w:sz w:val="14"/>
              </w:rPr>
            </w:pPr>
            <w:r>
              <w:rPr>
                <w:b/>
                <w:w w:val="97"/>
                <w:sz w:val="12"/>
              </w:rPr>
              <w:t>Nama</w:t>
            </w:r>
          </w:p>
        </w:tc>
        <w:tc>
          <w:tcPr>
            <w:tcW w:w="504" w:type="dxa"/>
            <w:tcBorders>
              <w:top w:val="single" w:sz="4" w:space="0" w:color="auto"/>
              <w:left w:val="single" w:sz="4" w:space="0" w:color="auto"/>
              <w:bottom w:val="single" w:sz="4" w:space="0" w:color="auto"/>
              <w:right w:val="single" w:sz="4" w:space="0" w:color="auto"/>
            </w:tcBorders>
            <w:vAlign w:val="center"/>
          </w:tcPr>
          <w:p w:rsidR="00806BF8" w:rsidRPr="00EE31EB" w:rsidRDefault="00806BF8" w:rsidP="00B03D09">
            <w:pPr>
              <w:spacing w:line="0" w:lineRule="atLeast"/>
              <w:ind w:right="95"/>
              <w:jc w:val="center"/>
              <w:rPr>
                <w:b/>
                <w:w w:val="85"/>
                <w:sz w:val="12"/>
              </w:rPr>
            </w:pPr>
            <w:r>
              <w:rPr>
                <w:b/>
                <w:w w:val="85"/>
                <w:sz w:val="12"/>
              </w:rPr>
              <w:t xml:space="preserve">Jurusan </w:t>
            </w:r>
            <w:r>
              <w:rPr>
                <w:b/>
                <w:w w:val="92"/>
                <w:sz w:val="12"/>
              </w:rPr>
              <w:t>sekolah</w:t>
            </w:r>
          </w:p>
        </w:tc>
        <w:tc>
          <w:tcPr>
            <w:tcW w:w="720" w:type="dxa"/>
            <w:tcBorders>
              <w:top w:val="single" w:sz="4" w:space="0" w:color="auto"/>
              <w:left w:val="single" w:sz="4" w:space="0" w:color="auto"/>
              <w:bottom w:val="single" w:sz="4" w:space="0" w:color="auto"/>
              <w:right w:val="single" w:sz="4" w:space="0" w:color="auto"/>
            </w:tcBorders>
            <w:vAlign w:val="center"/>
          </w:tcPr>
          <w:p w:rsidR="00806BF8" w:rsidRPr="00EE31EB" w:rsidRDefault="00806BF8" w:rsidP="00B03D09">
            <w:pPr>
              <w:spacing w:line="145" w:lineRule="exact"/>
              <w:ind w:right="90"/>
              <w:jc w:val="center"/>
              <w:rPr>
                <w:sz w:val="14"/>
                <w:lang w:val="en-US"/>
              </w:rPr>
            </w:pPr>
            <w:r>
              <w:rPr>
                <w:b/>
                <w:w w:val="91"/>
                <w:sz w:val="12"/>
              </w:rPr>
              <w:t>Pilihan</w:t>
            </w:r>
            <w:r>
              <w:rPr>
                <w:b/>
                <w:w w:val="91"/>
                <w:sz w:val="12"/>
                <w:lang w:val="en-US"/>
              </w:rPr>
              <w:t xml:space="preserve"> 1</w:t>
            </w:r>
          </w:p>
        </w:tc>
        <w:tc>
          <w:tcPr>
            <w:tcW w:w="810" w:type="dxa"/>
            <w:tcBorders>
              <w:top w:val="single" w:sz="4" w:space="0" w:color="auto"/>
              <w:left w:val="single" w:sz="4" w:space="0" w:color="auto"/>
              <w:bottom w:val="single" w:sz="4" w:space="0" w:color="auto"/>
              <w:right w:val="single" w:sz="4" w:space="0" w:color="auto"/>
            </w:tcBorders>
            <w:vAlign w:val="center"/>
          </w:tcPr>
          <w:p w:rsidR="00806BF8" w:rsidRPr="00EE31EB" w:rsidRDefault="00806BF8" w:rsidP="00B03D09">
            <w:pPr>
              <w:spacing w:line="145" w:lineRule="exact"/>
              <w:ind w:right="173"/>
              <w:jc w:val="center"/>
              <w:rPr>
                <w:w w:val="98"/>
                <w:sz w:val="14"/>
                <w:lang w:val="en-US"/>
              </w:rPr>
            </w:pPr>
            <w:r>
              <w:rPr>
                <w:b/>
                <w:w w:val="91"/>
                <w:sz w:val="12"/>
              </w:rPr>
              <w:t>Pilihan</w:t>
            </w:r>
            <w:r>
              <w:rPr>
                <w:b/>
                <w:w w:val="91"/>
                <w:sz w:val="12"/>
                <w:lang w:val="en-US"/>
              </w:rPr>
              <w:t xml:space="preserve"> 2</w:t>
            </w:r>
          </w:p>
        </w:tc>
        <w:tc>
          <w:tcPr>
            <w:tcW w:w="72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ind w:right="54"/>
              <w:jc w:val="center"/>
              <w:rPr>
                <w:b/>
                <w:w w:val="99"/>
                <w:sz w:val="12"/>
              </w:rPr>
            </w:pPr>
            <w:r>
              <w:rPr>
                <w:b/>
                <w:w w:val="99"/>
                <w:sz w:val="12"/>
              </w:rPr>
              <w:t>Jurusan</w:t>
            </w:r>
          </w:p>
          <w:p w:rsidR="00806BF8" w:rsidRDefault="00806BF8" w:rsidP="00B03D09">
            <w:pPr>
              <w:spacing w:line="145" w:lineRule="exact"/>
              <w:jc w:val="center"/>
              <w:rPr>
                <w:sz w:val="14"/>
              </w:rPr>
            </w:pPr>
            <w:r>
              <w:rPr>
                <w:b/>
                <w:w w:val="99"/>
                <w:sz w:val="12"/>
              </w:rPr>
              <w:t>diterima</w:t>
            </w:r>
          </w:p>
        </w:tc>
        <w:tc>
          <w:tcPr>
            <w:tcW w:w="54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120" w:lineRule="exact"/>
              <w:jc w:val="center"/>
              <w:rPr>
                <w:b/>
                <w:w w:val="97"/>
                <w:sz w:val="12"/>
              </w:rPr>
            </w:pPr>
            <w:r>
              <w:rPr>
                <w:b/>
                <w:w w:val="97"/>
                <w:sz w:val="12"/>
              </w:rPr>
              <w:t>MTK</w:t>
            </w:r>
          </w:p>
          <w:p w:rsidR="00806BF8" w:rsidRPr="00EE31EB" w:rsidRDefault="00806BF8" w:rsidP="00B03D09">
            <w:pPr>
              <w:spacing w:line="0" w:lineRule="atLeast"/>
              <w:jc w:val="center"/>
              <w:rPr>
                <w:b/>
                <w:w w:val="98"/>
                <w:sz w:val="12"/>
              </w:rPr>
            </w:pPr>
            <w:r>
              <w:rPr>
                <w:b/>
                <w:w w:val="98"/>
                <w:sz w:val="12"/>
              </w:rPr>
              <w:t>Semester</w:t>
            </w:r>
            <w:r>
              <w:rPr>
                <w:b/>
                <w:w w:val="98"/>
                <w:sz w:val="12"/>
                <w:lang w:val="en-US"/>
              </w:rPr>
              <w:t xml:space="preserve"> </w:t>
            </w:r>
            <w:r>
              <w:rPr>
                <w:b/>
                <w:w w:val="99"/>
                <w:sz w:val="12"/>
              </w:rPr>
              <w:t>1</w:t>
            </w:r>
          </w:p>
        </w:tc>
        <w:tc>
          <w:tcPr>
            <w:tcW w:w="27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jc w:val="center"/>
              <w:rPr>
                <w:w w:val="99"/>
                <w:sz w:val="14"/>
              </w:rPr>
            </w:pPr>
            <w:r>
              <w:rPr>
                <w:b/>
                <w:w w:val="99"/>
                <w:sz w:val="12"/>
              </w:rPr>
              <w:t>…</w:t>
            </w:r>
          </w:p>
        </w:tc>
        <w:tc>
          <w:tcPr>
            <w:tcW w:w="63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ind w:left="80"/>
              <w:jc w:val="center"/>
              <w:rPr>
                <w:b/>
                <w:sz w:val="12"/>
              </w:rPr>
            </w:pPr>
            <w:r>
              <w:rPr>
                <w:b/>
                <w:sz w:val="12"/>
              </w:rPr>
              <w:t>Prestasi</w:t>
            </w:r>
          </w:p>
          <w:p w:rsidR="00806BF8" w:rsidRDefault="00806BF8" w:rsidP="00B03D09">
            <w:pPr>
              <w:spacing w:line="0" w:lineRule="atLeast"/>
              <w:jc w:val="center"/>
              <w:rPr>
                <w:w w:val="84"/>
                <w:sz w:val="14"/>
              </w:rPr>
            </w:pPr>
            <w:r>
              <w:rPr>
                <w:b/>
                <w:sz w:val="12"/>
              </w:rPr>
              <w:t>lain</w:t>
            </w:r>
          </w:p>
        </w:tc>
      </w:tr>
      <w:tr w:rsidR="00806BF8" w:rsidTr="00B03D09">
        <w:trPr>
          <w:trHeight w:val="145"/>
        </w:trPr>
        <w:tc>
          <w:tcPr>
            <w:tcW w:w="396"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jc w:val="center"/>
              <w:rPr>
                <w:w w:val="98"/>
                <w:sz w:val="14"/>
              </w:rPr>
            </w:pPr>
            <w:r>
              <w:rPr>
                <w:w w:val="98"/>
                <w:sz w:val="14"/>
              </w:rPr>
              <w:t>Nadya</w:t>
            </w:r>
          </w:p>
        </w:tc>
        <w:tc>
          <w:tcPr>
            <w:tcW w:w="504"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jc w:val="center"/>
              <w:rPr>
                <w:sz w:val="14"/>
              </w:rPr>
            </w:pPr>
            <w:r>
              <w:rPr>
                <w:sz w:val="14"/>
              </w:rPr>
              <w:t>IPA</w:t>
            </w:r>
          </w:p>
        </w:tc>
        <w:tc>
          <w:tcPr>
            <w:tcW w:w="72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145" w:lineRule="exact"/>
              <w:ind w:right="90"/>
              <w:jc w:val="center"/>
              <w:rPr>
                <w:sz w:val="14"/>
              </w:rPr>
            </w:pPr>
            <w:r>
              <w:rPr>
                <w:sz w:val="14"/>
              </w:rPr>
              <w:t>Statiska</w:t>
            </w:r>
          </w:p>
        </w:tc>
        <w:tc>
          <w:tcPr>
            <w:tcW w:w="810" w:type="dxa"/>
            <w:tcBorders>
              <w:top w:val="single" w:sz="4" w:space="0" w:color="auto"/>
              <w:left w:val="single" w:sz="4" w:space="0" w:color="auto"/>
              <w:bottom w:val="single" w:sz="4" w:space="0" w:color="auto"/>
              <w:right w:val="single" w:sz="4" w:space="0" w:color="auto"/>
            </w:tcBorders>
            <w:vAlign w:val="center"/>
          </w:tcPr>
          <w:p w:rsidR="00806BF8" w:rsidRPr="00B300B4" w:rsidRDefault="00B300B4" w:rsidP="00B300B4">
            <w:pPr>
              <w:spacing w:line="0" w:lineRule="atLeast"/>
              <w:ind w:right="13"/>
              <w:jc w:val="center"/>
              <w:rPr>
                <w:sz w:val="14"/>
              </w:rPr>
            </w:pPr>
            <w:r>
              <w:rPr>
                <w:sz w:val="14"/>
              </w:rPr>
              <w:t>Mate</w:t>
            </w:r>
            <w:r>
              <w:rPr>
                <w:w w:val="99"/>
                <w:sz w:val="14"/>
              </w:rPr>
              <w:t>matika</w:t>
            </w:r>
          </w:p>
        </w:tc>
        <w:tc>
          <w:tcPr>
            <w:tcW w:w="720" w:type="dxa"/>
            <w:tcBorders>
              <w:top w:val="single" w:sz="4" w:space="0" w:color="auto"/>
              <w:left w:val="single" w:sz="4" w:space="0" w:color="auto"/>
              <w:bottom w:val="single" w:sz="4" w:space="0" w:color="auto"/>
              <w:right w:val="single" w:sz="4" w:space="0" w:color="auto"/>
            </w:tcBorders>
            <w:vAlign w:val="center"/>
          </w:tcPr>
          <w:p w:rsidR="00806BF8" w:rsidRDefault="00B300B4" w:rsidP="00B03D09">
            <w:pPr>
              <w:spacing w:line="0" w:lineRule="atLeast"/>
              <w:ind w:right="54"/>
              <w:jc w:val="center"/>
              <w:rPr>
                <w:sz w:val="14"/>
              </w:rPr>
            </w:pPr>
            <w:r>
              <w:rPr>
                <w:sz w:val="14"/>
              </w:rPr>
              <w:t>Statiska</w:t>
            </w:r>
          </w:p>
        </w:tc>
        <w:tc>
          <w:tcPr>
            <w:tcW w:w="540" w:type="dxa"/>
            <w:tcBorders>
              <w:top w:val="single" w:sz="4" w:space="0" w:color="auto"/>
              <w:left w:val="single" w:sz="4" w:space="0" w:color="auto"/>
              <w:bottom w:val="single" w:sz="4" w:space="0" w:color="auto"/>
              <w:right w:val="single" w:sz="4" w:space="0" w:color="auto"/>
            </w:tcBorders>
            <w:vAlign w:val="center"/>
          </w:tcPr>
          <w:p w:rsidR="00806BF8" w:rsidRDefault="00B300B4" w:rsidP="00B03D09">
            <w:pPr>
              <w:spacing w:line="0" w:lineRule="atLeast"/>
              <w:jc w:val="center"/>
              <w:rPr>
                <w:sz w:val="14"/>
              </w:rPr>
            </w:pPr>
            <w:r>
              <w:rPr>
                <w:sz w:val="14"/>
              </w:rPr>
              <w:t>86 - 90</w:t>
            </w:r>
          </w:p>
        </w:tc>
        <w:tc>
          <w:tcPr>
            <w:tcW w:w="270" w:type="dxa"/>
            <w:tcBorders>
              <w:top w:val="single" w:sz="4" w:space="0" w:color="auto"/>
              <w:left w:val="single" w:sz="4" w:space="0" w:color="auto"/>
              <w:bottom w:val="single" w:sz="4" w:space="0" w:color="auto"/>
              <w:right w:val="single" w:sz="4" w:space="0" w:color="auto"/>
            </w:tcBorders>
            <w:vAlign w:val="center"/>
          </w:tcPr>
          <w:p w:rsidR="00806BF8" w:rsidRDefault="00806BF8" w:rsidP="00B03D09">
            <w:pPr>
              <w:spacing w:line="0" w:lineRule="atLeast"/>
              <w:jc w:val="center"/>
              <w:rPr>
                <w:w w:val="99"/>
                <w:sz w:val="14"/>
              </w:rPr>
            </w:pPr>
            <w:r>
              <w:rPr>
                <w:b/>
                <w:w w:val="99"/>
                <w:sz w:val="12"/>
              </w:rPr>
              <w:t>…</w:t>
            </w:r>
          </w:p>
        </w:tc>
        <w:tc>
          <w:tcPr>
            <w:tcW w:w="630" w:type="dxa"/>
            <w:tcBorders>
              <w:top w:val="single" w:sz="4" w:space="0" w:color="auto"/>
              <w:left w:val="single" w:sz="4" w:space="0" w:color="auto"/>
              <w:bottom w:val="single" w:sz="4" w:space="0" w:color="auto"/>
              <w:right w:val="single" w:sz="4" w:space="0" w:color="auto"/>
            </w:tcBorders>
            <w:vAlign w:val="center"/>
          </w:tcPr>
          <w:p w:rsidR="00B300B4" w:rsidRDefault="00B300B4" w:rsidP="00B300B4">
            <w:pPr>
              <w:spacing w:line="147" w:lineRule="exact"/>
              <w:ind w:right="13"/>
              <w:jc w:val="center"/>
              <w:rPr>
                <w:w w:val="99"/>
                <w:sz w:val="14"/>
              </w:rPr>
            </w:pPr>
            <w:r>
              <w:rPr>
                <w:w w:val="99"/>
                <w:sz w:val="14"/>
              </w:rPr>
              <w:t>Piagam</w:t>
            </w:r>
          </w:p>
          <w:p w:rsidR="00806BF8" w:rsidRPr="00B300B4" w:rsidRDefault="00B300B4" w:rsidP="00B300B4">
            <w:pPr>
              <w:spacing w:line="0" w:lineRule="atLeast"/>
              <w:ind w:right="13"/>
              <w:jc w:val="center"/>
              <w:rPr>
                <w:w w:val="97"/>
                <w:sz w:val="14"/>
              </w:rPr>
            </w:pPr>
            <w:r>
              <w:rPr>
                <w:w w:val="97"/>
                <w:sz w:val="14"/>
              </w:rPr>
              <w:t>Lomba</w:t>
            </w:r>
            <w:r>
              <w:rPr>
                <w:w w:val="97"/>
                <w:sz w:val="14"/>
                <w:lang w:val="en-US"/>
              </w:rPr>
              <w:t xml:space="preserve"> </w:t>
            </w:r>
            <w:r>
              <w:rPr>
                <w:sz w:val="14"/>
              </w:rPr>
              <w:t>MTQ</w:t>
            </w:r>
          </w:p>
        </w:tc>
      </w:tr>
      <w:tr w:rsidR="00806BF8" w:rsidTr="00B03D09">
        <w:trPr>
          <w:trHeight w:val="145"/>
        </w:trPr>
        <w:tc>
          <w:tcPr>
            <w:tcW w:w="396" w:type="dxa"/>
            <w:tcBorders>
              <w:top w:val="single" w:sz="4" w:space="0" w:color="auto"/>
              <w:left w:val="single" w:sz="4" w:space="0" w:color="auto"/>
              <w:bottom w:val="single" w:sz="4" w:space="0" w:color="auto"/>
              <w:right w:val="single" w:sz="4" w:space="0" w:color="auto"/>
            </w:tcBorders>
            <w:vAlign w:val="center"/>
            <w:hideMark/>
          </w:tcPr>
          <w:p w:rsidR="00806BF8" w:rsidRDefault="00806BF8" w:rsidP="00B03D09">
            <w:pPr>
              <w:spacing w:line="0" w:lineRule="atLeast"/>
              <w:jc w:val="center"/>
              <w:rPr>
                <w:sz w:val="12"/>
              </w:rPr>
            </w:pPr>
            <w:r>
              <w:rPr>
                <w:w w:val="97"/>
                <w:sz w:val="14"/>
              </w:rPr>
              <w:t>Zahnia</w:t>
            </w:r>
          </w:p>
        </w:tc>
        <w:tc>
          <w:tcPr>
            <w:tcW w:w="504" w:type="dxa"/>
            <w:tcBorders>
              <w:top w:val="single" w:sz="4" w:space="0" w:color="auto"/>
              <w:left w:val="single" w:sz="4" w:space="0" w:color="auto"/>
              <w:bottom w:val="single" w:sz="4" w:space="0" w:color="auto"/>
              <w:right w:val="single" w:sz="4" w:space="0" w:color="auto"/>
            </w:tcBorders>
            <w:vAlign w:val="center"/>
            <w:hideMark/>
          </w:tcPr>
          <w:p w:rsidR="00806BF8" w:rsidRDefault="00806BF8" w:rsidP="00B03D09">
            <w:pPr>
              <w:spacing w:line="0" w:lineRule="atLeast"/>
              <w:jc w:val="center"/>
              <w:rPr>
                <w:sz w:val="14"/>
              </w:rPr>
            </w:pPr>
            <w:r>
              <w:rPr>
                <w:sz w:val="14"/>
              </w:rPr>
              <w:t>IPA</w:t>
            </w:r>
          </w:p>
        </w:tc>
        <w:tc>
          <w:tcPr>
            <w:tcW w:w="720" w:type="dxa"/>
            <w:tcBorders>
              <w:top w:val="single" w:sz="4" w:space="0" w:color="auto"/>
              <w:left w:val="single" w:sz="4" w:space="0" w:color="auto"/>
              <w:bottom w:val="single" w:sz="4" w:space="0" w:color="auto"/>
              <w:right w:val="single" w:sz="4" w:space="0" w:color="auto"/>
            </w:tcBorders>
            <w:vAlign w:val="center"/>
            <w:hideMark/>
          </w:tcPr>
          <w:p w:rsidR="00806BF8" w:rsidRDefault="00806BF8" w:rsidP="00B300B4">
            <w:pPr>
              <w:spacing w:line="0" w:lineRule="atLeast"/>
              <w:ind w:right="50"/>
              <w:jc w:val="center"/>
              <w:rPr>
                <w:sz w:val="14"/>
              </w:rPr>
            </w:pPr>
            <w:r>
              <w:rPr>
                <w:sz w:val="14"/>
              </w:rPr>
              <w:t>Mana</w:t>
            </w:r>
            <w:r w:rsidR="00B300B4">
              <w:rPr>
                <w:sz w:val="14"/>
                <w:lang w:val="en-US"/>
              </w:rPr>
              <w:t>-</w:t>
            </w:r>
            <w:r>
              <w:rPr>
                <w:sz w:val="14"/>
              </w:rPr>
              <w:t>Jemen</w:t>
            </w:r>
          </w:p>
        </w:tc>
        <w:tc>
          <w:tcPr>
            <w:tcW w:w="810" w:type="dxa"/>
            <w:tcBorders>
              <w:top w:val="single" w:sz="4" w:space="0" w:color="auto"/>
              <w:left w:val="single" w:sz="4" w:space="0" w:color="auto"/>
              <w:bottom w:val="single" w:sz="4" w:space="0" w:color="auto"/>
              <w:right w:val="single" w:sz="4" w:space="0" w:color="auto"/>
            </w:tcBorders>
            <w:vAlign w:val="center"/>
            <w:hideMark/>
          </w:tcPr>
          <w:p w:rsidR="00806BF8" w:rsidRDefault="00B300B4" w:rsidP="00B300B4">
            <w:pPr>
              <w:spacing w:line="145" w:lineRule="exact"/>
              <w:ind w:right="173"/>
              <w:jc w:val="center"/>
              <w:rPr>
                <w:w w:val="98"/>
                <w:sz w:val="14"/>
              </w:rPr>
            </w:pPr>
            <w:r>
              <w:rPr>
                <w:w w:val="97"/>
                <w:sz w:val="14"/>
              </w:rPr>
              <w:t>Akutansi</w:t>
            </w:r>
          </w:p>
        </w:tc>
        <w:tc>
          <w:tcPr>
            <w:tcW w:w="720" w:type="dxa"/>
            <w:tcBorders>
              <w:top w:val="single" w:sz="4" w:space="0" w:color="auto"/>
              <w:left w:val="single" w:sz="4" w:space="0" w:color="auto"/>
              <w:bottom w:val="single" w:sz="4" w:space="0" w:color="auto"/>
              <w:right w:val="single" w:sz="4" w:space="0" w:color="auto"/>
            </w:tcBorders>
            <w:vAlign w:val="center"/>
            <w:hideMark/>
          </w:tcPr>
          <w:p w:rsidR="00806BF8" w:rsidRDefault="00B300B4" w:rsidP="00B03D09">
            <w:pPr>
              <w:spacing w:line="145" w:lineRule="exact"/>
              <w:jc w:val="center"/>
              <w:rPr>
                <w:sz w:val="14"/>
              </w:rPr>
            </w:pPr>
            <w:r>
              <w:rPr>
                <w:sz w:val="14"/>
              </w:rPr>
              <w:t>Manajemen</w:t>
            </w:r>
          </w:p>
        </w:tc>
        <w:tc>
          <w:tcPr>
            <w:tcW w:w="540" w:type="dxa"/>
            <w:tcBorders>
              <w:top w:val="single" w:sz="4" w:space="0" w:color="auto"/>
              <w:left w:val="single" w:sz="4" w:space="0" w:color="auto"/>
              <w:bottom w:val="single" w:sz="4" w:space="0" w:color="auto"/>
              <w:right w:val="single" w:sz="4" w:space="0" w:color="auto"/>
            </w:tcBorders>
            <w:vAlign w:val="center"/>
            <w:hideMark/>
          </w:tcPr>
          <w:p w:rsidR="00806BF8" w:rsidRDefault="00B300B4" w:rsidP="00B03D09">
            <w:pPr>
              <w:spacing w:line="0" w:lineRule="atLeast"/>
              <w:jc w:val="center"/>
              <w:rPr>
                <w:sz w:val="14"/>
              </w:rPr>
            </w:pPr>
            <w:r>
              <w:rPr>
                <w:sz w:val="14"/>
              </w:rPr>
              <w:t>91 - 95</w:t>
            </w:r>
          </w:p>
        </w:tc>
        <w:tc>
          <w:tcPr>
            <w:tcW w:w="270" w:type="dxa"/>
            <w:tcBorders>
              <w:top w:val="single" w:sz="4" w:space="0" w:color="auto"/>
              <w:left w:val="single" w:sz="4" w:space="0" w:color="auto"/>
              <w:bottom w:val="single" w:sz="4" w:space="0" w:color="auto"/>
              <w:right w:val="single" w:sz="4" w:space="0" w:color="auto"/>
            </w:tcBorders>
            <w:vAlign w:val="center"/>
            <w:hideMark/>
          </w:tcPr>
          <w:p w:rsidR="00806BF8" w:rsidRDefault="00806BF8" w:rsidP="00B03D09">
            <w:pPr>
              <w:spacing w:line="0" w:lineRule="atLeast"/>
              <w:jc w:val="center"/>
              <w:rPr>
                <w:w w:val="99"/>
                <w:sz w:val="14"/>
              </w:rPr>
            </w:pPr>
            <w:r>
              <w:rPr>
                <w:w w:val="99"/>
                <w:sz w:val="14"/>
              </w:rPr>
              <w:t>…</w:t>
            </w:r>
          </w:p>
        </w:tc>
        <w:tc>
          <w:tcPr>
            <w:tcW w:w="630" w:type="dxa"/>
            <w:tcBorders>
              <w:top w:val="single" w:sz="4" w:space="0" w:color="auto"/>
              <w:left w:val="single" w:sz="4" w:space="0" w:color="auto"/>
              <w:bottom w:val="single" w:sz="4" w:space="0" w:color="auto"/>
              <w:right w:val="single" w:sz="4" w:space="0" w:color="auto"/>
            </w:tcBorders>
            <w:vAlign w:val="center"/>
            <w:hideMark/>
          </w:tcPr>
          <w:p w:rsidR="00806BF8" w:rsidRPr="00B300B4" w:rsidRDefault="00B300B4" w:rsidP="00B300B4">
            <w:pPr>
              <w:spacing w:line="145" w:lineRule="exact"/>
              <w:ind w:right="13"/>
              <w:jc w:val="center"/>
              <w:rPr>
                <w:w w:val="99"/>
                <w:sz w:val="14"/>
                <w:lang w:val="en-US"/>
              </w:rPr>
            </w:pPr>
            <w:r>
              <w:rPr>
                <w:w w:val="99"/>
                <w:sz w:val="14"/>
              </w:rPr>
              <w:t>Parlemen Remaja</w:t>
            </w:r>
            <w:r>
              <w:rPr>
                <w:w w:val="99"/>
                <w:sz w:val="14"/>
                <w:lang w:val="en-US"/>
              </w:rPr>
              <w:t xml:space="preserve"> </w:t>
            </w:r>
            <w:r>
              <w:rPr>
                <w:sz w:val="14"/>
              </w:rPr>
              <w:t>(Nasional</w:t>
            </w:r>
            <w:r>
              <w:rPr>
                <w:sz w:val="14"/>
                <w:lang w:val="en-US"/>
              </w:rPr>
              <w:t>)</w:t>
            </w:r>
          </w:p>
        </w:tc>
      </w:tr>
    </w:tbl>
    <w:p w:rsidR="00806BF8" w:rsidRPr="00806BF8" w:rsidRDefault="00806BF8" w:rsidP="00806BF8">
      <w:pPr>
        <w:pStyle w:val="BodyText"/>
        <w:spacing w:line="240" w:lineRule="auto"/>
        <w:jc w:val="both"/>
        <w:rPr>
          <w:rFonts w:eastAsia="SimSun"/>
          <w:sz w:val="20"/>
          <w:szCs w:val="20"/>
        </w:rPr>
      </w:pPr>
    </w:p>
    <w:p w:rsidR="00757B01" w:rsidRDefault="00757B01" w:rsidP="008B481E">
      <w:pPr>
        <w:pStyle w:val="BodyText"/>
        <w:spacing w:line="240" w:lineRule="auto"/>
        <w:jc w:val="both"/>
        <w:rPr>
          <w:sz w:val="20"/>
          <w:szCs w:val="20"/>
        </w:rPr>
      </w:pPr>
      <w:r w:rsidRPr="00F9636B">
        <w:rPr>
          <w:sz w:val="20"/>
          <w:szCs w:val="20"/>
        </w:rPr>
        <w:t xml:space="preserve">Pada tahap ini data yang awalnya memiliki distribusi atribut label yang tidak seimbang, diseimbangkan </w:t>
      </w:r>
      <w:r w:rsidRPr="00F9636B">
        <w:rPr>
          <w:sz w:val="20"/>
          <w:szCs w:val="20"/>
        </w:rPr>
        <w:lastRenderedPageBreak/>
        <w:t>menggunakan metode preprocessing SMOTE. Hasi</w:t>
      </w:r>
      <w:r w:rsidR="00A15FDF">
        <w:rPr>
          <w:sz w:val="20"/>
          <w:szCs w:val="20"/>
        </w:rPr>
        <w:t>l SMOTE ditunjukkan pada Table 4</w:t>
      </w:r>
      <w:r w:rsidR="00B300B4">
        <w:rPr>
          <w:sz w:val="20"/>
          <w:szCs w:val="20"/>
        </w:rPr>
        <w:t>.</w:t>
      </w:r>
    </w:p>
    <w:p w:rsidR="00B300B4" w:rsidRPr="008B481E" w:rsidRDefault="00B300B4" w:rsidP="00FF6407">
      <w:pPr>
        <w:pStyle w:val="BodyText"/>
        <w:spacing w:line="240" w:lineRule="auto"/>
        <w:jc w:val="both"/>
        <w:rPr>
          <w:sz w:val="20"/>
          <w:szCs w:val="20"/>
          <w:lang w:val="en-US"/>
        </w:rPr>
      </w:pPr>
      <w:r w:rsidRPr="00806BF8">
        <w:rPr>
          <w:b/>
          <w:bCs/>
          <w:sz w:val="20"/>
          <w:szCs w:val="20"/>
        </w:rPr>
        <w:t xml:space="preserve">Tabel </w:t>
      </w:r>
      <w:r w:rsidR="004A391A">
        <w:rPr>
          <w:b/>
          <w:bCs/>
          <w:sz w:val="20"/>
          <w:szCs w:val="20"/>
          <w:lang w:val="en-ID"/>
        </w:rPr>
        <w:t>4</w:t>
      </w:r>
      <w:r w:rsidRPr="00806BF8">
        <w:rPr>
          <w:b/>
          <w:bCs/>
          <w:sz w:val="20"/>
          <w:szCs w:val="20"/>
        </w:rPr>
        <w:t xml:space="preserve">. </w:t>
      </w:r>
      <w:proofErr w:type="spellStart"/>
      <w:r w:rsidR="008B481E">
        <w:rPr>
          <w:sz w:val="20"/>
          <w:szCs w:val="20"/>
          <w:lang w:val="en-US"/>
        </w:rPr>
        <w:t>Perbandingan</w:t>
      </w:r>
      <w:proofErr w:type="spellEnd"/>
      <w:r w:rsidR="008B481E">
        <w:rPr>
          <w:sz w:val="20"/>
          <w:szCs w:val="20"/>
          <w:lang w:val="en-US"/>
        </w:rPr>
        <w:t xml:space="preserve"> </w:t>
      </w:r>
      <w:proofErr w:type="spellStart"/>
      <w:r w:rsidR="008B481E">
        <w:rPr>
          <w:sz w:val="20"/>
          <w:szCs w:val="20"/>
          <w:lang w:val="en-US"/>
        </w:rPr>
        <w:t>Jumlah</w:t>
      </w:r>
      <w:proofErr w:type="spellEnd"/>
      <w:r w:rsidR="008B481E">
        <w:rPr>
          <w:sz w:val="20"/>
          <w:szCs w:val="20"/>
          <w:lang w:val="en-US"/>
        </w:rPr>
        <w:t xml:space="preserve"> Data </w:t>
      </w:r>
      <w:proofErr w:type="spellStart"/>
      <w:r w:rsidR="008B481E">
        <w:rPr>
          <w:sz w:val="20"/>
          <w:szCs w:val="20"/>
          <w:lang w:val="en-US"/>
        </w:rPr>
        <w:t>Asli</w:t>
      </w:r>
      <w:proofErr w:type="spellEnd"/>
      <w:r w:rsidR="008B481E">
        <w:rPr>
          <w:sz w:val="20"/>
          <w:szCs w:val="20"/>
          <w:lang w:val="en-US"/>
        </w:rPr>
        <w:t xml:space="preserve"> </w:t>
      </w:r>
      <w:proofErr w:type="spellStart"/>
      <w:r w:rsidR="008B481E">
        <w:rPr>
          <w:sz w:val="20"/>
          <w:szCs w:val="20"/>
          <w:lang w:val="en-US"/>
        </w:rPr>
        <w:t>Dengan</w:t>
      </w:r>
      <w:proofErr w:type="spellEnd"/>
      <w:r w:rsidR="008B481E">
        <w:rPr>
          <w:sz w:val="20"/>
          <w:szCs w:val="20"/>
          <w:lang w:val="en-US"/>
        </w:rPr>
        <w:t xml:space="preserve"> </w:t>
      </w:r>
      <w:proofErr w:type="spellStart"/>
      <w:r w:rsidR="008B481E">
        <w:rPr>
          <w:sz w:val="20"/>
          <w:szCs w:val="20"/>
          <w:lang w:val="en-US"/>
        </w:rPr>
        <w:t>Data+SMOTE</w:t>
      </w:r>
      <w:proofErr w:type="spellEnd"/>
    </w:p>
    <w:tbl>
      <w:tblPr>
        <w:tblStyle w:val="TableGrid"/>
        <w:tblW w:w="0" w:type="auto"/>
        <w:tblInd w:w="-5" w:type="dxa"/>
        <w:tblLook w:val="04A0" w:firstRow="1" w:lastRow="0" w:firstColumn="1" w:lastColumn="0" w:noHBand="0" w:noVBand="1"/>
      </w:tblPr>
      <w:tblGrid>
        <w:gridCol w:w="1285"/>
        <w:gridCol w:w="1112"/>
        <w:gridCol w:w="1217"/>
        <w:gridCol w:w="919"/>
      </w:tblGrid>
      <w:tr w:rsidR="00757B01" w:rsidRPr="00F9636B" w:rsidTr="00757B01">
        <w:trPr>
          <w:trHeight w:val="318"/>
        </w:trPr>
        <w:tc>
          <w:tcPr>
            <w:tcW w:w="1293" w:type="dxa"/>
            <w:tcBorders>
              <w:top w:val="single" w:sz="4" w:space="0" w:color="auto"/>
              <w:left w:val="single" w:sz="4" w:space="0" w:color="auto"/>
              <w:bottom w:val="single" w:sz="4" w:space="0" w:color="auto"/>
              <w:right w:val="single" w:sz="4" w:space="0" w:color="auto"/>
            </w:tcBorders>
            <w:vAlign w:val="center"/>
          </w:tcPr>
          <w:p w:rsidR="00757B01" w:rsidRPr="005F1D85" w:rsidRDefault="00757B01" w:rsidP="00F9636B">
            <w:pPr>
              <w:rPr>
                <w:sz w:val="18"/>
                <w:szCs w:val="18"/>
              </w:rPr>
            </w:pPr>
          </w:p>
        </w:tc>
        <w:tc>
          <w:tcPr>
            <w:tcW w:w="1259"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Jumlah diterima</w:t>
            </w:r>
          </w:p>
        </w:tc>
        <w:tc>
          <w:tcPr>
            <w:tcW w:w="1417"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Jumlah tidak diterima</w:t>
            </w:r>
          </w:p>
        </w:tc>
        <w:tc>
          <w:tcPr>
            <w:tcW w:w="1080"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Total Data</w:t>
            </w:r>
          </w:p>
        </w:tc>
      </w:tr>
      <w:tr w:rsidR="00757B01" w:rsidRPr="00F9636B" w:rsidTr="00757B01">
        <w:tc>
          <w:tcPr>
            <w:tcW w:w="1293"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Data Asli</w:t>
            </w:r>
          </w:p>
        </w:tc>
        <w:tc>
          <w:tcPr>
            <w:tcW w:w="1259"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388</w:t>
            </w:r>
          </w:p>
        </w:tc>
        <w:tc>
          <w:tcPr>
            <w:tcW w:w="1417"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26</w:t>
            </w:r>
          </w:p>
        </w:tc>
        <w:tc>
          <w:tcPr>
            <w:tcW w:w="1080"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414</w:t>
            </w:r>
          </w:p>
        </w:tc>
      </w:tr>
      <w:tr w:rsidR="00757B01" w:rsidRPr="00F9636B" w:rsidTr="00757B01">
        <w:tc>
          <w:tcPr>
            <w:tcW w:w="1293"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Data+SMOTE</w:t>
            </w:r>
          </w:p>
        </w:tc>
        <w:tc>
          <w:tcPr>
            <w:tcW w:w="1259"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388</w:t>
            </w:r>
          </w:p>
        </w:tc>
        <w:tc>
          <w:tcPr>
            <w:tcW w:w="1417"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387</w:t>
            </w:r>
          </w:p>
        </w:tc>
        <w:tc>
          <w:tcPr>
            <w:tcW w:w="1080" w:type="dxa"/>
            <w:tcBorders>
              <w:top w:val="single" w:sz="4" w:space="0" w:color="auto"/>
              <w:left w:val="single" w:sz="4" w:space="0" w:color="auto"/>
              <w:bottom w:val="single" w:sz="4" w:space="0" w:color="auto"/>
              <w:right w:val="single" w:sz="4" w:space="0" w:color="auto"/>
            </w:tcBorders>
            <w:vAlign w:val="center"/>
            <w:hideMark/>
          </w:tcPr>
          <w:p w:rsidR="00757B01" w:rsidRPr="005F1D85" w:rsidRDefault="00757B01" w:rsidP="00F9636B">
            <w:pPr>
              <w:rPr>
                <w:sz w:val="18"/>
                <w:szCs w:val="18"/>
              </w:rPr>
            </w:pPr>
            <w:r w:rsidRPr="005F1D85">
              <w:rPr>
                <w:sz w:val="18"/>
                <w:szCs w:val="18"/>
              </w:rPr>
              <w:t>775</w:t>
            </w:r>
          </w:p>
        </w:tc>
      </w:tr>
    </w:tbl>
    <w:p w:rsidR="00323D44" w:rsidRPr="00323D44" w:rsidRDefault="00323D44" w:rsidP="00323D44">
      <w:pPr>
        <w:pStyle w:val="Heading2"/>
        <w:keepLines/>
        <w:numPr>
          <w:ilvl w:val="0"/>
          <w:numId w:val="0"/>
        </w:numPr>
        <w:tabs>
          <w:tab w:val="num" w:pos="576"/>
        </w:tabs>
        <w:suppressAutoHyphens w:val="0"/>
        <w:spacing w:before="120" w:after="60"/>
        <w:rPr>
          <w:rFonts w:eastAsia="SimSun"/>
          <w:b/>
          <w:sz w:val="6"/>
        </w:rPr>
      </w:pPr>
    </w:p>
    <w:p w:rsidR="00296F10" w:rsidRDefault="00757B01" w:rsidP="00296F10">
      <w:pPr>
        <w:pStyle w:val="Heading2"/>
        <w:keepLines/>
        <w:numPr>
          <w:ilvl w:val="1"/>
          <w:numId w:val="4"/>
        </w:numPr>
        <w:tabs>
          <w:tab w:val="num" w:pos="288"/>
        </w:tabs>
        <w:suppressAutoHyphens w:val="0"/>
        <w:spacing w:before="120" w:after="60"/>
        <w:rPr>
          <w:rFonts w:eastAsia="SimSun"/>
          <w:b/>
          <w:sz w:val="20"/>
        </w:rPr>
      </w:pPr>
      <w:r w:rsidRPr="008B481E">
        <w:rPr>
          <w:rFonts w:eastAsia="SimSun"/>
          <w:b/>
          <w:sz w:val="20"/>
        </w:rPr>
        <w:t>Algoritma Decision Tree C4.5</w:t>
      </w:r>
    </w:p>
    <w:p w:rsidR="000E5E1F" w:rsidRPr="00296F10" w:rsidRDefault="00757B01" w:rsidP="00296F10">
      <w:pPr>
        <w:pStyle w:val="Heading2"/>
        <w:keepLines/>
        <w:numPr>
          <w:ilvl w:val="0"/>
          <w:numId w:val="0"/>
        </w:numPr>
        <w:suppressAutoHyphens w:val="0"/>
        <w:spacing w:before="120" w:after="60"/>
        <w:ind w:firstLine="288"/>
        <w:rPr>
          <w:rFonts w:eastAsia="SimSun"/>
          <w:b/>
          <w:sz w:val="20"/>
        </w:rPr>
      </w:pPr>
      <w:proofErr w:type="spellStart"/>
      <w:r w:rsidRPr="00296F10">
        <w:rPr>
          <w:sz w:val="20"/>
          <w:lang w:val="en-US"/>
        </w:rPr>
        <w:t>Algoritma</w:t>
      </w:r>
      <w:proofErr w:type="spellEnd"/>
      <w:r w:rsidRPr="00296F10">
        <w:rPr>
          <w:sz w:val="20"/>
          <w:lang w:val="en-US"/>
        </w:rPr>
        <w:t xml:space="preserve"> </w:t>
      </w:r>
      <w:r w:rsidRPr="00296F10">
        <w:rPr>
          <w:i/>
          <w:sz w:val="20"/>
          <w:lang w:val="en-US"/>
        </w:rPr>
        <w:t>Decision Tree</w:t>
      </w:r>
      <w:r w:rsidRPr="00296F10">
        <w:rPr>
          <w:sz w:val="20"/>
          <w:lang w:val="en-US"/>
        </w:rPr>
        <w:t xml:space="preserve"> C4.5 </w:t>
      </w:r>
      <w:proofErr w:type="spellStart"/>
      <w:r w:rsidRPr="00296F10">
        <w:rPr>
          <w:sz w:val="20"/>
          <w:lang w:val="en-US"/>
        </w:rPr>
        <w:t>merupakan</w:t>
      </w:r>
      <w:proofErr w:type="spellEnd"/>
      <w:r w:rsidRPr="00296F10">
        <w:rPr>
          <w:sz w:val="20"/>
          <w:lang w:val="en-US"/>
        </w:rPr>
        <w:t xml:space="preserve"> </w:t>
      </w:r>
      <w:proofErr w:type="spellStart"/>
      <w:r w:rsidRPr="00296F10">
        <w:rPr>
          <w:sz w:val="20"/>
          <w:lang w:val="en-US"/>
        </w:rPr>
        <w:t>algoritma</w:t>
      </w:r>
      <w:proofErr w:type="spellEnd"/>
      <w:r w:rsidRPr="00296F10">
        <w:rPr>
          <w:sz w:val="20"/>
          <w:lang w:val="en-US"/>
        </w:rPr>
        <w:t xml:space="preserve"> yang </w:t>
      </w:r>
      <w:proofErr w:type="spellStart"/>
      <w:r w:rsidRPr="00296F10">
        <w:rPr>
          <w:sz w:val="20"/>
          <w:lang w:val="en-US"/>
        </w:rPr>
        <w:t>memiliki</w:t>
      </w:r>
      <w:proofErr w:type="spellEnd"/>
      <w:r w:rsidRPr="00296F10">
        <w:rPr>
          <w:sz w:val="20"/>
          <w:lang w:val="en-US"/>
        </w:rPr>
        <w:t xml:space="preserve"> </w:t>
      </w:r>
      <w:proofErr w:type="spellStart"/>
      <w:r w:rsidRPr="00296F10">
        <w:rPr>
          <w:sz w:val="20"/>
          <w:lang w:val="en-US"/>
        </w:rPr>
        <w:t>kelebihan</w:t>
      </w:r>
      <w:proofErr w:type="spellEnd"/>
      <w:r w:rsidRPr="00296F10">
        <w:rPr>
          <w:sz w:val="20"/>
          <w:lang w:val="en-US"/>
        </w:rPr>
        <w:t xml:space="preserve"> </w:t>
      </w:r>
      <w:proofErr w:type="spellStart"/>
      <w:r w:rsidRPr="00296F10">
        <w:rPr>
          <w:sz w:val="20"/>
          <w:lang w:val="en-US"/>
        </w:rPr>
        <w:t>dapat</w:t>
      </w:r>
      <w:proofErr w:type="spellEnd"/>
      <w:r w:rsidRPr="00296F10">
        <w:rPr>
          <w:sz w:val="20"/>
          <w:lang w:val="en-US"/>
        </w:rPr>
        <w:t xml:space="preserve"> </w:t>
      </w:r>
      <w:proofErr w:type="spellStart"/>
      <w:r w:rsidRPr="00296F10">
        <w:rPr>
          <w:sz w:val="20"/>
          <w:lang w:val="en-US"/>
        </w:rPr>
        <w:t>mengolah</w:t>
      </w:r>
      <w:proofErr w:type="spellEnd"/>
      <w:r w:rsidRPr="00296F10">
        <w:rPr>
          <w:sz w:val="20"/>
          <w:lang w:val="en-US"/>
        </w:rPr>
        <w:t xml:space="preserve"> </w:t>
      </w:r>
      <w:proofErr w:type="spellStart"/>
      <w:r w:rsidRPr="00296F10">
        <w:rPr>
          <w:sz w:val="20"/>
          <w:lang w:val="en-US"/>
        </w:rPr>
        <w:t>suatu</w:t>
      </w:r>
      <w:proofErr w:type="spellEnd"/>
      <w:r w:rsidRPr="00296F10">
        <w:rPr>
          <w:sz w:val="20"/>
          <w:lang w:val="en-US"/>
        </w:rPr>
        <w:t xml:space="preserve"> data </w:t>
      </w:r>
      <w:proofErr w:type="spellStart"/>
      <w:r w:rsidRPr="00296F10">
        <w:rPr>
          <w:sz w:val="20"/>
          <w:lang w:val="en-US"/>
        </w:rPr>
        <w:t>numerik</w:t>
      </w:r>
      <w:proofErr w:type="spellEnd"/>
      <w:r w:rsidRPr="00296F10">
        <w:rPr>
          <w:sz w:val="20"/>
          <w:lang w:val="en-US"/>
        </w:rPr>
        <w:t xml:space="preserve"> (</w:t>
      </w:r>
      <w:proofErr w:type="spellStart"/>
      <w:r w:rsidRPr="00296F10">
        <w:rPr>
          <w:sz w:val="20"/>
          <w:lang w:val="en-US"/>
        </w:rPr>
        <w:t>kontinyu</w:t>
      </w:r>
      <w:proofErr w:type="spellEnd"/>
      <w:r w:rsidRPr="00296F10">
        <w:rPr>
          <w:sz w:val="20"/>
          <w:lang w:val="en-US"/>
        </w:rPr>
        <w:t xml:space="preserve">), </w:t>
      </w:r>
      <w:proofErr w:type="spellStart"/>
      <w:r w:rsidRPr="00296F10">
        <w:rPr>
          <w:sz w:val="20"/>
          <w:lang w:val="en-US"/>
        </w:rPr>
        <w:t>kategori</w:t>
      </w:r>
      <w:proofErr w:type="spellEnd"/>
      <w:r w:rsidRPr="00296F10">
        <w:rPr>
          <w:sz w:val="20"/>
          <w:lang w:val="en-US"/>
        </w:rPr>
        <w:t xml:space="preserve"> (</w:t>
      </w:r>
      <w:proofErr w:type="spellStart"/>
      <w:r w:rsidRPr="00296F10">
        <w:rPr>
          <w:sz w:val="20"/>
          <w:lang w:val="en-US"/>
        </w:rPr>
        <w:t>diskret</w:t>
      </w:r>
      <w:proofErr w:type="spellEnd"/>
      <w:r w:rsidRPr="00296F10">
        <w:rPr>
          <w:sz w:val="20"/>
          <w:lang w:val="en-US"/>
        </w:rPr>
        <w:t xml:space="preserve">), </w:t>
      </w:r>
      <w:proofErr w:type="spellStart"/>
      <w:r w:rsidRPr="00296F10">
        <w:rPr>
          <w:sz w:val="20"/>
          <w:lang w:val="en-US"/>
        </w:rPr>
        <w:t>dapat</w:t>
      </w:r>
      <w:proofErr w:type="spellEnd"/>
      <w:r w:rsidRPr="00296F10">
        <w:rPr>
          <w:sz w:val="20"/>
          <w:lang w:val="en-US"/>
        </w:rPr>
        <w:t xml:space="preserve"> </w:t>
      </w:r>
      <w:proofErr w:type="spellStart"/>
      <w:r w:rsidRPr="00296F10">
        <w:rPr>
          <w:sz w:val="20"/>
          <w:lang w:val="en-US"/>
        </w:rPr>
        <w:t>menangani</w:t>
      </w:r>
      <w:proofErr w:type="spellEnd"/>
      <w:r w:rsidRPr="00296F10">
        <w:rPr>
          <w:sz w:val="20"/>
          <w:lang w:val="en-US"/>
        </w:rPr>
        <w:t xml:space="preserve"> </w:t>
      </w:r>
      <w:proofErr w:type="spellStart"/>
      <w:r w:rsidRPr="00296F10">
        <w:rPr>
          <w:sz w:val="20"/>
          <w:lang w:val="en-US"/>
        </w:rPr>
        <w:t>nilai</w:t>
      </w:r>
      <w:proofErr w:type="spellEnd"/>
      <w:r w:rsidRPr="00296F10">
        <w:rPr>
          <w:sz w:val="20"/>
          <w:lang w:val="en-US"/>
        </w:rPr>
        <w:t xml:space="preserve"> </w:t>
      </w:r>
      <w:proofErr w:type="spellStart"/>
      <w:r w:rsidRPr="00296F10">
        <w:rPr>
          <w:sz w:val="20"/>
          <w:lang w:val="en-US"/>
        </w:rPr>
        <w:t>atribut</w:t>
      </w:r>
      <w:proofErr w:type="spellEnd"/>
      <w:r w:rsidRPr="00296F10">
        <w:rPr>
          <w:sz w:val="20"/>
          <w:lang w:val="en-US"/>
        </w:rPr>
        <w:t xml:space="preserve"> yang </w:t>
      </w:r>
      <w:proofErr w:type="spellStart"/>
      <w:r w:rsidRPr="00296F10">
        <w:rPr>
          <w:sz w:val="20"/>
          <w:lang w:val="en-US"/>
        </w:rPr>
        <w:t>hilang</w:t>
      </w:r>
      <w:proofErr w:type="spellEnd"/>
      <w:r w:rsidRPr="00296F10">
        <w:rPr>
          <w:sz w:val="20"/>
          <w:lang w:val="en-US"/>
        </w:rPr>
        <w:t xml:space="preserve"> </w:t>
      </w:r>
      <w:proofErr w:type="spellStart"/>
      <w:r w:rsidRPr="00296F10">
        <w:rPr>
          <w:sz w:val="20"/>
          <w:lang w:val="en-US"/>
        </w:rPr>
        <w:t>serta</w:t>
      </w:r>
      <w:proofErr w:type="spellEnd"/>
      <w:r w:rsidRPr="00296F10">
        <w:rPr>
          <w:sz w:val="20"/>
          <w:lang w:val="en-US"/>
        </w:rPr>
        <w:t xml:space="preserve"> </w:t>
      </w:r>
      <w:proofErr w:type="spellStart"/>
      <w:r w:rsidRPr="00296F10">
        <w:rPr>
          <w:sz w:val="20"/>
          <w:lang w:val="en-US"/>
        </w:rPr>
        <w:t>menghasilkan</w:t>
      </w:r>
      <w:proofErr w:type="spellEnd"/>
      <w:r w:rsidRPr="00296F10">
        <w:rPr>
          <w:sz w:val="20"/>
          <w:lang w:val="en-US"/>
        </w:rPr>
        <w:t xml:space="preserve"> </w:t>
      </w:r>
      <w:proofErr w:type="spellStart"/>
      <w:r w:rsidRPr="00296F10">
        <w:rPr>
          <w:sz w:val="20"/>
          <w:lang w:val="en-US"/>
        </w:rPr>
        <w:t>aturan-aturan</w:t>
      </w:r>
      <w:proofErr w:type="spellEnd"/>
      <w:r w:rsidRPr="00296F10">
        <w:rPr>
          <w:sz w:val="20"/>
          <w:lang w:val="en-US"/>
        </w:rPr>
        <w:t xml:space="preserve"> yang </w:t>
      </w:r>
      <w:proofErr w:type="spellStart"/>
      <w:r w:rsidRPr="00296F10">
        <w:rPr>
          <w:sz w:val="20"/>
          <w:lang w:val="en-US"/>
        </w:rPr>
        <w:t>mudah</w:t>
      </w:r>
      <w:proofErr w:type="spellEnd"/>
      <w:r w:rsidRPr="00296F10">
        <w:rPr>
          <w:sz w:val="20"/>
          <w:lang w:val="en-US"/>
        </w:rPr>
        <w:t xml:space="preserve"> </w:t>
      </w:r>
      <w:proofErr w:type="spellStart"/>
      <w:r w:rsidRPr="00296F10">
        <w:rPr>
          <w:sz w:val="20"/>
          <w:lang w:val="en-US"/>
        </w:rPr>
        <w:t>diinterpretasikan</w:t>
      </w:r>
      <w:proofErr w:type="spellEnd"/>
      <w:r w:rsidRPr="00296F10">
        <w:rPr>
          <w:sz w:val="20"/>
          <w:lang w:val="en-US"/>
        </w:rPr>
        <w:t xml:space="preserve"> </w:t>
      </w:r>
      <w:r w:rsidRPr="00296F10">
        <w:rPr>
          <w:sz w:val="20"/>
          <w:lang w:val="en-US"/>
        </w:rPr>
        <w:fldChar w:fldCharType="begin" w:fldLock="1"/>
      </w:r>
      <w:r w:rsidR="006A6B8A">
        <w:rPr>
          <w:sz w:val="20"/>
          <w:lang w:val="en-US"/>
        </w:rPr>
        <w:instrText>ADDIN CSL_CITATION {"citationItems":[{"id":"ITEM-1","itemData":{"author":[{"dropping-particle":"","family":"Hssina","given":"Badr","non-dropping-particle":"","parse-names":false,"suffix":""},{"dropping-particle":"","family":"Merbouha","given":"Abdelkarim","non-dropping-particle":"","parse-names":false,"suffix":""},{"dropping-particle":"","family":"Ezzikouri","given":"Hanane","non-dropping-particle":"","parse-names":false,"suffix":""},{"dropping-particle":"","family":"Erritali","given":"Mohammed","non-dropping-particle":"","parse-names":false,"suffix":""}],"id":"ITEM-1","issue":"2","issued":{"date-parts":[["0"]]},"page":"13-19","title":"A comparative study of decision tree ID3 and C4 . 5","type":"article-journal"},"uris":["http://www.mendeley.com/documents/?uuid=df447f8f-ad05-4ae5-88bd-1c680aae00c3"]}],"mendeley":{"formattedCitation":"[18]","plainTextFormattedCitation":"[18]","previouslyFormattedCitation":"[17]"},"properties":{"noteIndex":0},"schema":"https://github.com/citation-style-language/schema/raw/master/csl-citation.json"}</w:instrText>
      </w:r>
      <w:r w:rsidRPr="00296F10">
        <w:rPr>
          <w:sz w:val="20"/>
          <w:lang w:val="en-US"/>
        </w:rPr>
        <w:fldChar w:fldCharType="separate"/>
      </w:r>
      <w:r w:rsidR="006A6B8A" w:rsidRPr="006A6B8A">
        <w:rPr>
          <w:noProof/>
          <w:sz w:val="20"/>
          <w:lang w:val="en-US"/>
        </w:rPr>
        <w:t>[18]</w:t>
      </w:r>
      <w:r w:rsidRPr="00296F10">
        <w:rPr>
          <w:sz w:val="20"/>
          <w:lang w:val="en-US"/>
        </w:rPr>
        <w:fldChar w:fldCharType="end"/>
      </w:r>
      <w:r w:rsidRPr="00296F10">
        <w:rPr>
          <w:sz w:val="20"/>
          <w:lang w:val="en-US"/>
        </w:rPr>
        <w:t xml:space="preserve">. </w:t>
      </w:r>
      <w:proofErr w:type="spellStart"/>
      <w:r w:rsidRPr="00296F10">
        <w:rPr>
          <w:sz w:val="20"/>
          <w:lang w:val="en-US"/>
        </w:rPr>
        <w:t>Algoritma</w:t>
      </w:r>
      <w:proofErr w:type="spellEnd"/>
      <w:r w:rsidRPr="00296F10">
        <w:rPr>
          <w:sz w:val="20"/>
          <w:lang w:val="en-US"/>
        </w:rPr>
        <w:t xml:space="preserve"> C4.5 </w:t>
      </w:r>
      <w:proofErr w:type="spellStart"/>
      <w:r w:rsidRPr="00296F10">
        <w:rPr>
          <w:sz w:val="20"/>
          <w:lang w:val="en-US"/>
        </w:rPr>
        <w:t>ini</w:t>
      </w:r>
      <w:proofErr w:type="spellEnd"/>
      <w:r w:rsidRPr="00296F10">
        <w:rPr>
          <w:sz w:val="20"/>
          <w:lang w:val="en-US"/>
        </w:rPr>
        <w:t xml:space="preserve"> </w:t>
      </w:r>
      <w:proofErr w:type="spellStart"/>
      <w:r w:rsidRPr="00296F10">
        <w:rPr>
          <w:sz w:val="20"/>
          <w:lang w:val="en-US"/>
        </w:rPr>
        <w:t>merupakan</w:t>
      </w:r>
      <w:proofErr w:type="spellEnd"/>
      <w:r w:rsidRPr="00296F10">
        <w:rPr>
          <w:sz w:val="20"/>
          <w:lang w:val="en-US"/>
        </w:rPr>
        <w:t xml:space="preserve"> </w:t>
      </w:r>
      <w:proofErr w:type="spellStart"/>
      <w:r w:rsidRPr="00296F10">
        <w:rPr>
          <w:sz w:val="20"/>
          <w:lang w:val="en-US"/>
        </w:rPr>
        <w:t>pengembangan</w:t>
      </w:r>
      <w:proofErr w:type="spellEnd"/>
      <w:r w:rsidRPr="00296F10">
        <w:rPr>
          <w:sz w:val="20"/>
          <w:lang w:val="en-US"/>
        </w:rPr>
        <w:t xml:space="preserve"> </w:t>
      </w:r>
      <w:proofErr w:type="spellStart"/>
      <w:r w:rsidRPr="00296F10">
        <w:rPr>
          <w:sz w:val="20"/>
          <w:lang w:val="en-US"/>
        </w:rPr>
        <w:t>dari</w:t>
      </w:r>
      <w:proofErr w:type="spellEnd"/>
      <w:r w:rsidRPr="00296F10">
        <w:rPr>
          <w:sz w:val="20"/>
          <w:lang w:val="en-US"/>
        </w:rPr>
        <w:t xml:space="preserve"> </w:t>
      </w:r>
      <w:proofErr w:type="spellStart"/>
      <w:r w:rsidRPr="00296F10">
        <w:rPr>
          <w:sz w:val="20"/>
          <w:lang w:val="en-US"/>
        </w:rPr>
        <w:t>algoritma</w:t>
      </w:r>
      <w:proofErr w:type="spellEnd"/>
      <w:r w:rsidRPr="00296F10">
        <w:rPr>
          <w:sz w:val="20"/>
          <w:lang w:val="en-US"/>
        </w:rPr>
        <w:t xml:space="preserve"> ID3</w:t>
      </w:r>
      <w:r w:rsidR="00E96AF9" w:rsidRPr="00296F10">
        <w:rPr>
          <w:sz w:val="20"/>
          <w:lang w:val="en-US"/>
        </w:rPr>
        <w:fldChar w:fldCharType="begin" w:fldLock="1"/>
      </w:r>
      <w:r w:rsidR="006A6B8A">
        <w:rPr>
          <w:sz w:val="20"/>
          <w:lang w:val="en-US"/>
        </w:rPr>
        <w:instrText>ADDIN CSL_CITATION {"citationItems":[{"id":"ITEM-1","itemData":{"DOI":"10.1007/0-387-25465-X","ISBN":"038725465X","author":[{"dropping-particle":"","family":"Rokach","given":"Lior","non-dropping-particle":"","parse-names":false,"suffix":""},{"dropping-particle":"","family":"Maimon","given":"Oded","non-dropping-particle":"","parse-names":false,"suffix":""}],"id":"ITEM-1","issue":"January","issued":{"date-parts":[["2005"]]},"title":"Decision Trees","type":"article-journal"},"uris":["http://www.mendeley.com/documents/?uuid=f1b522d6-76ed-4541-aa5a-da2d29a97456"]}],"mendeley":{"formattedCitation":"[19]","plainTextFormattedCitation":"[19]","previouslyFormattedCitation":"[18]"},"properties":{"noteIndex":0},"schema":"https://github.com/citation-style-language/schema/raw/master/csl-citation.json"}</w:instrText>
      </w:r>
      <w:r w:rsidR="00E96AF9" w:rsidRPr="00296F10">
        <w:rPr>
          <w:sz w:val="20"/>
          <w:lang w:val="en-US"/>
        </w:rPr>
        <w:fldChar w:fldCharType="separate"/>
      </w:r>
      <w:r w:rsidR="006A6B8A" w:rsidRPr="006A6B8A">
        <w:rPr>
          <w:noProof/>
          <w:sz w:val="20"/>
          <w:lang w:val="en-US"/>
        </w:rPr>
        <w:t>[19]</w:t>
      </w:r>
      <w:r w:rsidR="00E96AF9" w:rsidRPr="00296F10">
        <w:rPr>
          <w:sz w:val="20"/>
          <w:lang w:val="en-US"/>
        </w:rPr>
        <w:fldChar w:fldCharType="end"/>
      </w:r>
      <w:r w:rsidR="000E5E1F" w:rsidRPr="00296F10">
        <w:rPr>
          <w:sz w:val="20"/>
          <w:lang w:val="en-US"/>
        </w:rPr>
        <w:t>.</w:t>
      </w:r>
    </w:p>
    <w:p w:rsidR="00757B01" w:rsidRPr="00F9636B" w:rsidRDefault="00757B01" w:rsidP="000E5E1F">
      <w:pPr>
        <w:pStyle w:val="BodyText"/>
        <w:spacing w:line="240" w:lineRule="auto"/>
        <w:ind w:firstLine="288"/>
        <w:jc w:val="both"/>
        <w:rPr>
          <w:rFonts w:eastAsia="SimSun"/>
          <w:sz w:val="20"/>
          <w:szCs w:val="20"/>
          <w:lang w:val="en-US"/>
        </w:rPr>
      </w:pPr>
      <w:proofErr w:type="spellStart"/>
      <w:r w:rsidRPr="00F9636B">
        <w:rPr>
          <w:sz w:val="20"/>
          <w:szCs w:val="20"/>
          <w:lang w:val="en-US"/>
        </w:rPr>
        <w:t>Prinsip</w:t>
      </w:r>
      <w:proofErr w:type="spellEnd"/>
      <w:r w:rsidRPr="00F9636B">
        <w:rPr>
          <w:sz w:val="20"/>
          <w:szCs w:val="20"/>
          <w:lang w:val="en-US"/>
        </w:rPr>
        <w:t xml:space="preserve"> </w:t>
      </w:r>
      <w:proofErr w:type="spellStart"/>
      <w:r w:rsidRPr="00F9636B">
        <w:rPr>
          <w:sz w:val="20"/>
          <w:szCs w:val="20"/>
          <w:lang w:val="en-US"/>
        </w:rPr>
        <w:t>kerja</w:t>
      </w:r>
      <w:proofErr w:type="spellEnd"/>
      <w:r w:rsidRPr="00F9636B">
        <w:rPr>
          <w:sz w:val="20"/>
          <w:szCs w:val="20"/>
          <w:lang w:val="en-US"/>
        </w:rPr>
        <w:t xml:space="preserve"> </w:t>
      </w:r>
      <w:proofErr w:type="spellStart"/>
      <w:r w:rsidRPr="00F9636B">
        <w:rPr>
          <w:sz w:val="20"/>
          <w:szCs w:val="20"/>
          <w:lang w:val="en-US"/>
        </w:rPr>
        <w:t>dari</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ID3 </w:t>
      </w:r>
      <w:proofErr w:type="spellStart"/>
      <w:r w:rsidRPr="00F9636B">
        <w:rPr>
          <w:sz w:val="20"/>
          <w:szCs w:val="20"/>
          <w:lang w:val="en-US"/>
        </w:rPr>
        <w:t>dan</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C4.5 </w:t>
      </w:r>
      <w:proofErr w:type="spellStart"/>
      <w:r w:rsidRPr="00F9636B">
        <w:rPr>
          <w:sz w:val="20"/>
          <w:szCs w:val="20"/>
          <w:lang w:val="en-US"/>
        </w:rPr>
        <w:t>hampir</w:t>
      </w:r>
      <w:proofErr w:type="spellEnd"/>
      <w:r w:rsidRPr="00F9636B">
        <w:rPr>
          <w:sz w:val="20"/>
          <w:szCs w:val="20"/>
          <w:lang w:val="en-US"/>
        </w:rPr>
        <w:t xml:space="preserve"> </w:t>
      </w:r>
      <w:proofErr w:type="spellStart"/>
      <w:proofErr w:type="gramStart"/>
      <w:r w:rsidRPr="00F9636B">
        <w:rPr>
          <w:sz w:val="20"/>
          <w:szCs w:val="20"/>
          <w:lang w:val="en-US"/>
        </w:rPr>
        <w:t>sama</w:t>
      </w:r>
      <w:proofErr w:type="spellEnd"/>
      <w:proofErr w:type="gramEnd"/>
      <w:r w:rsidRPr="00F9636B">
        <w:rPr>
          <w:sz w:val="20"/>
          <w:szCs w:val="20"/>
          <w:lang w:val="en-US"/>
        </w:rPr>
        <w:t xml:space="preserve">, </w:t>
      </w:r>
      <w:proofErr w:type="spellStart"/>
      <w:r w:rsidRPr="00F9636B">
        <w:rPr>
          <w:sz w:val="20"/>
          <w:szCs w:val="20"/>
          <w:lang w:val="en-US"/>
        </w:rPr>
        <w:t>namun</w:t>
      </w:r>
      <w:proofErr w:type="spellEnd"/>
      <w:r w:rsidRPr="00F9636B">
        <w:rPr>
          <w:sz w:val="20"/>
          <w:szCs w:val="20"/>
          <w:lang w:val="en-US"/>
        </w:rPr>
        <w:t xml:space="preserve"> </w:t>
      </w:r>
      <w:proofErr w:type="spellStart"/>
      <w:r w:rsidRPr="00F9636B">
        <w:rPr>
          <w:sz w:val="20"/>
          <w:szCs w:val="20"/>
          <w:lang w:val="en-US"/>
        </w:rPr>
        <w:t>terdapat</w:t>
      </w:r>
      <w:proofErr w:type="spellEnd"/>
      <w:r w:rsidRPr="00F9636B">
        <w:rPr>
          <w:sz w:val="20"/>
          <w:szCs w:val="20"/>
          <w:lang w:val="en-US"/>
        </w:rPr>
        <w:t xml:space="preserve"> </w:t>
      </w:r>
      <w:proofErr w:type="spellStart"/>
      <w:r w:rsidRPr="00F9636B">
        <w:rPr>
          <w:sz w:val="20"/>
          <w:szCs w:val="20"/>
          <w:lang w:val="en-US"/>
        </w:rPr>
        <w:t>beberapa</w:t>
      </w:r>
      <w:proofErr w:type="spellEnd"/>
      <w:r w:rsidRPr="00F9636B">
        <w:rPr>
          <w:sz w:val="20"/>
          <w:szCs w:val="20"/>
          <w:lang w:val="en-US"/>
        </w:rPr>
        <w:t xml:space="preserve"> </w:t>
      </w:r>
      <w:proofErr w:type="spellStart"/>
      <w:r w:rsidRPr="00F9636B">
        <w:rPr>
          <w:sz w:val="20"/>
          <w:szCs w:val="20"/>
          <w:lang w:val="en-US"/>
        </w:rPr>
        <w:t>perbedaan</w:t>
      </w:r>
      <w:proofErr w:type="spellEnd"/>
      <w:r w:rsidRPr="00F9636B">
        <w:rPr>
          <w:sz w:val="20"/>
          <w:szCs w:val="20"/>
          <w:lang w:val="en-US"/>
        </w:rPr>
        <w:t xml:space="preserve"> yang </w:t>
      </w:r>
      <w:proofErr w:type="spellStart"/>
      <w:r w:rsidRPr="00F9636B">
        <w:rPr>
          <w:sz w:val="20"/>
          <w:szCs w:val="20"/>
          <w:lang w:val="en-US"/>
        </w:rPr>
        <w:t>membuat</w:t>
      </w:r>
      <w:proofErr w:type="spellEnd"/>
      <w:r w:rsidRPr="00F9636B">
        <w:rPr>
          <w:sz w:val="20"/>
          <w:szCs w:val="20"/>
          <w:lang w:val="en-US"/>
        </w:rPr>
        <w:t xml:space="preserve"> </w:t>
      </w:r>
      <w:proofErr w:type="spellStart"/>
      <w:r w:rsidRPr="00F9636B">
        <w:rPr>
          <w:sz w:val="20"/>
          <w:szCs w:val="20"/>
          <w:lang w:val="en-US"/>
        </w:rPr>
        <w:t>algoritama</w:t>
      </w:r>
      <w:proofErr w:type="spellEnd"/>
      <w:r w:rsidRPr="00F9636B">
        <w:rPr>
          <w:sz w:val="20"/>
          <w:szCs w:val="20"/>
          <w:lang w:val="en-US"/>
        </w:rPr>
        <w:t xml:space="preserve"> C4.5 </w:t>
      </w:r>
      <w:proofErr w:type="spellStart"/>
      <w:r w:rsidRPr="00F9636B">
        <w:rPr>
          <w:sz w:val="20"/>
          <w:szCs w:val="20"/>
          <w:lang w:val="en-US"/>
        </w:rPr>
        <w:t>memiliki</w:t>
      </w:r>
      <w:proofErr w:type="spellEnd"/>
      <w:r w:rsidRPr="00F9636B">
        <w:rPr>
          <w:sz w:val="20"/>
          <w:szCs w:val="20"/>
          <w:lang w:val="en-US"/>
        </w:rPr>
        <w:t xml:space="preserve"> </w:t>
      </w:r>
      <w:proofErr w:type="spellStart"/>
      <w:r w:rsidRPr="00F9636B">
        <w:rPr>
          <w:sz w:val="20"/>
          <w:szCs w:val="20"/>
          <w:lang w:val="en-US"/>
        </w:rPr>
        <w:t>hasil</w:t>
      </w:r>
      <w:proofErr w:type="spellEnd"/>
      <w:r w:rsidRPr="00F9636B">
        <w:rPr>
          <w:sz w:val="20"/>
          <w:szCs w:val="20"/>
          <w:lang w:val="en-US"/>
        </w:rPr>
        <w:t xml:space="preserve"> </w:t>
      </w:r>
      <w:proofErr w:type="spellStart"/>
      <w:r w:rsidRPr="00F9636B">
        <w:rPr>
          <w:sz w:val="20"/>
          <w:szCs w:val="20"/>
          <w:lang w:val="en-US"/>
        </w:rPr>
        <w:t>lebih</w:t>
      </w:r>
      <w:proofErr w:type="spellEnd"/>
      <w:r w:rsidRPr="00F9636B">
        <w:rPr>
          <w:sz w:val="20"/>
          <w:szCs w:val="20"/>
          <w:lang w:val="en-US"/>
        </w:rPr>
        <w:t xml:space="preserve"> </w:t>
      </w:r>
      <w:proofErr w:type="spellStart"/>
      <w:r w:rsidRPr="00F9636B">
        <w:rPr>
          <w:sz w:val="20"/>
          <w:szCs w:val="20"/>
          <w:lang w:val="en-US"/>
        </w:rPr>
        <w:t>baik</w:t>
      </w:r>
      <w:proofErr w:type="spellEnd"/>
      <w:r w:rsidRPr="00F9636B">
        <w:rPr>
          <w:sz w:val="20"/>
          <w:szCs w:val="20"/>
          <w:lang w:val="en-US"/>
        </w:rPr>
        <w:t xml:space="preserve"> </w:t>
      </w:r>
      <w:proofErr w:type="spellStart"/>
      <w:r w:rsidRPr="00F9636B">
        <w:rPr>
          <w:sz w:val="20"/>
          <w:szCs w:val="20"/>
          <w:lang w:val="en-US"/>
        </w:rPr>
        <w:t>dibanding</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ID3. </w:t>
      </w:r>
      <w:proofErr w:type="spellStart"/>
      <w:r w:rsidRPr="00F9636B">
        <w:rPr>
          <w:sz w:val="20"/>
          <w:szCs w:val="20"/>
          <w:lang w:val="en-US"/>
        </w:rPr>
        <w:t>Algoritma</w:t>
      </w:r>
      <w:proofErr w:type="spellEnd"/>
      <w:r w:rsidRPr="00F9636B">
        <w:rPr>
          <w:sz w:val="20"/>
          <w:szCs w:val="20"/>
          <w:lang w:val="en-US"/>
        </w:rPr>
        <w:t xml:space="preserve"> C4.5 </w:t>
      </w:r>
      <w:proofErr w:type="spellStart"/>
      <w:r w:rsidRPr="00F9636B">
        <w:rPr>
          <w:sz w:val="20"/>
          <w:szCs w:val="20"/>
          <w:lang w:val="en-US"/>
        </w:rPr>
        <w:t>mampu</w:t>
      </w:r>
      <w:proofErr w:type="spellEnd"/>
      <w:r w:rsidRPr="00F9636B">
        <w:rPr>
          <w:sz w:val="20"/>
          <w:szCs w:val="20"/>
          <w:lang w:val="en-US"/>
        </w:rPr>
        <w:t xml:space="preserve"> </w:t>
      </w:r>
      <w:proofErr w:type="spellStart"/>
      <w:r w:rsidRPr="00F9636B">
        <w:rPr>
          <w:sz w:val="20"/>
          <w:szCs w:val="20"/>
          <w:lang w:val="en-US"/>
        </w:rPr>
        <w:t>menangani</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dengan</w:t>
      </w:r>
      <w:proofErr w:type="spellEnd"/>
      <w:r w:rsidRPr="00F9636B">
        <w:rPr>
          <w:sz w:val="20"/>
          <w:szCs w:val="20"/>
          <w:lang w:val="en-US"/>
        </w:rPr>
        <w:t xml:space="preserve"> </w:t>
      </w:r>
      <w:proofErr w:type="spellStart"/>
      <w:r w:rsidRPr="00F9636B">
        <w:rPr>
          <w:sz w:val="20"/>
          <w:szCs w:val="20"/>
          <w:lang w:val="en-US"/>
        </w:rPr>
        <w:t>tipe</w:t>
      </w:r>
      <w:proofErr w:type="spellEnd"/>
      <w:r w:rsidRPr="00F9636B">
        <w:rPr>
          <w:sz w:val="20"/>
          <w:szCs w:val="20"/>
          <w:lang w:val="en-US"/>
        </w:rPr>
        <w:t xml:space="preserve"> </w:t>
      </w:r>
      <w:proofErr w:type="spellStart"/>
      <w:r w:rsidRPr="00F9636B">
        <w:rPr>
          <w:sz w:val="20"/>
          <w:szCs w:val="20"/>
          <w:lang w:val="en-US"/>
        </w:rPr>
        <w:t>diskrit</w:t>
      </w:r>
      <w:proofErr w:type="spellEnd"/>
      <w:r w:rsidRPr="00F9636B">
        <w:rPr>
          <w:sz w:val="20"/>
          <w:szCs w:val="20"/>
          <w:lang w:val="en-US"/>
        </w:rPr>
        <w:t xml:space="preserve"> </w:t>
      </w:r>
      <w:proofErr w:type="spellStart"/>
      <w:r w:rsidRPr="00F9636B">
        <w:rPr>
          <w:sz w:val="20"/>
          <w:szCs w:val="20"/>
          <w:lang w:val="en-US"/>
        </w:rPr>
        <w:t>atau</w:t>
      </w:r>
      <w:proofErr w:type="spellEnd"/>
      <w:r w:rsidRPr="00F9636B">
        <w:rPr>
          <w:sz w:val="20"/>
          <w:szCs w:val="20"/>
          <w:lang w:val="en-US"/>
        </w:rPr>
        <w:t xml:space="preserve"> </w:t>
      </w:r>
      <w:proofErr w:type="spellStart"/>
      <w:r w:rsidRPr="00F9636B">
        <w:rPr>
          <w:sz w:val="20"/>
          <w:szCs w:val="20"/>
          <w:lang w:val="en-US"/>
        </w:rPr>
        <w:t>kontinu</w:t>
      </w:r>
      <w:proofErr w:type="spellEnd"/>
      <w:r w:rsidRPr="00F9636B">
        <w:rPr>
          <w:sz w:val="20"/>
          <w:szCs w:val="20"/>
          <w:lang w:val="en-US"/>
        </w:rPr>
        <w:t xml:space="preserve">. </w:t>
      </w:r>
      <w:proofErr w:type="spellStart"/>
      <w:r w:rsidRPr="00F9636B">
        <w:rPr>
          <w:sz w:val="20"/>
          <w:szCs w:val="20"/>
          <w:lang w:val="en-US"/>
        </w:rPr>
        <w:t>Pemilihan</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pada</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w:t>
      </w:r>
      <w:proofErr w:type="spellStart"/>
      <w:r w:rsidRPr="00F9636B">
        <w:rPr>
          <w:sz w:val="20"/>
          <w:szCs w:val="20"/>
          <w:lang w:val="en-US"/>
        </w:rPr>
        <w:t>ini</w:t>
      </w:r>
      <w:proofErr w:type="spellEnd"/>
      <w:r w:rsidRPr="00F9636B">
        <w:rPr>
          <w:sz w:val="20"/>
          <w:szCs w:val="20"/>
          <w:lang w:val="en-US"/>
        </w:rPr>
        <w:t xml:space="preserve"> </w:t>
      </w:r>
      <w:proofErr w:type="spellStart"/>
      <w:r w:rsidRPr="00F9636B">
        <w:rPr>
          <w:sz w:val="20"/>
          <w:szCs w:val="20"/>
          <w:lang w:val="en-US"/>
        </w:rPr>
        <w:t>menggunakan</w:t>
      </w:r>
      <w:proofErr w:type="spellEnd"/>
      <w:r w:rsidRPr="00F9636B">
        <w:rPr>
          <w:sz w:val="20"/>
          <w:szCs w:val="20"/>
          <w:lang w:val="en-US"/>
        </w:rPr>
        <w:t xml:space="preserve"> </w:t>
      </w:r>
      <w:proofErr w:type="spellStart"/>
      <w:r w:rsidRPr="00F9636B">
        <w:rPr>
          <w:sz w:val="20"/>
          <w:szCs w:val="20"/>
          <w:lang w:val="en-US"/>
        </w:rPr>
        <w:t>ukuran</w:t>
      </w:r>
      <w:proofErr w:type="spellEnd"/>
      <w:r w:rsidRPr="00F9636B">
        <w:rPr>
          <w:sz w:val="20"/>
          <w:szCs w:val="20"/>
          <w:lang w:val="en-US"/>
        </w:rPr>
        <w:t xml:space="preserve"> </w:t>
      </w:r>
      <w:proofErr w:type="spellStart"/>
      <w:r w:rsidRPr="00F9636B">
        <w:rPr>
          <w:sz w:val="20"/>
          <w:szCs w:val="20"/>
          <w:lang w:val="en-US"/>
        </w:rPr>
        <w:t>berdasarkan</w:t>
      </w:r>
      <w:proofErr w:type="spellEnd"/>
      <w:r w:rsidRPr="00F9636B">
        <w:rPr>
          <w:sz w:val="20"/>
          <w:szCs w:val="20"/>
          <w:lang w:val="en-US"/>
        </w:rPr>
        <w:t xml:space="preserve"> </w:t>
      </w:r>
      <w:proofErr w:type="spellStart"/>
      <w:r w:rsidRPr="00F9636B">
        <w:rPr>
          <w:sz w:val="20"/>
          <w:szCs w:val="20"/>
          <w:lang w:val="en-US"/>
        </w:rPr>
        <w:t>Entropi</w:t>
      </w:r>
      <w:proofErr w:type="spellEnd"/>
      <w:r w:rsidRPr="00F9636B">
        <w:rPr>
          <w:sz w:val="20"/>
          <w:szCs w:val="20"/>
          <w:lang w:val="en-US"/>
        </w:rPr>
        <w:t xml:space="preserve"> yang </w:t>
      </w:r>
      <w:proofErr w:type="spellStart"/>
      <w:r w:rsidRPr="00F9636B">
        <w:rPr>
          <w:sz w:val="20"/>
          <w:szCs w:val="20"/>
          <w:lang w:val="en-US"/>
        </w:rPr>
        <w:t>dikenal</w:t>
      </w:r>
      <w:proofErr w:type="spellEnd"/>
      <w:r w:rsidRPr="00F9636B">
        <w:rPr>
          <w:sz w:val="20"/>
          <w:szCs w:val="20"/>
          <w:lang w:val="en-US"/>
        </w:rPr>
        <w:t xml:space="preserve"> </w:t>
      </w:r>
      <w:proofErr w:type="spellStart"/>
      <w:r w:rsidRPr="00F9636B">
        <w:rPr>
          <w:sz w:val="20"/>
          <w:szCs w:val="20"/>
          <w:lang w:val="en-US"/>
        </w:rPr>
        <w:t>dengan</w:t>
      </w:r>
      <w:proofErr w:type="spellEnd"/>
      <w:r w:rsidRPr="00F9636B">
        <w:rPr>
          <w:sz w:val="20"/>
          <w:szCs w:val="20"/>
          <w:lang w:val="en-US"/>
        </w:rPr>
        <w:t xml:space="preserve"> </w:t>
      </w:r>
      <w:r w:rsidRPr="00F9636B">
        <w:rPr>
          <w:i/>
          <w:sz w:val="20"/>
          <w:szCs w:val="20"/>
          <w:lang w:val="en-US"/>
        </w:rPr>
        <w:t>information gain</w:t>
      </w:r>
      <w:r w:rsidRPr="00F9636B">
        <w:rPr>
          <w:sz w:val="20"/>
          <w:szCs w:val="20"/>
          <w:lang w:val="en-US"/>
        </w:rPr>
        <w:t xml:space="preserve"> </w:t>
      </w:r>
      <w:proofErr w:type="spellStart"/>
      <w:r w:rsidRPr="00F9636B">
        <w:rPr>
          <w:sz w:val="20"/>
          <w:szCs w:val="20"/>
          <w:lang w:val="en-US"/>
        </w:rPr>
        <w:t>sebagai</w:t>
      </w:r>
      <w:proofErr w:type="spellEnd"/>
      <w:r w:rsidRPr="00F9636B">
        <w:rPr>
          <w:sz w:val="20"/>
          <w:szCs w:val="20"/>
          <w:lang w:val="en-US"/>
        </w:rPr>
        <w:t xml:space="preserve"> </w:t>
      </w:r>
      <w:proofErr w:type="spellStart"/>
      <w:r w:rsidRPr="00F9636B">
        <w:rPr>
          <w:sz w:val="20"/>
          <w:szCs w:val="20"/>
          <w:lang w:val="en-US"/>
        </w:rPr>
        <w:t>sebuah</w:t>
      </w:r>
      <w:proofErr w:type="spellEnd"/>
      <w:r w:rsidRPr="00F9636B">
        <w:rPr>
          <w:sz w:val="20"/>
          <w:szCs w:val="20"/>
          <w:lang w:val="en-US"/>
        </w:rPr>
        <w:t xml:space="preserve"> heuristic </w:t>
      </w:r>
      <w:proofErr w:type="spellStart"/>
      <w:r w:rsidRPr="00F9636B">
        <w:rPr>
          <w:sz w:val="20"/>
          <w:szCs w:val="20"/>
          <w:lang w:val="en-US"/>
        </w:rPr>
        <w:t>untuk</w:t>
      </w:r>
      <w:proofErr w:type="spellEnd"/>
      <w:r w:rsidRPr="00F9636B">
        <w:rPr>
          <w:sz w:val="20"/>
          <w:szCs w:val="20"/>
          <w:lang w:val="en-US"/>
        </w:rPr>
        <w:t xml:space="preserve"> </w:t>
      </w:r>
      <w:proofErr w:type="spellStart"/>
      <w:r w:rsidRPr="00F9636B">
        <w:rPr>
          <w:sz w:val="20"/>
          <w:szCs w:val="20"/>
          <w:lang w:val="en-US"/>
        </w:rPr>
        <w:t>memilih</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merupakan</w:t>
      </w:r>
      <w:proofErr w:type="spellEnd"/>
      <w:r w:rsidRPr="00F9636B">
        <w:rPr>
          <w:sz w:val="20"/>
          <w:szCs w:val="20"/>
          <w:lang w:val="en-US"/>
        </w:rPr>
        <w:t xml:space="preserve"> </w:t>
      </w:r>
      <w:proofErr w:type="spellStart"/>
      <w:r w:rsidRPr="00F9636B">
        <w:rPr>
          <w:sz w:val="20"/>
          <w:szCs w:val="20"/>
          <w:lang w:val="en-US"/>
        </w:rPr>
        <w:t>bagian</w:t>
      </w:r>
      <w:proofErr w:type="spellEnd"/>
      <w:r w:rsidRPr="00F9636B">
        <w:rPr>
          <w:sz w:val="20"/>
          <w:szCs w:val="20"/>
          <w:lang w:val="en-US"/>
        </w:rPr>
        <w:t xml:space="preserve"> </w:t>
      </w:r>
      <w:proofErr w:type="spellStart"/>
      <w:r w:rsidRPr="00F9636B">
        <w:rPr>
          <w:sz w:val="20"/>
          <w:szCs w:val="20"/>
          <w:lang w:val="en-US"/>
        </w:rPr>
        <w:t>terbaik</w:t>
      </w:r>
      <w:proofErr w:type="spellEnd"/>
      <w:r w:rsidRPr="00F9636B">
        <w:rPr>
          <w:sz w:val="20"/>
          <w:szCs w:val="20"/>
          <w:lang w:val="en-US"/>
        </w:rPr>
        <w:t xml:space="preserve"> </w:t>
      </w:r>
      <w:proofErr w:type="spellStart"/>
      <w:r w:rsidRPr="00F9636B">
        <w:rPr>
          <w:sz w:val="20"/>
          <w:szCs w:val="20"/>
          <w:lang w:val="en-US"/>
        </w:rPr>
        <w:t>dari</w:t>
      </w:r>
      <w:proofErr w:type="spellEnd"/>
      <w:r w:rsidRPr="00F9636B">
        <w:rPr>
          <w:sz w:val="20"/>
          <w:szCs w:val="20"/>
          <w:lang w:val="en-US"/>
        </w:rPr>
        <w:t xml:space="preserve"> </w:t>
      </w:r>
      <w:proofErr w:type="spellStart"/>
      <w:r w:rsidRPr="00F9636B">
        <w:rPr>
          <w:sz w:val="20"/>
          <w:szCs w:val="20"/>
          <w:lang w:val="en-US"/>
        </w:rPr>
        <w:t>contoh</w:t>
      </w:r>
      <w:proofErr w:type="spellEnd"/>
      <w:r w:rsidRPr="00F9636B">
        <w:rPr>
          <w:sz w:val="20"/>
          <w:szCs w:val="20"/>
          <w:lang w:val="en-US"/>
        </w:rPr>
        <w:t xml:space="preserve"> </w:t>
      </w:r>
      <w:proofErr w:type="spellStart"/>
      <w:r w:rsidRPr="00F9636B">
        <w:rPr>
          <w:sz w:val="20"/>
          <w:szCs w:val="20"/>
          <w:lang w:val="en-US"/>
        </w:rPr>
        <w:t>ke</w:t>
      </w:r>
      <w:proofErr w:type="spellEnd"/>
      <w:r w:rsidRPr="00F9636B">
        <w:rPr>
          <w:sz w:val="20"/>
          <w:szCs w:val="20"/>
          <w:lang w:val="en-US"/>
        </w:rPr>
        <w:t xml:space="preserve"> </w:t>
      </w:r>
      <w:proofErr w:type="spellStart"/>
      <w:r w:rsidRPr="00F9636B">
        <w:rPr>
          <w:sz w:val="20"/>
          <w:szCs w:val="20"/>
          <w:lang w:val="en-US"/>
        </w:rPr>
        <w:t>dalam</w:t>
      </w:r>
      <w:proofErr w:type="spellEnd"/>
      <w:r w:rsidRPr="00F9636B">
        <w:rPr>
          <w:sz w:val="20"/>
          <w:szCs w:val="20"/>
          <w:lang w:val="en-US"/>
        </w:rPr>
        <w:t xml:space="preserve"> </w:t>
      </w:r>
      <w:proofErr w:type="spellStart"/>
      <w:r w:rsidRPr="00F9636B">
        <w:rPr>
          <w:sz w:val="20"/>
          <w:szCs w:val="20"/>
          <w:lang w:val="en-US"/>
        </w:rPr>
        <w:t>kelas</w:t>
      </w:r>
      <w:proofErr w:type="spellEnd"/>
      <w:r w:rsidRPr="00F9636B">
        <w:rPr>
          <w:sz w:val="20"/>
          <w:szCs w:val="20"/>
          <w:lang w:val="en-US"/>
        </w:rPr>
        <w:t xml:space="preserve">. </w:t>
      </w:r>
      <w:proofErr w:type="spellStart"/>
      <w:r w:rsidRPr="00F9636B">
        <w:rPr>
          <w:sz w:val="20"/>
          <w:szCs w:val="20"/>
          <w:lang w:val="en-US"/>
        </w:rPr>
        <w:t>Semua</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bersifat</w:t>
      </w:r>
      <w:proofErr w:type="spellEnd"/>
      <w:r w:rsidRPr="00F9636B">
        <w:rPr>
          <w:sz w:val="20"/>
          <w:szCs w:val="20"/>
          <w:lang w:val="en-US"/>
        </w:rPr>
        <w:t xml:space="preserve"> </w:t>
      </w:r>
      <w:proofErr w:type="spellStart"/>
      <w:r w:rsidRPr="00F9636B">
        <w:rPr>
          <w:sz w:val="20"/>
          <w:szCs w:val="20"/>
          <w:lang w:val="en-US"/>
        </w:rPr>
        <w:t>kategori</w:t>
      </w:r>
      <w:proofErr w:type="spellEnd"/>
      <w:r w:rsidRPr="00F9636B">
        <w:rPr>
          <w:sz w:val="20"/>
          <w:szCs w:val="20"/>
          <w:lang w:val="en-US"/>
        </w:rPr>
        <w:t xml:space="preserve"> yang </w:t>
      </w:r>
      <w:proofErr w:type="spellStart"/>
      <w:r w:rsidRPr="00F9636B">
        <w:rPr>
          <w:sz w:val="20"/>
          <w:szCs w:val="20"/>
          <w:lang w:val="en-US"/>
        </w:rPr>
        <w:t>bernilai</w:t>
      </w:r>
      <w:proofErr w:type="spellEnd"/>
      <w:r w:rsidRPr="00F9636B">
        <w:rPr>
          <w:sz w:val="20"/>
          <w:szCs w:val="20"/>
          <w:lang w:val="en-US"/>
        </w:rPr>
        <w:t xml:space="preserve"> </w:t>
      </w:r>
      <w:proofErr w:type="spellStart"/>
      <w:r w:rsidRPr="00F9636B">
        <w:rPr>
          <w:sz w:val="20"/>
          <w:szCs w:val="20"/>
          <w:lang w:val="en-US"/>
        </w:rPr>
        <w:t>diskrit</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dengan</w:t>
      </w:r>
      <w:proofErr w:type="spellEnd"/>
      <w:r w:rsidRPr="00F9636B">
        <w:rPr>
          <w:sz w:val="20"/>
          <w:szCs w:val="20"/>
          <w:lang w:val="en-US"/>
        </w:rPr>
        <w:t xml:space="preserve"> </w:t>
      </w:r>
      <w:proofErr w:type="spellStart"/>
      <w:r w:rsidRPr="00F9636B">
        <w:rPr>
          <w:sz w:val="20"/>
          <w:szCs w:val="20"/>
          <w:lang w:val="en-US"/>
        </w:rPr>
        <w:t>nilai</w:t>
      </w:r>
      <w:proofErr w:type="spellEnd"/>
      <w:r w:rsidRPr="00F9636B">
        <w:rPr>
          <w:sz w:val="20"/>
          <w:szCs w:val="20"/>
          <w:lang w:val="en-US"/>
        </w:rPr>
        <w:t> </w:t>
      </w:r>
      <w:r w:rsidRPr="00F9636B">
        <w:rPr>
          <w:i/>
          <w:sz w:val="20"/>
          <w:szCs w:val="20"/>
          <w:lang w:val="en-US"/>
        </w:rPr>
        <w:t>continuous</w:t>
      </w:r>
      <w:r w:rsidRPr="00F9636B">
        <w:rPr>
          <w:sz w:val="20"/>
          <w:szCs w:val="20"/>
          <w:lang w:val="en-US"/>
        </w:rPr>
        <w:t> </w:t>
      </w:r>
      <w:proofErr w:type="spellStart"/>
      <w:r w:rsidRPr="00F9636B">
        <w:rPr>
          <w:sz w:val="20"/>
          <w:szCs w:val="20"/>
          <w:lang w:val="en-US"/>
        </w:rPr>
        <w:t>harus</w:t>
      </w:r>
      <w:proofErr w:type="spellEnd"/>
      <w:r w:rsidRPr="00F9636B">
        <w:rPr>
          <w:sz w:val="20"/>
          <w:szCs w:val="20"/>
          <w:lang w:val="en-US"/>
        </w:rPr>
        <w:t xml:space="preserve"> </w:t>
      </w:r>
      <w:proofErr w:type="spellStart"/>
      <w:r w:rsidRPr="00F9636B">
        <w:rPr>
          <w:sz w:val="20"/>
          <w:szCs w:val="20"/>
          <w:lang w:val="en-US"/>
        </w:rPr>
        <w:t>didiskritkan</w:t>
      </w:r>
      <w:proofErr w:type="spellEnd"/>
      <w:r w:rsidRPr="00F9636B">
        <w:rPr>
          <w:sz w:val="20"/>
          <w:szCs w:val="20"/>
          <w:lang w:val="en-US"/>
        </w:rPr>
        <w:t xml:space="preserve">. </w:t>
      </w:r>
      <w:proofErr w:type="spellStart"/>
      <w:r w:rsidRPr="00F9636B">
        <w:rPr>
          <w:sz w:val="20"/>
          <w:szCs w:val="20"/>
          <w:lang w:val="en-US"/>
        </w:rPr>
        <w:t>Diskritisasi</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bertujuan</w:t>
      </w:r>
      <w:proofErr w:type="spellEnd"/>
      <w:r w:rsidRPr="00F9636B">
        <w:rPr>
          <w:sz w:val="20"/>
          <w:szCs w:val="20"/>
          <w:lang w:val="en-US"/>
        </w:rPr>
        <w:t xml:space="preserve"> </w:t>
      </w:r>
      <w:proofErr w:type="spellStart"/>
      <w:r w:rsidRPr="00F9636B">
        <w:rPr>
          <w:sz w:val="20"/>
          <w:szCs w:val="20"/>
          <w:lang w:val="en-US"/>
        </w:rPr>
        <w:t>untuk</w:t>
      </w:r>
      <w:proofErr w:type="spellEnd"/>
      <w:r w:rsidRPr="00F9636B">
        <w:rPr>
          <w:sz w:val="20"/>
          <w:szCs w:val="20"/>
          <w:lang w:val="en-US"/>
        </w:rPr>
        <w:t xml:space="preserve"> </w:t>
      </w:r>
      <w:proofErr w:type="spellStart"/>
      <w:r w:rsidRPr="00F9636B">
        <w:rPr>
          <w:sz w:val="20"/>
          <w:szCs w:val="20"/>
          <w:lang w:val="en-US"/>
        </w:rPr>
        <w:t>mempermudah</w:t>
      </w:r>
      <w:proofErr w:type="spellEnd"/>
      <w:r w:rsidRPr="00F9636B">
        <w:rPr>
          <w:sz w:val="20"/>
          <w:szCs w:val="20"/>
          <w:lang w:val="en-US"/>
        </w:rPr>
        <w:t xml:space="preserve"> </w:t>
      </w:r>
      <w:proofErr w:type="spellStart"/>
      <w:r w:rsidRPr="00F9636B">
        <w:rPr>
          <w:sz w:val="20"/>
          <w:szCs w:val="20"/>
          <w:lang w:val="en-US"/>
        </w:rPr>
        <w:t>pengelompokan</w:t>
      </w:r>
      <w:proofErr w:type="spellEnd"/>
      <w:r w:rsidRPr="00F9636B">
        <w:rPr>
          <w:sz w:val="20"/>
          <w:szCs w:val="20"/>
          <w:lang w:val="en-US"/>
        </w:rPr>
        <w:t xml:space="preserve"> </w:t>
      </w:r>
      <w:proofErr w:type="spellStart"/>
      <w:r w:rsidRPr="00F9636B">
        <w:rPr>
          <w:sz w:val="20"/>
          <w:szCs w:val="20"/>
          <w:lang w:val="en-US"/>
        </w:rPr>
        <w:t>nilai</w:t>
      </w:r>
      <w:proofErr w:type="spellEnd"/>
      <w:r w:rsidRPr="00F9636B">
        <w:rPr>
          <w:sz w:val="20"/>
          <w:szCs w:val="20"/>
          <w:lang w:val="en-US"/>
        </w:rPr>
        <w:t xml:space="preserve"> </w:t>
      </w:r>
      <w:proofErr w:type="spellStart"/>
      <w:r w:rsidRPr="00F9636B">
        <w:rPr>
          <w:sz w:val="20"/>
          <w:szCs w:val="20"/>
          <w:lang w:val="en-US"/>
        </w:rPr>
        <w:t>berdasarkan</w:t>
      </w:r>
      <w:proofErr w:type="spellEnd"/>
      <w:r w:rsidRPr="00F9636B">
        <w:rPr>
          <w:sz w:val="20"/>
          <w:szCs w:val="20"/>
          <w:lang w:val="en-US"/>
        </w:rPr>
        <w:t xml:space="preserve"> </w:t>
      </w:r>
      <w:proofErr w:type="spellStart"/>
      <w:r w:rsidRPr="00F9636B">
        <w:rPr>
          <w:sz w:val="20"/>
          <w:szCs w:val="20"/>
          <w:lang w:val="en-US"/>
        </w:rPr>
        <w:t>kriteria</w:t>
      </w:r>
      <w:proofErr w:type="spellEnd"/>
      <w:r w:rsidRPr="00F9636B">
        <w:rPr>
          <w:sz w:val="20"/>
          <w:szCs w:val="20"/>
          <w:lang w:val="en-US"/>
        </w:rPr>
        <w:t xml:space="preserve"> yang </w:t>
      </w:r>
      <w:proofErr w:type="spellStart"/>
      <w:r w:rsidRPr="00F9636B">
        <w:rPr>
          <w:sz w:val="20"/>
          <w:szCs w:val="20"/>
          <w:lang w:val="en-US"/>
        </w:rPr>
        <w:t>telah</w:t>
      </w:r>
      <w:proofErr w:type="spellEnd"/>
      <w:r w:rsidRPr="00F9636B">
        <w:rPr>
          <w:sz w:val="20"/>
          <w:szCs w:val="20"/>
          <w:lang w:val="en-US"/>
        </w:rPr>
        <w:t xml:space="preserve"> </w:t>
      </w:r>
      <w:proofErr w:type="spellStart"/>
      <w:r w:rsidRPr="00F9636B">
        <w:rPr>
          <w:sz w:val="20"/>
          <w:szCs w:val="20"/>
          <w:lang w:val="en-US"/>
        </w:rPr>
        <w:t>ditetapkan</w:t>
      </w:r>
      <w:proofErr w:type="spellEnd"/>
      <w:r w:rsidRPr="00F9636B">
        <w:rPr>
          <w:sz w:val="20"/>
          <w:szCs w:val="20"/>
          <w:lang w:val="en-US"/>
        </w:rPr>
        <w:t xml:space="preserve">. Hal </w:t>
      </w:r>
      <w:proofErr w:type="spellStart"/>
      <w:r w:rsidRPr="00F9636B">
        <w:rPr>
          <w:sz w:val="20"/>
          <w:szCs w:val="20"/>
          <w:lang w:val="en-US"/>
        </w:rPr>
        <w:t>ini</w:t>
      </w:r>
      <w:proofErr w:type="spellEnd"/>
      <w:r w:rsidRPr="00F9636B">
        <w:rPr>
          <w:sz w:val="20"/>
          <w:szCs w:val="20"/>
          <w:lang w:val="en-US"/>
        </w:rPr>
        <w:t xml:space="preserve"> juga </w:t>
      </w:r>
      <w:proofErr w:type="spellStart"/>
      <w:r w:rsidRPr="00F9636B">
        <w:rPr>
          <w:sz w:val="20"/>
          <w:szCs w:val="20"/>
          <w:lang w:val="en-US"/>
        </w:rPr>
        <w:t>bertujuan</w:t>
      </w:r>
      <w:proofErr w:type="spellEnd"/>
      <w:r w:rsidRPr="00F9636B">
        <w:rPr>
          <w:sz w:val="20"/>
          <w:szCs w:val="20"/>
          <w:lang w:val="en-US"/>
        </w:rPr>
        <w:t xml:space="preserve"> </w:t>
      </w:r>
      <w:proofErr w:type="spellStart"/>
      <w:r w:rsidRPr="00F9636B">
        <w:rPr>
          <w:sz w:val="20"/>
          <w:szCs w:val="20"/>
          <w:lang w:val="en-US"/>
        </w:rPr>
        <w:t>untuk</w:t>
      </w:r>
      <w:proofErr w:type="spellEnd"/>
      <w:r w:rsidRPr="00F9636B">
        <w:rPr>
          <w:sz w:val="20"/>
          <w:szCs w:val="20"/>
          <w:lang w:val="en-US"/>
        </w:rPr>
        <w:t xml:space="preserve"> </w:t>
      </w:r>
      <w:proofErr w:type="spellStart"/>
      <w:r w:rsidRPr="00F9636B">
        <w:rPr>
          <w:sz w:val="20"/>
          <w:szCs w:val="20"/>
          <w:lang w:val="en-US"/>
        </w:rPr>
        <w:t>menyederhanakan</w:t>
      </w:r>
      <w:proofErr w:type="spellEnd"/>
      <w:r w:rsidRPr="00F9636B">
        <w:rPr>
          <w:sz w:val="20"/>
          <w:szCs w:val="20"/>
          <w:lang w:val="en-US"/>
        </w:rPr>
        <w:t xml:space="preserve"> </w:t>
      </w:r>
      <w:proofErr w:type="spellStart"/>
      <w:r w:rsidRPr="00F9636B">
        <w:rPr>
          <w:sz w:val="20"/>
          <w:szCs w:val="20"/>
          <w:lang w:val="en-US"/>
        </w:rPr>
        <w:t>permasalahan</w:t>
      </w:r>
      <w:proofErr w:type="spellEnd"/>
      <w:r w:rsidRPr="00F9636B">
        <w:rPr>
          <w:sz w:val="20"/>
          <w:szCs w:val="20"/>
          <w:lang w:val="en-US"/>
        </w:rPr>
        <w:t xml:space="preserve"> </w:t>
      </w:r>
      <w:proofErr w:type="spellStart"/>
      <w:r w:rsidRPr="00F9636B">
        <w:rPr>
          <w:sz w:val="20"/>
          <w:szCs w:val="20"/>
          <w:lang w:val="en-US"/>
        </w:rPr>
        <w:t>dan</w:t>
      </w:r>
      <w:proofErr w:type="spellEnd"/>
      <w:r w:rsidRPr="00F9636B">
        <w:rPr>
          <w:sz w:val="20"/>
          <w:szCs w:val="20"/>
          <w:lang w:val="en-US"/>
        </w:rPr>
        <w:t xml:space="preserve"> </w:t>
      </w:r>
      <w:proofErr w:type="spellStart"/>
      <w:r w:rsidRPr="00F9636B">
        <w:rPr>
          <w:sz w:val="20"/>
          <w:szCs w:val="20"/>
          <w:lang w:val="en-US"/>
        </w:rPr>
        <w:t>meningkatkan</w:t>
      </w:r>
      <w:proofErr w:type="spellEnd"/>
      <w:r w:rsidRPr="00F9636B">
        <w:rPr>
          <w:sz w:val="20"/>
          <w:szCs w:val="20"/>
          <w:lang w:val="en-US"/>
        </w:rPr>
        <w:t xml:space="preserve"> </w:t>
      </w:r>
      <w:proofErr w:type="spellStart"/>
      <w:r w:rsidRPr="00F9636B">
        <w:rPr>
          <w:sz w:val="20"/>
          <w:szCs w:val="20"/>
          <w:lang w:val="en-US"/>
        </w:rPr>
        <w:t>akurasi</w:t>
      </w:r>
      <w:proofErr w:type="spellEnd"/>
      <w:r w:rsidRPr="00F9636B">
        <w:rPr>
          <w:sz w:val="20"/>
          <w:szCs w:val="20"/>
          <w:lang w:val="en-US"/>
        </w:rPr>
        <w:t xml:space="preserve"> </w:t>
      </w:r>
      <w:proofErr w:type="spellStart"/>
      <w:r w:rsidRPr="00F9636B">
        <w:rPr>
          <w:sz w:val="20"/>
          <w:szCs w:val="20"/>
          <w:lang w:val="en-US"/>
        </w:rPr>
        <w:t>dalam</w:t>
      </w:r>
      <w:proofErr w:type="spellEnd"/>
      <w:r w:rsidRPr="00F9636B">
        <w:rPr>
          <w:sz w:val="20"/>
          <w:szCs w:val="20"/>
          <w:lang w:val="en-US"/>
        </w:rPr>
        <w:t xml:space="preserve"> proses </w:t>
      </w:r>
      <w:proofErr w:type="spellStart"/>
      <w:r w:rsidRPr="00F9636B">
        <w:rPr>
          <w:sz w:val="20"/>
          <w:szCs w:val="20"/>
          <w:lang w:val="en-US"/>
        </w:rPr>
        <w:t>pembelajaran</w:t>
      </w:r>
      <w:proofErr w:type="spellEnd"/>
      <w:r w:rsidRPr="00F9636B">
        <w:rPr>
          <w:sz w:val="20"/>
          <w:szCs w:val="20"/>
          <w:lang w:val="en-US"/>
        </w:rPr>
        <w:t xml:space="preserve"> </w:t>
      </w:r>
      <w:r w:rsidRPr="00F9636B">
        <w:rPr>
          <w:sz w:val="20"/>
          <w:szCs w:val="20"/>
          <w:lang w:val="en-US"/>
        </w:rPr>
        <w:fldChar w:fldCharType="begin" w:fldLock="1"/>
      </w:r>
      <w:r w:rsidR="006A6B8A">
        <w:rPr>
          <w:sz w:val="20"/>
          <w:szCs w:val="20"/>
          <w:lang w:val="en-US"/>
        </w:rPr>
        <w:instrText>ADDIN CSL_CITATION {"citationItems":[{"id":"ITEM-1","itemData":{"DOI":"10.1007/978-3-319-23528-8","ISBN":"9783319235288","author":[{"dropping-particle":"","family":"Al-otaibi","given":"Reem","non-dropping-particle":"","parse-names":false,"suffix":""},{"dropping-particle":"","family":"Prudˆ","given":"Ricardo B C","non-dropping-particle":"","parse-names":false,"suffix":""}],"id":"ITEM-1","issue":"September","issued":{"date-parts":[["2015"]]},"title":"Versatile Decision Trees for Learning","type":"article-journal"},"uris":["http://www.mendeley.com/documents/?uuid=f6ce5e09-e501-452f-9f6f-71ddfa3e0d4d"]}],"mendeley":{"formattedCitation":"[20]","plainTextFormattedCitation":"[20]","previouslyFormattedCitation":"[19]"},"properties":{"noteIndex":0},"schema":"https://github.com/citation-style-language/schema/raw/master/csl-citation.json"}</w:instrText>
      </w:r>
      <w:r w:rsidRPr="00F9636B">
        <w:rPr>
          <w:sz w:val="20"/>
          <w:szCs w:val="20"/>
          <w:lang w:val="en-US"/>
        </w:rPr>
        <w:fldChar w:fldCharType="separate"/>
      </w:r>
      <w:r w:rsidR="006A6B8A" w:rsidRPr="006A6B8A">
        <w:rPr>
          <w:noProof/>
          <w:sz w:val="20"/>
          <w:szCs w:val="20"/>
          <w:lang w:val="en-US"/>
        </w:rPr>
        <w:t>[20]</w:t>
      </w:r>
      <w:r w:rsidRPr="00F9636B">
        <w:rPr>
          <w:sz w:val="20"/>
          <w:szCs w:val="20"/>
          <w:lang w:val="en-US"/>
        </w:rPr>
        <w:fldChar w:fldCharType="end"/>
      </w:r>
      <w:r w:rsidRPr="00F9636B">
        <w:rPr>
          <w:sz w:val="20"/>
          <w:szCs w:val="20"/>
          <w:lang w:val="en-US"/>
        </w:rPr>
        <w:t>.</w:t>
      </w:r>
    </w:p>
    <w:p w:rsidR="00757B01" w:rsidRPr="00F9636B" w:rsidRDefault="00757B01" w:rsidP="008B481E">
      <w:pPr>
        <w:pStyle w:val="BodyText"/>
        <w:spacing w:line="240" w:lineRule="auto"/>
        <w:jc w:val="both"/>
        <w:rPr>
          <w:sz w:val="20"/>
          <w:szCs w:val="20"/>
          <w:lang w:val="en-US"/>
        </w:rPr>
      </w:pPr>
      <w:r w:rsidRPr="00F9636B">
        <w:rPr>
          <w:sz w:val="20"/>
          <w:szCs w:val="20"/>
          <w:lang w:val="en-US"/>
        </w:rPr>
        <w:tab/>
      </w:r>
      <w:proofErr w:type="spellStart"/>
      <w:r w:rsidRPr="00F9636B">
        <w:rPr>
          <w:sz w:val="20"/>
          <w:szCs w:val="20"/>
          <w:lang w:val="en-US"/>
        </w:rPr>
        <w:t>Pemilihan</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w:t>
      </w:r>
      <w:proofErr w:type="spellStart"/>
      <w:r w:rsidRPr="00F9636B">
        <w:rPr>
          <w:sz w:val="20"/>
          <w:szCs w:val="20"/>
          <w:lang w:val="en-US"/>
        </w:rPr>
        <w:t>pada</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C4.5 </w:t>
      </w:r>
      <w:proofErr w:type="spellStart"/>
      <w:r w:rsidRPr="00F9636B">
        <w:rPr>
          <w:sz w:val="20"/>
          <w:szCs w:val="20"/>
          <w:lang w:val="en-US"/>
        </w:rPr>
        <w:t>menggunakan</w:t>
      </w:r>
      <w:proofErr w:type="spellEnd"/>
      <w:r w:rsidRPr="00F9636B">
        <w:rPr>
          <w:sz w:val="20"/>
          <w:szCs w:val="20"/>
          <w:lang w:val="en-US"/>
        </w:rPr>
        <w:t xml:space="preserve"> </w:t>
      </w:r>
      <w:r w:rsidRPr="00F9636B">
        <w:rPr>
          <w:i/>
          <w:sz w:val="20"/>
          <w:szCs w:val="20"/>
          <w:lang w:val="en-US"/>
        </w:rPr>
        <w:t xml:space="preserve">Gain </w:t>
      </w:r>
      <w:proofErr w:type="spellStart"/>
      <w:r w:rsidRPr="00F9636B">
        <w:rPr>
          <w:sz w:val="20"/>
          <w:szCs w:val="20"/>
          <w:lang w:val="en-US"/>
        </w:rPr>
        <w:t>menggantikan</w:t>
      </w:r>
      <w:proofErr w:type="spellEnd"/>
      <w:r w:rsidRPr="00F9636B">
        <w:rPr>
          <w:sz w:val="20"/>
          <w:szCs w:val="20"/>
          <w:lang w:val="en-US"/>
        </w:rPr>
        <w:t xml:space="preserve"> </w:t>
      </w:r>
      <w:r w:rsidRPr="00F9636B">
        <w:rPr>
          <w:i/>
          <w:sz w:val="20"/>
          <w:szCs w:val="20"/>
          <w:lang w:val="en-US"/>
        </w:rPr>
        <w:t>Information gain</w:t>
      </w:r>
      <w:r w:rsidRPr="00F9636B">
        <w:rPr>
          <w:sz w:val="20"/>
          <w:szCs w:val="20"/>
          <w:lang w:val="en-US"/>
        </w:rPr>
        <w:t xml:space="preserve">. </w:t>
      </w:r>
      <w:proofErr w:type="spellStart"/>
      <w:r w:rsidRPr="00F9636B">
        <w:rPr>
          <w:sz w:val="20"/>
          <w:szCs w:val="20"/>
          <w:lang w:val="en-US"/>
        </w:rPr>
        <w:t>Pemilihan</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baik</w:t>
      </w:r>
      <w:proofErr w:type="spellEnd"/>
      <w:r w:rsidRPr="00F9636B">
        <w:rPr>
          <w:sz w:val="20"/>
          <w:szCs w:val="20"/>
          <w:lang w:val="en-US"/>
        </w:rPr>
        <w:t xml:space="preserve"> </w:t>
      </w:r>
      <w:proofErr w:type="spellStart"/>
      <w:r w:rsidRPr="00F9636B">
        <w:rPr>
          <w:sz w:val="20"/>
          <w:szCs w:val="20"/>
          <w:lang w:val="en-US"/>
        </w:rPr>
        <w:t>adalah</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memungkinkan</w:t>
      </w:r>
      <w:proofErr w:type="spellEnd"/>
      <w:r w:rsidRPr="00F9636B">
        <w:rPr>
          <w:sz w:val="20"/>
          <w:szCs w:val="20"/>
          <w:lang w:val="en-US"/>
        </w:rPr>
        <w:t xml:space="preserve"> </w:t>
      </w:r>
      <w:proofErr w:type="spellStart"/>
      <w:r w:rsidRPr="00F9636B">
        <w:rPr>
          <w:sz w:val="20"/>
          <w:szCs w:val="20"/>
          <w:lang w:val="en-US"/>
        </w:rPr>
        <w:t>untuk</w:t>
      </w:r>
      <w:proofErr w:type="spellEnd"/>
      <w:r w:rsidRPr="00F9636B">
        <w:rPr>
          <w:sz w:val="20"/>
          <w:szCs w:val="20"/>
          <w:lang w:val="en-US"/>
        </w:rPr>
        <w:t xml:space="preserve"> </w:t>
      </w:r>
      <w:proofErr w:type="spellStart"/>
      <w:r w:rsidRPr="00F9636B">
        <w:rPr>
          <w:sz w:val="20"/>
          <w:szCs w:val="20"/>
          <w:lang w:val="en-US"/>
        </w:rPr>
        <w:t>mendapatkan</w:t>
      </w:r>
      <w:proofErr w:type="spellEnd"/>
      <w:r w:rsidRPr="00F9636B">
        <w:rPr>
          <w:sz w:val="20"/>
          <w:szCs w:val="20"/>
          <w:lang w:val="en-US"/>
        </w:rPr>
        <w:t xml:space="preserve"> </w:t>
      </w:r>
      <w:r w:rsidRPr="00F9636B">
        <w:rPr>
          <w:i/>
          <w:sz w:val="20"/>
          <w:szCs w:val="20"/>
          <w:lang w:val="en-US"/>
        </w:rPr>
        <w:t>Decision Tree</w:t>
      </w:r>
      <w:r w:rsidRPr="00F9636B">
        <w:rPr>
          <w:sz w:val="20"/>
          <w:szCs w:val="20"/>
          <w:lang w:val="en-US"/>
        </w:rPr>
        <w:t xml:space="preserve"> yang paling </w:t>
      </w:r>
      <w:proofErr w:type="spellStart"/>
      <w:r w:rsidRPr="00F9636B">
        <w:rPr>
          <w:sz w:val="20"/>
          <w:szCs w:val="20"/>
          <w:lang w:val="en-US"/>
        </w:rPr>
        <w:t>kecil</w:t>
      </w:r>
      <w:proofErr w:type="spellEnd"/>
      <w:r w:rsidRPr="00F9636B">
        <w:rPr>
          <w:sz w:val="20"/>
          <w:szCs w:val="20"/>
          <w:lang w:val="en-US"/>
        </w:rPr>
        <w:t xml:space="preserve"> </w:t>
      </w:r>
      <w:proofErr w:type="spellStart"/>
      <w:r w:rsidRPr="00F9636B">
        <w:rPr>
          <w:sz w:val="20"/>
          <w:szCs w:val="20"/>
          <w:lang w:val="en-US"/>
        </w:rPr>
        <w:t>ukurannya</w:t>
      </w:r>
      <w:proofErr w:type="spellEnd"/>
      <w:r w:rsidRPr="00F9636B">
        <w:rPr>
          <w:sz w:val="20"/>
          <w:szCs w:val="20"/>
          <w:lang w:val="en-US"/>
        </w:rPr>
        <w:t xml:space="preserve">. </w:t>
      </w:r>
      <w:proofErr w:type="spellStart"/>
      <w:r w:rsidRPr="00F9636B">
        <w:rPr>
          <w:sz w:val="20"/>
          <w:szCs w:val="20"/>
          <w:lang w:val="en-US"/>
        </w:rPr>
        <w:t>Atau</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bisa</w:t>
      </w:r>
      <w:proofErr w:type="spellEnd"/>
      <w:r w:rsidRPr="00F9636B">
        <w:rPr>
          <w:sz w:val="20"/>
          <w:szCs w:val="20"/>
          <w:lang w:val="en-US"/>
        </w:rPr>
        <w:t xml:space="preserve"> </w:t>
      </w:r>
      <w:proofErr w:type="spellStart"/>
      <w:r w:rsidRPr="00F9636B">
        <w:rPr>
          <w:sz w:val="20"/>
          <w:szCs w:val="20"/>
          <w:lang w:val="en-US"/>
        </w:rPr>
        <w:t>memisahkan</w:t>
      </w:r>
      <w:proofErr w:type="spellEnd"/>
      <w:r w:rsidRPr="00F9636B">
        <w:rPr>
          <w:sz w:val="20"/>
          <w:szCs w:val="20"/>
          <w:lang w:val="en-US"/>
        </w:rPr>
        <w:t xml:space="preserve"> </w:t>
      </w:r>
      <w:proofErr w:type="spellStart"/>
      <w:r w:rsidRPr="00F9636B">
        <w:rPr>
          <w:sz w:val="20"/>
          <w:szCs w:val="20"/>
          <w:lang w:val="en-US"/>
        </w:rPr>
        <w:t>obyek</w:t>
      </w:r>
      <w:proofErr w:type="spellEnd"/>
      <w:r w:rsidRPr="00F9636B">
        <w:rPr>
          <w:sz w:val="20"/>
          <w:szCs w:val="20"/>
          <w:lang w:val="en-US"/>
        </w:rPr>
        <w:t xml:space="preserve"> </w:t>
      </w:r>
      <w:proofErr w:type="spellStart"/>
      <w:r w:rsidRPr="00F9636B">
        <w:rPr>
          <w:sz w:val="20"/>
          <w:szCs w:val="20"/>
          <w:lang w:val="en-US"/>
        </w:rPr>
        <w:t>menurut</w:t>
      </w:r>
      <w:proofErr w:type="spellEnd"/>
      <w:r w:rsidRPr="00F9636B">
        <w:rPr>
          <w:sz w:val="20"/>
          <w:szCs w:val="20"/>
          <w:lang w:val="en-US"/>
        </w:rPr>
        <w:t xml:space="preserve"> </w:t>
      </w:r>
      <w:proofErr w:type="spellStart"/>
      <w:r w:rsidRPr="00F9636B">
        <w:rPr>
          <w:sz w:val="20"/>
          <w:szCs w:val="20"/>
          <w:lang w:val="en-US"/>
        </w:rPr>
        <w:t>kelasnya</w:t>
      </w:r>
      <w:proofErr w:type="spellEnd"/>
      <w:r w:rsidRPr="00F9636B">
        <w:rPr>
          <w:sz w:val="20"/>
          <w:szCs w:val="20"/>
          <w:lang w:val="en-US"/>
        </w:rPr>
        <w:t xml:space="preserve">. </w:t>
      </w:r>
      <w:proofErr w:type="spellStart"/>
      <w:r w:rsidRPr="00F9636B">
        <w:rPr>
          <w:sz w:val="20"/>
          <w:szCs w:val="20"/>
          <w:lang w:val="en-US"/>
        </w:rPr>
        <w:t>Secara</w:t>
      </w:r>
      <w:proofErr w:type="spellEnd"/>
      <w:r w:rsidRPr="00F9636B">
        <w:rPr>
          <w:sz w:val="20"/>
          <w:szCs w:val="20"/>
          <w:lang w:val="en-US"/>
        </w:rPr>
        <w:t xml:space="preserve"> </w:t>
      </w:r>
      <w:proofErr w:type="spellStart"/>
      <w:r w:rsidRPr="00F9636B">
        <w:rPr>
          <w:sz w:val="20"/>
          <w:szCs w:val="20"/>
          <w:lang w:val="en-US"/>
        </w:rPr>
        <w:t>heuristik</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dipilih</w:t>
      </w:r>
      <w:proofErr w:type="spellEnd"/>
      <w:r w:rsidRPr="00F9636B">
        <w:rPr>
          <w:sz w:val="20"/>
          <w:szCs w:val="20"/>
          <w:lang w:val="en-US"/>
        </w:rPr>
        <w:t xml:space="preserve"> </w:t>
      </w:r>
      <w:proofErr w:type="spellStart"/>
      <w:r w:rsidRPr="00F9636B">
        <w:rPr>
          <w:sz w:val="20"/>
          <w:szCs w:val="20"/>
          <w:lang w:val="en-US"/>
        </w:rPr>
        <w:t>adalah</w:t>
      </w:r>
      <w:proofErr w:type="spellEnd"/>
      <w:r w:rsidRPr="00F9636B">
        <w:rPr>
          <w:sz w:val="20"/>
          <w:szCs w:val="20"/>
          <w:lang w:val="en-US"/>
        </w:rPr>
        <w:t xml:space="preserve"> </w:t>
      </w:r>
      <w:proofErr w:type="spellStart"/>
      <w:r w:rsidRPr="00F9636B">
        <w:rPr>
          <w:sz w:val="20"/>
          <w:szCs w:val="20"/>
          <w:lang w:val="en-US"/>
        </w:rPr>
        <w:t>atribut</w:t>
      </w:r>
      <w:proofErr w:type="spellEnd"/>
      <w:r w:rsidRPr="00F9636B">
        <w:rPr>
          <w:sz w:val="20"/>
          <w:szCs w:val="20"/>
          <w:lang w:val="en-US"/>
        </w:rPr>
        <w:t xml:space="preserve"> yang </w:t>
      </w:r>
      <w:proofErr w:type="spellStart"/>
      <w:r w:rsidRPr="00F9636B">
        <w:rPr>
          <w:sz w:val="20"/>
          <w:szCs w:val="20"/>
          <w:lang w:val="en-US"/>
        </w:rPr>
        <w:t>menghasilkan</w:t>
      </w:r>
      <w:proofErr w:type="spellEnd"/>
      <w:r w:rsidRPr="00F9636B">
        <w:rPr>
          <w:sz w:val="20"/>
          <w:szCs w:val="20"/>
          <w:lang w:val="en-US"/>
        </w:rPr>
        <w:t xml:space="preserve"> </w:t>
      </w:r>
      <w:proofErr w:type="spellStart"/>
      <w:r w:rsidRPr="00F9636B">
        <w:rPr>
          <w:sz w:val="20"/>
          <w:szCs w:val="20"/>
          <w:lang w:val="en-US"/>
        </w:rPr>
        <w:t>simpul</w:t>
      </w:r>
      <w:proofErr w:type="spellEnd"/>
      <w:r w:rsidRPr="00F9636B">
        <w:rPr>
          <w:sz w:val="20"/>
          <w:szCs w:val="20"/>
          <w:lang w:val="en-US"/>
        </w:rPr>
        <w:t xml:space="preserve"> yang paling </w:t>
      </w:r>
      <w:proofErr w:type="spellStart"/>
      <w:r w:rsidRPr="00F9636B">
        <w:rPr>
          <w:sz w:val="20"/>
          <w:szCs w:val="20"/>
          <w:lang w:val="en-US"/>
        </w:rPr>
        <w:t>bersih</w:t>
      </w:r>
      <w:proofErr w:type="spellEnd"/>
      <w:r w:rsidRPr="00F9636B">
        <w:rPr>
          <w:sz w:val="20"/>
          <w:szCs w:val="20"/>
          <w:lang w:val="en-US"/>
        </w:rPr>
        <w:t xml:space="preserve">. </w:t>
      </w:r>
      <w:proofErr w:type="spellStart"/>
      <w:r w:rsidRPr="00F9636B">
        <w:rPr>
          <w:sz w:val="20"/>
          <w:szCs w:val="20"/>
          <w:lang w:val="en-US"/>
        </w:rPr>
        <w:t>Ukuran</w:t>
      </w:r>
      <w:proofErr w:type="spellEnd"/>
      <w:r w:rsidRPr="00F9636B">
        <w:rPr>
          <w:sz w:val="20"/>
          <w:szCs w:val="20"/>
          <w:lang w:val="en-US"/>
        </w:rPr>
        <w:t xml:space="preserve"> paling </w:t>
      </w:r>
      <w:proofErr w:type="spellStart"/>
      <w:r w:rsidRPr="00F9636B">
        <w:rPr>
          <w:sz w:val="20"/>
          <w:szCs w:val="20"/>
          <w:lang w:val="en-US"/>
        </w:rPr>
        <w:t>bersih</w:t>
      </w:r>
      <w:proofErr w:type="spellEnd"/>
      <w:r w:rsidRPr="00F9636B">
        <w:rPr>
          <w:sz w:val="20"/>
          <w:szCs w:val="20"/>
          <w:lang w:val="en-US"/>
        </w:rPr>
        <w:t xml:space="preserve"> </w:t>
      </w:r>
      <w:proofErr w:type="spellStart"/>
      <w:r w:rsidRPr="00F9636B">
        <w:rPr>
          <w:sz w:val="20"/>
          <w:szCs w:val="20"/>
          <w:lang w:val="en-US"/>
        </w:rPr>
        <w:t>dinyatakan</w:t>
      </w:r>
      <w:proofErr w:type="spellEnd"/>
      <w:r w:rsidRPr="00F9636B">
        <w:rPr>
          <w:sz w:val="20"/>
          <w:szCs w:val="20"/>
          <w:lang w:val="en-US"/>
        </w:rPr>
        <w:t xml:space="preserve"> </w:t>
      </w:r>
      <w:proofErr w:type="spellStart"/>
      <w:r w:rsidRPr="00F9636B">
        <w:rPr>
          <w:sz w:val="20"/>
          <w:szCs w:val="20"/>
          <w:lang w:val="en-US"/>
        </w:rPr>
        <w:t>dengan</w:t>
      </w:r>
      <w:proofErr w:type="spellEnd"/>
      <w:r w:rsidRPr="00F9636B">
        <w:rPr>
          <w:sz w:val="20"/>
          <w:szCs w:val="20"/>
          <w:lang w:val="en-US"/>
        </w:rPr>
        <w:t xml:space="preserve"> </w:t>
      </w:r>
      <w:proofErr w:type="spellStart"/>
      <w:r w:rsidRPr="00F9636B">
        <w:rPr>
          <w:sz w:val="20"/>
          <w:szCs w:val="20"/>
          <w:lang w:val="en-US"/>
        </w:rPr>
        <w:t>tingkat</w:t>
      </w:r>
      <w:proofErr w:type="spellEnd"/>
      <w:r w:rsidRPr="00F9636B">
        <w:rPr>
          <w:sz w:val="20"/>
          <w:szCs w:val="20"/>
          <w:lang w:val="en-US"/>
        </w:rPr>
        <w:t xml:space="preserve"> impurity, </w:t>
      </w:r>
      <w:proofErr w:type="spellStart"/>
      <w:r w:rsidRPr="00F9636B">
        <w:rPr>
          <w:sz w:val="20"/>
          <w:szCs w:val="20"/>
          <w:lang w:val="en-US"/>
        </w:rPr>
        <w:t>dan</w:t>
      </w:r>
      <w:proofErr w:type="spellEnd"/>
      <w:r w:rsidRPr="00F9636B">
        <w:rPr>
          <w:sz w:val="20"/>
          <w:szCs w:val="20"/>
          <w:lang w:val="en-US"/>
        </w:rPr>
        <w:t xml:space="preserve"> </w:t>
      </w:r>
      <w:proofErr w:type="spellStart"/>
      <w:r w:rsidRPr="00F9636B">
        <w:rPr>
          <w:sz w:val="20"/>
          <w:szCs w:val="20"/>
          <w:lang w:val="en-US"/>
        </w:rPr>
        <w:t>untuk</w:t>
      </w:r>
      <w:proofErr w:type="spellEnd"/>
      <w:r w:rsidRPr="00F9636B">
        <w:rPr>
          <w:sz w:val="20"/>
          <w:szCs w:val="20"/>
          <w:lang w:val="en-US"/>
        </w:rPr>
        <w:t xml:space="preserve"> </w:t>
      </w:r>
      <w:proofErr w:type="spellStart"/>
      <w:r w:rsidRPr="00F9636B">
        <w:rPr>
          <w:sz w:val="20"/>
          <w:szCs w:val="20"/>
          <w:lang w:val="en-US"/>
        </w:rPr>
        <w:t>menghitungnya</w:t>
      </w:r>
      <w:proofErr w:type="spellEnd"/>
      <w:r w:rsidRPr="00F9636B">
        <w:rPr>
          <w:sz w:val="20"/>
          <w:szCs w:val="20"/>
          <w:lang w:val="en-US"/>
        </w:rPr>
        <w:t xml:space="preserve">, </w:t>
      </w:r>
      <w:proofErr w:type="spellStart"/>
      <w:r w:rsidRPr="00F9636B">
        <w:rPr>
          <w:sz w:val="20"/>
          <w:szCs w:val="20"/>
          <w:lang w:val="en-US"/>
        </w:rPr>
        <w:t>dapat</w:t>
      </w:r>
      <w:proofErr w:type="spellEnd"/>
      <w:r w:rsidRPr="00F9636B">
        <w:rPr>
          <w:sz w:val="20"/>
          <w:szCs w:val="20"/>
          <w:lang w:val="en-US"/>
        </w:rPr>
        <w:t xml:space="preserve"> </w:t>
      </w:r>
      <w:proofErr w:type="spellStart"/>
      <w:r w:rsidRPr="00F9636B">
        <w:rPr>
          <w:sz w:val="20"/>
          <w:szCs w:val="20"/>
          <w:lang w:val="en-US"/>
        </w:rPr>
        <w:t>dilakukan</w:t>
      </w:r>
      <w:proofErr w:type="spellEnd"/>
      <w:r w:rsidRPr="00F9636B">
        <w:rPr>
          <w:sz w:val="20"/>
          <w:szCs w:val="20"/>
          <w:lang w:val="en-US"/>
        </w:rPr>
        <w:t xml:space="preserve"> </w:t>
      </w:r>
      <w:proofErr w:type="spellStart"/>
      <w:r w:rsidRPr="00F9636B">
        <w:rPr>
          <w:sz w:val="20"/>
          <w:szCs w:val="20"/>
          <w:lang w:val="en-US"/>
        </w:rPr>
        <w:t>dengan</w:t>
      </w:r>
      <w:proofErr w:type="spellEnd"/>
      <w:r w:rsidRPr="00F9636B">
        <w:rPr>
          <w:sz w:val="20"/>
          <w:szCs w:val="20"/>
          <w:lang w:val="en-US"/>
        </w:rPr>
        <w:t xml:space="preserve"> </w:t>
      </w:r>
      <w:proofErr w:type="spellStart"/>
      <w:r w:rsidRPr="00F9636B">
        <w:rPr>
          <w:sz w:val="20"/>
          <w:szCs w:val="20"/>
          <w:lang w:val="en-US"/>
        </w:rPr>
        <w:t>menggunakan</w:t>
      </w:r>
      <w:proofErr w:type="spellEnd"/>
      <w:r w:rsidRPr="00F9636B">
        <w:rPr>
          <w:sz w:val="20"/>
          <w:szCs w:val="20"/>
          <w:lang w:val="en-US"/>
        </w:rPr>
        <w:t xml:space="preserve"> </w:t>
      </w:r>
      <w:proofErr w:type="spellStart"/>
      <w:r w:rsidRPr="00F9636B">
        <w:rPr>
          <w:sz w:val="20"/>
          <w:szCs w:val="20"/>
          <w:lang w:val="en-US"/>
        </w:rPr>
        <w:t>konsep</w:t>
      </w:r>
      <w:proofErr w:type="spellEnd"/>
      <w:r w:rsidRPr="00F9636B">
        <w:rPr>
          <w:sz w:val="20"/>
          <w:szCs w:val="20"/>
          <w:lang w:val="en-US"/>
        </w:rPr>
        <w:t xml:space="preserve"> </w:t>
      </w:r>
      <w:proofErr w:type="spellStart"/>
      <w:r w:rsidRPr="00F9636B">
        <w:rPr>
          <w:sz w:val="20"/>
          <w:szCs w:val="20"/>
          <w:lang w:val="en-US"/>
        </w:rPr>
        <w:t>Entropi</w:t>
      </w:r>
      <w:proofErr w:type="spellEnd"/>
      <w:r w:rsidRPr="00F9636B">
        <w:rPr>
          <w:sz w:val="20"/>
          <w:szCs w:val="20"/>
          <w:lang w:val="en-US"/>
        </w:rPr>
        <w:t xml:space="preserve">, </w:t>
      </w:r>
      <w:proofErr w:type="spellStart"/>
      <w:r w:rsidRPr="00F9636B">
        <w:rPr>
          <w:sz w:val="20"/>
          <w:szCs w:val="20"/>
          <w:lang w:val="en-US"/>
        </w:rPr>
        <w:t>Entropi</w:t>
      </w:r>
      <w:proofErr w:type="spellEnd"/>
      <w:r w:rsidRPr="00F9636B">
        <w:rPr>
          <w:sz w:val="20"/>
          <w:szCs w:val="20"/>
          <w:lang w:val="en-US"/>
        </w:rPr>
        <w:t xml:space="preserve"> </w:t>
      </w:r>
      <w:proofErr w:type="spellStart"/>
      <w:r w:rsidRPr="00F9636B">
        <w:rPr>
          <w:sz w:val="20"/>
          <w:szCs w:val="20"/>
          <w:lang w:val="en-US"/>
        </w:rPr>
        <w:t>menyatakan</w:t>
      </w:r>
      <w:proofErr w:type="spellEnd"/>
      <w:r w:rsidRPr="00F9636B">
        <w:rPr>
          <w:sz w:val="20"/>
          <w:szCs w:val="20"/>
          <w:lang w:val="en-US"/>
        </w:rPr>
        <w:t xml:space="preserve"> </w:t>
      </w:r>
      <w:r w:rsidRPr="00F9636B">
        <w:rPr>
          <w:i/>
          <w:sz w:val="20"/>
          <w:szCs w:val="20"/>
          <w:lang w:val="en-US"/>
        </w:rPr>
        <w:t>impurity</w:t>
      </w:r>
      <w:r w:rsidRPr="00F9636B">
        <w:rPr>
          <w:sz w:val="20"/>
          <w:szCs w:val="20"/>
          <w:lang w:val="en-US"/>
        </w:rPr>
        <w:t xml:space="preserve"> </w:t>
      </w:r>
      <w:proofErr w:type="spellStart"/>
      <w:r w:rsidRPr="00F9636B">
        <w:rPr>
          <w:sz w:val="20"/>
          <w:szCs w:val="20"/>
          <w:lang w:val="en-US"/>
        </w:rPr>
        <w:t>suatu</w:t>
      </w:r>
      <w:proofErr w:type="spellEnd"/>
      <w:r w:rsidRPr="00F9636B">
        <w:rPr>
          <w:sz w:val="20"/>
          <w:szCs w:val="20"/>
          <w:lang w:val="en-US"/>
        </w:rPr>
        <w:t xml:space="preserve"> </w:t>
      </w:r>
      <w:proofErr w:type="spellStart"/>
      <w:r w:rsidRPr="00F9636B">
        <w:rPr>
          <w:sz w:val="20"/>
          <w:szCs w:val="20"/>
          <w:lang w:val="en-US"/>
        </w:rPr>
        <w:t>kumpulan</w:t>
      </w:r>
      <w:proofErr w:type="spellEnd"/>
      <w:r w:rsidRPr="00F9636B">
        <w:rPr>
          <w:sz w:val="20"/>
          <w:szCs w:val="20"/>
          <w:lang w:val="en-US"/>
        </w:rPr>
        <w:t xml:space="preserve"> </w:t>
      </w:r>
      <w:proofErr w:type="spellStart"/>
      <w:r w:rsidRPr="00F9636B">
        <w:rPr>
          <w:sz w:val="20"/>
          <w:szCs w:val="20"/>
          <w:lang w:val="en-US"/>
        </w:rPr>
        <w:t>objek</w:t>
      </w:r>
      <w:proofErr w:type="spellEnd"/>
      <w:r w:rsidRPr="00F9636B">
        <w:rPr>
          <w:sz w:val="20"/>
          <w:szCs w:val="20"/>
          <w:lang w:val="en-US"/>
        </w:rPr>
        <w:t xml:space="preserve"> </w:t>
      </w:r>
      <w:r w:rsidRPr="00F9636B">
        <w:rPr>
          <w:sz w:val="20"/>
          <w:szCs w:val="20"/>
          <w:lang w:val="en-US"/>
        </w:rPr>
        <w:fldChar w:fldCharType="begin" w:fldLock="1"/>
      </w:r>
      <w:r w:rsidR="006A6B8A">
        <w:rPr>
          <w:sz w:val="20"/>
          <w:szCs w:val="20"/>
          <w:lang w:val="en-US"/>
        </w:rPr>
        <w:instrText>ADDIN CSL_CITATION {"citationItems":[{"id":"ITEM-1","itemData":{"DOI":"10.1109/ICCSE.2009.5228509","ISBN":"978-1-4244-3520-3","ISSN":"16628985","abstract":"Decision tree is an important method for both induction research and data mining, which is mainly used for model classification and prediction. ID3 algorithm is the most widely used algorithm in the decision tree so far. Through illustrating on the basic ideas of decision tree in data mining, in this paper, the shortcoming of ID3's inclining to choose attributes with many values is discussed, and then a new decision tree algorithm combining ID3 and association function(AF) is presented. The experiment results show that the proposed algorithm can overcome ID3's shortcoming effectively and get more reasonable and effective rules.","author":[{"dropping-particle":"","family":"Chen Jin","given":"","non-dropping-particle":"","parse-names":false,"suffix":""},{"dropping-particle":"","family":"Luo De-lin","given":"","non-dropping-particle":"","parse-names":false,"suffix":""},{"dropping-particle":"","family":"Mu Fen-xiang","given":"","non-dropping-particle":"","parse-names":false,"suffix":""}],"container-title":"2009 4th International Conference on Computer Science &amp; Education","id":"ITEM-1","issue":"3","issued":{"date-parts":[["2009"]]},"page":"127-130","title":"An improved ID3 decision tree algorithm","type":"article-journal"},"uris":["http://www.mendeley.com/documents/?uuid=4b28b4c3-54dd-4729-97ca-d0cc06583fe8"]}],"mendeley":{"formattedCitation":"[21]","plainTextFormattedCitation":"[21]","previouslyFormattedCitation":"[20]"},"properties":{"noteIndex":0},"schema":"https://github.com/citation-style-language/schema/raw/master/csl-citation.json"}</w:instrText>
      </w:r>
      <w:r w:rsidRPr="00F9636B">
        <w:rPr>
          <w:sz w:val="20"/>
          <w:szCs w:val="20"/>
          <w:lang w:val="en-US"/>
        </w:rPr>
        <w:fldChar w:fldCharType="separate"/>
      </w:r>
      <w:r w:rsidR="006A6B8A" w:rsidRPr="006A6B8A">
        <w:rPr>
          <w:noProof/>
          <w:sz w:val="20"/>
          <w:szCs w:val="20"/>
          <w:lang w:val="en-US"/>
        </w:rPr>
        <w:t>[21]</w:t>
      </w:r>
      <w:r w:rsidRPr="00F9636B">
        <w:rPr>
          <w:sz w:val="20"/>
          <w:szCs w:val="20"/>
          <w:lang w:val="en-US"/>
        </w:rPr>
        <w:fldChar w:fldCharType="end"/>
      </w:r>
      <w:r w:rsidRPr="00F9636B">
        <w:rPr>
          <w:sz w:val="20"/>
          <w:szCs w:val="20"/>
          <w:lang w:val="en-US"/>
        </w:rPr>
        <w:t xml:space="preserve">. </w:t>
      </w:r>
      <w:proofErr w:type="spellStart"/>
      <w:r w:rsidRPr="00F9636B">
        <w:rPr>
          <w:sz w:val="20"/>
          <w:szCs w:val="20"/>
          <w:lang w:val="en-US"/>
        </w:rPr>
        <w:t>Berdasarkan</w:t>
      </w:r>
      <w:proofErr w:type="spellEnd"/>
      <w:r w:rsidRPr="00F9636B">
        <w:rPr>
          <w:sz w:val="20"/>
          <w:szCs w:val="20"/>
          <w:lang w:val="en-US"/>
        </w:rPr>
        <w:t xml:space="preserve"> </w:t>
      </w:r>
      <w:r w:rsidRPr="00F9636B">
        <w:rPr>
          <w:sz w:val="20"/>
          <w:szCs w:val="20"/>
          <w:lang w:val="en-US"/>
        </w:rPr>
        <w:fldChar w:fldCharType="begin" w:fldLock="1"/>
      </w:r>
      <w:r w:rsidR="006A6B8A">
        <w:rPr>
          <w:sz w:val="20"/>
          <w:szCs w:val="20"/>
          <w:lang w:val="en-US"/>
        </w:rPr>
        <w:instrText>ADDIN CSL_CITATION {"citationItems":[{"id":"ITEM-1","itemData":{"author":[{"dropping-particle":"","family":"Hansun","given":"Seng","non-dropping-particle":"","parse-names":false,"suffix":""}],"id":"ITEM-1","issue":"March","issued":{"date-parts":[["2017"]]},"title":"Penerapan Algoritma C4 . 5 untuk Memprediksi Penerimaan Calon Pegawai Baru di PT WISE","type":"article-journal"},"uris":["http://www.mendeley.com/documents/?uuid=4a2934ee-a0f6-4170-b06a-d76bbdd58fd5","http://www.mendeley.com/documents/?uuid=0cdfbae4-491b-4fc5-9e4a-c46dd8e79452"]}],"mendeley":{"formattedCitation":"[22]","plainTextFormattedCitation":"[22]","previouslyFormattedCitation":"[21]"},"properties":{"noteIndex":0},"schema":"https://github.com/citation-style-language/schema/raw/master/csl-citation.json"}</w:instrText>
      </w:r>
      <w:r w:rsidRPr="00F9636B">
        <w:rPr>
          <w:sz w:val="20"/>
          <w:szCs w:val="20"/>
          <w:lang w:val="en-US"/>
        </w:rPr>
        <w:fldChar w:fldCharType="separate"/>
      </w:r>
      <w:r w:rsidR="006A6B8A" w:rsidRPr="006A6B8A">
        <w:rPr>
          <w:noProof/>
          <w:sz w:val="20"/>
          <w:szCs w:val="20"/>
          <w:lang w:val="en-US"/>
        </w:rPr>
        <w:t>[22]</w:t>
      </w:r>
      <w:r w:rsidRPr="00F9636B">
        <w:rPr>
          <w:sz w:val="20"/>
          <w:szCs w:val="20"/>
          <w:lang w:val="en-US"/>
        </w:rPr>
        <w:fldChar w:fldCharType="end"/>
      </w:r>
      <w:r w:rsidRPr="00F9636B">
        <w:rPr>
          <w:sz w:val="20"/>
          <w:szCs w:val="20"/>
          <w:lang w:val="en-US"/>
        </w:rPr>
        <w:t xml:space="preserve"> </w:t>
      </w:r>
      <w:proofErr w:type="spellStart"/>
      <w:r w:rsidRPr="00F9636B">
        <w:rPr>
          <w:sz w:val="20"/>
          <w:szCs w:val="20"/>
          <w:lang w:val="en-US"/>
        </w:rPr>
        <w:t>terdapat</w:t>
      </w:r>
      <w:proofErr w:type="spellEnd"/>
      <w:r w:rsidRPr="00F9636B">
        <w:rPr>
          <w:sz w:val="20"/>
          <w:szCs w:val="20"/>
          <w:lang w:val="en-US"/>
        </w:rPr>
        <w:t xml:space="preserve"> </w:t>
      </w:r>
      <w:proofErr w:type="spellStart"/>
      <w:r w:rsidRPr="00F9636B">
        <w:rPr>
          <w:sz w:val="20"/>
          <w:szCs w:val="20"/>
          <w:lang w:val="en-US"/>
        </w:rPr>
        <w:t>empat</w:t>
      </w:r>
      <w:proofErr w:type="spellEnd"/>
      <w:r w:rsidRPr="00F9636B">
        <w:rPr>
          <w:sz w:val="20"/>
          <w:szCs w:val="20"/>
          <w:lang w:val="en-US"/>
        </w:rPr>
        <w:t xml:space="preserve"> </w:t>
      </w:r>
      <w:proofErr w:type="spellStart"/>
      <w:r w:rsidRPr="00F9636B">
        <w:rPr>
          <w:sz w:val="20"/>
          <w:szCs w:val="20"/>
          <w:lang w:val="en-US"/>
        </w:rPr>
        <w:t>tahapan</w:t>
      </w:r>
      <w:proofErr w:type="spellEnd"/>
      <w:r w:rsidRPr="00F9636B">
        <w:rPr>
          <w:sz w:val="20"/>
          <w:szCs w:val="20"/>
          <w:lang w:val="en-US"/>
        </w:rPr>
        <w:t xml:space="preserve"> </w:t>
      </w:r>
      <w:proofErr w:type="spellStart"/>
      <w:r w:rsidRPr="00F9636B">
        <w:rPr>
          <w:sz w:val="20"/>
          <w:szCs w:val="20"/>
          <w:lang w:val="en-US"/>
        </w:rPr>
        <w:t>dalam</w:t>
      </w:r>
      <w:proofErr w:type="spellEnd"/>
      <w:r w:rsidRPr="00F9636B">
        <w:rPr>
          <w:sz w:val="20"/>
          <w:szCs w:val="20"/>
          <w:lang w:val="en-US"/>
        </w:rPr>
        <w:t xml:space="preserve"> </w:t>
      </w:r>
      <w:proofErr w:type="spellStart"/>
      <w:r w:rsidRPr="00F9636B">
        <w:rPr>
          <w:sz w:val="20"/>
          <w:szCs w:val="20"/>
          <w:lang w:val="en-US"/>
        </w:rPr>
        <w:t>melakukan</w:t>
      </w:r>
      <w:proofErr w:type="spellEnd"/>
      <w:r w:rsidRPr="00F9636B">
        <w:rPr>
          <w:sz w:val="20"/>
          <w:szCs w:val="20"/>
          <w:lang w:val="en-US"/>
        </w:rPr>
        <w:t xml:space="preserve"> </w:t>
      </w:r>
      <w:proofErr w:type="spellStart"/>
      <w:r w:rsidRPr="00F9636B">
        <w:rPr>
          <w:sz w:val="20"/>
          <w:szCs w:val="20"/>
          <w:lang w:val="en-US"/>
        </w:rPr>
        <w:t>langkah</w:t>
      </w:r>
      <w:proofErr w:type="spellEnd"/>
      <w:r w:rsidRPr="00F9636B">
        <w:rPr>
          <w:sz w:val="20"/>
          <w:szCs w:val="20"/>
          <w:lang w:val="en-US"/>
        </w:rPr>
        <w:t xml:space="preserve"> </w:t>
      </w:r>
      <w:proofErr w:type="spellStart"/>
      <w:r w:rsidRPr="00F9636B">
        <w:rPr>
          <w:sz w:val="20"/>
          <w:szCs w:val="20"/>
          <w:lang w:val="en-US"/>
        </w:rPr>
        <w:t>klasifikasi</w:t>
      </w:r>
      <w:proofErr w:type="spellEnd"/>
      <w:r w:rsidRPr="00F9636B">
        <w:rPr>
          <w:sz w:val="20"/>
          <w:szCs w:val="20"/>
          <w:lang w:val="en-US"/>
        </w:rPr>
        <w:t xml:space="preserve"> </w:t>
      </w:r>
      <w:proofErr w:type="spellStart"/>
      <w:r w:rsidRPr="00F9636B">
        <w:rPr>
          <w:sz w:val="20"/>
          <w:szCs w:val="20"/>
          <w:lang w:val="en-US"/>
        </w:rPr>
        <w:t>menggunakan</w:t>
      </w:r>
      <w:proofErr w:type="spellEnd"/>
      <w:r w:rsidRPr="00F9636B">
        <w:rPr>
          <w:sz w:val="20"/>
          <w:szCs w:val="20"/>
          <w:lang w:val="en-US"/>
        </w:rPr>
        <w:t xml:space="preserve"> </w:t>
      </w:r>
      <w:proofErr w:type="spellStart"/>
      <w:r w:rsidRPr="00F9636B">
        <w:rPr>
          <w:sz w:val="20"/>
          <w:szCs w:val="20"/>
          <w:lang w:val="en-US"/>
        </w:rPr>
        <w:t>Algoritma</w:t>
      </w:r>
      <w:proofErr w:type="spellEnd"/>
      <w:r w:rsidRPr="00F9636B">
        <w:rPr>
          <w:sz w:val="20"/>
          <w:szCs w:val="20"/>
          <w:lang w:val="en-US"/>
        </w:rPr>
        <w:t xml:space="preserve"> C 4.5, </w:t>
      </w:r>
      <w:proofErr w:type="spellStart"/>
      <w:r w:rsidRPr="00F9636B">
        <w:rPr>
          <w:sz w:val="20"/>
          <w:szCs w:val="20"/>
          <w:lang w:val="en-US"/>
        </w:rPr>
        <w:t>antara</w:t>
      </w:r>
      <w:proofErr w:type="spellEnd"/>
      <w:r w:rsidRPr="00F9636B">
        <w:rPr>
          <w:sz w:val="20"/>
          <w:szCs w:val="20"/>
          <w:lang w:val="en-US"/>
        </w:rPr>
        <w:t xml:space="preserve"> lain :</w:t>
      </w:r>
    </w:p>
    <w:p w:rsidR="00757B01" w:rsidRPr="00F9636B" w:rsidRDefault="00757B01" w:rsidP="008B481E">
      <w:pPr>
        <w:pStyle w:val="ListParagraph"/>
        <w:numPr>
          <w:ilvl w:val="0"/>
          <w:numId w:val="9"/>
        </w:numPr>
        <w:ind w:left="284" w:hanging="284"/>
        <w:rPr>
          <w:sz w:val="20"/>
          <w:szCs w:val="20"/>
        </w:rPr>
      </w:pPr>
      <w:r w:rsidRPr="00F9636B">
        <w:rPr>
          <w:sz w:val="20"/>
          <w:szCs w:val="20"/>
        </w:rPr>
        <w:t>Memilih atribut sebagai akar.</w:t>
      </w:r>
    </w:p>
    <w:p w:rsidR="00757B01" w:rsidRPr="00F9636B" w:rsidRDefault="00757B01" w:rsidP="008B481E">
      <w:pPr>
        <w:pStyle w:val="ListParagraph"/>
        <w:numPr>
          <w:ilvl w:val="0"/>
          <w:numId w:val="9"/>
        </w:numPr>
        <w:ind w:left="284" w:hanging="284"/>
        <w:rPr>
          <w:sz w:val="20"/>
          <w:szCs w:val="20"/>
        </w:rPr>
      </w:pPr>
      <w:r w:rsidRPr="00F9636B">
        <w:rPr>
          <w:sz w:val="20"/>
          <w:szCs w:val="20"/>
        </w:rPr>
        <w:t>Membuat cabang untuk masing-masing nilai.</w:t>
      </w:r>
    </w:p>
    <w:p w:rsidR="00757B01" w:rsidRPr="00F9636B" w:rsidRDefault="00757B01" w:rsidP="008B481E">
      <w:pPr>
        <w:pStyle w:val="ListParagraph"/>
        <w:numPr>
          <w:ilvl w:val="0"/>
          <w:numId w:val="9"/>
        </w:numPr>
        <w:ind w:left="284" w:hanging="284"/>
        <w:rPr>
          <w:sz w:val="20"/>
          <w:szCs w:val="20"/>
        </w:rPr>
      </w:pPr>
      <w:r w:rsidRPr="00F9636B">
        <w:rPr>
          <w:sz w:val="20"/>
          <w:szCs w:val="20"/>
        </w:rPr>
        <w:t>Membagi setiap kasus dalam cabang.</w:t>
      </w:r>
    </w:p>
    <w:p w:rsidR="00757B01" w:rsidRDefault="00757B01" w:rsidP="008B481E">
      <w:pPr>
        <w:pStyle w:val="ListParagraph"/>
        <w:numPr>
          <w:ilvl w:val="0"/>
          <w:numId w:val="9"/>
        </w:numPr>
        <w:ind w:left="284" w:hanging="284"/>
        <w:rPr>
          <w:sz w:val="20"/>
          <w:szCs w:val="20"/>
        </w:rPr>
      </w:pPr>
      <w:r w:rsidRPr="00F9636B">
        <w:rPr>
          <w:sz w:val="20"/>
          <w:szCs w:val="20"/>
        </w:rPr>
        <w:t>Mengulangi proses dalam setiap cabang sehingga semua kasus dalam cabang memiliki kelas yang sama.</w:t>
      </w:r>
    </w:p>
    <w:p w:rsidR="00E96AF9" w:rsidRPr="008B481E" w:rsidRDefault="00E96AF9" w:rsidP="00E96AF9">
      <w:pPr>
        <w:pStyle w:val="ListParagraph"/>
        <w:ind w:left="284"/>
        <w:rPr>
          <w:sz w:val="20"/>
          <w:szCs w:val="20"/>
        </w:rPr>
      </w:pPr>
    </w:p>
    <w:p w:rsidR="00757B01" w:rsidRPr="00E96AF9" w:rsidRDefault="00757B01" w:rsidP="008B481E">
      <w:pPr>
        <w:pStyle w:val="BodyText"/>
        <w:spacing w:line="240" w:lineRule="auto"/>
        <w:jc w:val="both"/>
        <w:rPr>
          <w:sz w:val="20"/>
          <w:szCs w:val="20"/>
          <w:lang w:val="en-US"/>
        </w:rPr>
      </w:pPr>
      <w:r w:rsidRPr="00F9636B">
        <w:rPr>
          <w:sz w:val="20"/>
          <w:szCs w:val="20"/>
          <w:lang w:val="en-US"/>
        </w:rPr>
        <w:tab/>
      </w:r>
      <w:r w:rsidRPr="00F9636B">
        <w:rPr>
          <w:sz w:val="20"/>
          <w:szCs w:val="20"/>
        </w:rPr>
        <w:t xml:space="preserve">Perhitungan dimulai dari menghitung banyaknya jumlah atribut dan menentukan atribut mana yang akan digunakan sebagai akar dari pohon keputusan. </w:t>
      </w:r>
      <w:r w:rsidRPr="00F9636B">
        <w:rPr>
          <w:sz w:val="20"/>
          <w:szCs w:val="20"/>
        </w:rPr>
        <w:t xml:space="preserve">Selanjutnya akan dilakukan perhitungan Entropi dan </w:t>
      </w:r>
      <w:r w:rsidRPr="00F9636B">
        <w:rPr>
          <w:i/>
          <w:sz w:val="20"/>
          <w:szCs w:val="20"/>
        </w:rPr>
        <w:t>gain</w:t>
      </w:r>
      <w:r w:rsidRPr="00F9636B">
        <w:rPr>
          <w:sz w:val="20"/>
          <w:szCs w:val="20"/>
        </w:rPr>
        <w:t xml:space="preserve"> untuk membentuk </w:t>
      </w:r>
      <w:r w:rsidRPr="00F9636B">
        <w:rPr>
          <w:i/>
          <w:sz w:val="20"/>
          <w:szCs w:val="20"/>
        </w:rPr>
        <w:t>leaf</w:t>
      </w:r>
      <w:r w:rsidRPr="00F9636B">
        <w:rPr>
          <w:sz w:val="20"/>
          <w:szCs w:val="20"/>
        </w:rPr>
        <w:t xml:space="preserve"> dari pohon keputusan tersebut. Setelah semua perhitungan selesai dilakukan, pohon keputusan dapat dibentuk berdasarkan nilai </w:t>
      </w:r>
      <w:r w:rsidRPr="00F9636B">
        <w:rPr>
          <w:i/>
          <w:sz w:val="20"/>
          <w:szCs w:val="20"/>
        </w:rPr>
        <w:t>gain</w:t>
      </w:r>
      <w:r w:rsidRPr="00F9636B">
        <w:rPr>
          <w:sz w:val="20"/>
          <w:szCs w:val="20"/>
        </w:rPr>
        <w:t xml:space="preserve"> yang telah dihitung sebelumnya. Atribut dengan nilai </w:t>
      </w:r>
      <w:r w:rsidRPr="00F9636B">
        <w:rPr>
          <w:i/>
          <w:sz w:val="20"/>
          <w:szCs w:val="20"/>
        </w:rPr>
        <w:t>gain</w:t>
      </w:r>
      <w:r w:rsidRPr="00F9636B">
        <w:rPr>
          <w:sz w:val="20"/>
          <w:szCs w:val="20"/>
        </w:rPr>
        <w:t xml:space="preserve"> tertinggi akan terletak pada prioritas yang lebih tinggi dan memiliki kedudukan yang lebih tinggi juga pada pohon keputusan. Rumus dalam mencari Entropi sebagai berikut:</w:t>
      </w:r>
    </w:p>
    <w:p w:rsidR="00757B01" w:rsidRPr="008B481E" w:rsidRDefault="00757B01" w:rsidP="008B481E">
      <w:pPr>
        <w:pStyle w:val="ListParagraph"/>
        <w:numPr>
          <w:ilvl w:val="0"/>
          <w:numId w:val="10"/>
        </w:numPr>
        <w:ind w:left="567" w:hanging="283"/>
        <w:rPr>
          <w:sz w:val="20"/>
          <w:szCs w:val="20"/>
        </w:rPr>
      </w:pPr>
      <w:r w:rsidRPr="00F9636B">
        <w:rPr>
          <w:sz w:val="20"/>
          <w:szCs w:val="20"/>
        </w:rPr>
        <w:t>Entropi</w:t>
      </w:r>
    </w:p>
    <w:p w:rsidR="00757B01" w:rsidRPr="00F9636B" w:rsidRDefault="00757B01" w:rsidP="008B481E">
      <w:pPr>
        <w:pStyle w:val="ListBullet"/>
        <w:numPr>
          <w:ilvl w:val="0"/>
          <w:numId w:val="0"/>
        </w:numPr>
        <w:tabs>
          <w:tab w:val="left" w:pos="284"/>
        </w:tabs>
        <w:ind w:left="360" w:hanging="360"/>
        <w:rPr>
          <w:lang w:val="id-ID"/>
        </w:rPr>
      </w:pPr>
      <m:oMath>
        <m:r>
          <w:rPr>
            <w:rFonts w:ascii="Cambria Math" w:hAnsi="Cambria Math"/>
            <w:lang w:val="id-ID"/>
          </w:rPr>
          <m:t>Entropi</m:t>
        </m:r>
        <m:d>
          <m:dPr>
            <m:ctrlPr>
              <w:rPr>
                <w:rFonts w:ascii="Cambria Math" w:hAnsi="Cambria Math"/>
                <w:lang w:val="id-ID"/>
              </w:rPr>
            </m:ctrlPr>
          </m:dPr>
          <m:e>
            <m:r>
              <w:rPr>
                <w:rFonts w:ascii="Cambria Math" w:hAnsi="Cambria Math"/>
                <w:lang w:val="id-ID"/>
              </w:rPr>
              <m:t>S</m:t>
            </m:r>
          </m:e>
        </m:d>
        <m:r>
          <m:rPr>
            <m:sty m:val="p"/>
          </m:rPr>
          <w:rPr>
            <w:rFonts w:ascii="Cambria Math" w:eastAsia="Cambria Math" w:hAnsi="Cambria Math"/>
            <w:lang w:val="id-ID"/>
          </w:rPr>
          <m:t>=</m:t>
        </m:r>
        <m:nary>
          <m:naryPr>
            <m:chr m:val="∑"/>
            <m:grow m:val="1"/>
            <m:ctrlPr>
              <w:rPr>
                <w:rFonts w:ascii="Cambria Math" w:hAnsi="Cambria Math"/>
                <w:lang w:val="id-ID"/>
              </w:rPr>
            </m:ctrlPr>
          </m:naryPr>
          <m:sub>
            <m:r>
              <w:rPr>
                <w:rFonts w:ascii="Cambria Math" w:eastAsia="Cambria Math" w:hAnsi="Cambria Math"/>
                <w:lang w:val="id-ID"/>
              </w:rPr>
              <m:t>j</m:t>
            </m:r>
            <m:r>
              <m:rPr>
                <m:sty m:val="p"/>
              </m:rPr>
              <w:rPr>
                <w:rFonts w:ascii="Cambria Math" w:eastAsia="Cambria Math" w:hAnsi="Cambria Math"/>
                <w:lang w:val="id-ID"/>
              </w:rPr>
              <m:t>=1</m:t>
            </m:r>
          </m:sub>
          <m:sup>
            <m:r>
              <w:rPr>
                <w:rFonts w:ascii="Cambria Math" w:eastAsia="Cambria Math" w:hAnsi="Cambria Math"/>
                <w:lang w:val="id-ID"/>
              </w:rPr>
              <m:t>k</m:t>
            </m:r>
          </m:sup>
          <m:e>
            <m:r>
              <m:rPr>
                <m:sty m:val="p"/>
              </m:rPr>
              <w:rPr>
                <w:rFonts w:ascii="Cambria Math" w:hAnsi="Cambria Math"/>
                <w:lang w:val="id-ID"/>
              </w:rPr>
              <m:t>-</m:t>
            </m:r>
            <m:sSub>
              <m:sSubPr>
                <m:ctrlPr>
                  <w:rPr>
                    <w:rFonts w:ascii="Cambria Math" w:hAnsi="Cambria Math"/>
                    <w:lang w:val="id-ID"/>
                  </w:rPr>
                </m:ctrlPr>
              </m:sSubPr>
              <m:e>
                <m:r>
                  <w:rPr>
                    <w:rFonts w:ascii="Cambria Math" w:hAnsi="Cambria Math"/>
                    <w:lang w:val="id-ID"/>
                  </w:rPr>
                  <m:t>p</m:t>
                </m:r>
              </m:e>
              <m:sub>
                <m:r>
                  <w:rPr>
                    <w:rFonts w:ascii="Cambria Math" w:hAnsi="Cambria Math"/>
                    <w:lang w:val="id-ID"/>
                  </w:rPr>
                  <m:t>j</m:t>
                </m:r>
                <m:r>
                  <m:rPr>
                    <m:sty m:val="p"/>
                  </m:rPr>
                  <w:rPr>
                    <w:rFonts w:ascii="Cambria Math" w:hAnsi="Cambria Math"/>
                    <w:lang w:val="id-ID"/>
                  </w:rPr>
                  <m:t xml:space="preserve"> </m:t>
                </m:r>
                <m:func>
                  <m:funcPr>
                    <m:ctrlPr>
                      <w:rPr>
                        <w:rFonts w:ascii="Cambria Math" w:hAnsi="Cambria Math"/>
                        <w:lang w:val="id-ID"/>
                      </w:rPr>
                    </m:ctrlPr>
                  </m:funcPr>
                  <m:fName>
                    <m:sSub>
                      <m:sSubPr>
                        <m:ctrlPr>
                          <w:rPr>
                            <w:rFonts w:ascii="Cambria Math" w:hAnsi="Cambria Math"/>
                            <w:lang w:val="id-ID"/>
                          </w:rPr>
                        </m:ctrlPr>
                      </m:sSubPr>
                      <m:e>
                        <m:r>
                          <m:rPr>
                            <m:sty m:val="p"/>
                          </m:rPr>
                          <w:rPr>
                            <w:rFonts w:ascii="Cambria Math" w:hAnsi="Cambria Math"/>
                            <w:lang w:val="id-ID"/>
                          </w:rPr>
                          <m:t>log</m:t>
                        </m:r>
                      </m:e>
                      <m:sub>
                        <m:r>
                          <m:rPr>
                            <m:sty m:val="p"/>
                          </m:rPr>
                          <w:rPr>
                            <w:rFonts w:ascii="Cambria Math" w:hAnsi="Cambria Math"/>
                            <w:lang w:val="id-ID"/>
                          </w:rPr>
                          <m:t>2</m:t>
                        </m:r>
                      </m:sub>
                    </m:sSub>
                  </m:fName>
                  <m:e>
                    <m:sSub>
                      <m:sSubPr>
                        <m:ctrlPr>
                          <w:rPr>
                            <w:rFonts w:ascii="Cambria Math" w:hAnsi="Cambria Math"/>
                            <w:lang w:val="id-ID"/>
                          </w:rPr>
                        </m:ctrlPr>
                      </m:sSubPr>
                      <m:e>
                        <m:r>
                          <w:rPr>
                            <w:rFonts w:ascii="Cambria Math" w:hAnsi="Cambria Math"/>
                            <w:lang w:val="id-ID"/>
                          </w:rPr>
                          <m:t>p</m:t>
                        </m:r>
                      </m:e>
                      <m:sub>
                        <m:r>
                          <w:rPr>
                            <w:rFonts w:ascii="Cambria Math" w:hAnsi="Cambria Math"/>
                            <w:lang w:val="id-ID"/>
                          </w:rPr>
                          <m:t>j</m:t>
                        </m:r>
                      </m:sub>
                    </m:sSub>
                  </m:e>
                </m:func>
              </m:sub>
            </m:sSub>
          </m:e>
        </m:nary>
      </m:oMath>
      <w:r w:rsidRPr="00F9636B">
        <w:rPr>
          <w:lang w:val="id-ID"/>
        </w:rPr>
        <w:tab/>
      </w:r>
      <w:r w:rsidRPr="00F9636B">
        <w:rPr>
          <w:lang w:val="id-ID"/>
        </w:rPr>
        <w:tab/>
      </w:r>
      <w:r w:rsidR="00FF6407">
        <w:t xml:space="preserve">     </w:t>
      </w:r>
      <w:r w:rsidRPr="00F9636B">
        <w:rPr>
          <w:lang w:val="id-ID"/>
        </w:rPr>
        <w:t>(</w:t>
      </w:r>
      <w:r w:rsidRPr="00F9636B">
        <w:t>2</w:t>
      </w:r>
      <w:r w:rsidRPr="00F9636B">
        <w:rPr>
          <w:lang w:val="id-ID"/>
        </w:rPr>
        <w:t>)</w:t>
      </w:r>
    </w:p>
    <w:p w:rsidR="00757B01" w:rsidRPr="00F9636B" w:rsidRDefault="00757B01" w:rsidP="00F9636B">
      <w:pPr>
        <w:pStyle w:val="ListBullet"/>
        <w:numPr>
          <w:ilvl w:val="0"/>
          <w:numId w:val="0"/>
        </w:numPr>
        <w:tabs>
          <w:tab w:val="left" w:pos="284"/>
        </w:tabs>
        <w:ind w:left="567"/>
        <w:jc w:val="left"/>
        <w:rPr>
          <w:lang w:val="id-ID"/>
        </w:rPr>
      </w:pPr>
      <w:r w:rsidRPr="00F9636B">
        <w:rPr>
          <w:lang w:val="id-ID"/>
        </w:rPr>
        <w:t>dimana:</w:t>
      </w:r>
    </w:p>
    <w:p w:rsidR="00757B01" w:rsidRPr="00F9636B" w:rsidRDefault="00757B01" w:rsidP="00F9636B">
      <w:pPr>
        <w:pStyle w:val="ListBullet"/>
        <w:numPr>
          <w:ilvl w:val="0"/>
          <w:numId w:val="0"/>
        </w:numPr>
        <w:tabs>
          <w:tab w:val="left" w:pos="284"/>
        </w:tabs>
        <w:ind w:left="1134" w:hanging="567"/>
        <w:jc w:val="left"/>
        <w:rPr>
          <w:lang w:val="id-ID"/>
        </w:rPr>
      </w:pPr>
      <w:r w:rsidRPr="00F9636B">
        <w:rPr>
          <w:lang w:val="id-ID"/>
        </w:rPr>
        <w:t>S </w:t>
      </w:r>
      <w:r w:rsidRPr="00F9636B">
        <w:t xml:space="preserve">   </w:t>
      </w:r>
      <w:r w:rsidRPr="00F9636B">
        <w:rPr>
          <w:lang w:val="id-ID"/>
        </w:rPr>
        <w:t xml:space="preserve">= </w:t>
      </w:r>
      <w:r w:rsidRPr="00F9636B">
        <w:rPr>
          <w:lang w:val="id-ID"/>
        </w:rPr>
        <w:tab/>
        <w:t>Himpunan (dataset) kasus</w:t>
      </w:r>
    </w:p>
    <w:p w:rsidR="00757B01" w:rsidRPr="00F9636B" w:rsidRDefault="00757B01" w:rsidP="00F9636B">
      <w:pPr>
        <w:pStyle w:val="ListBullet"/>
        <w:numPr>
          <w:ilvl w:val="0"/>
          <w:numId w:val="0"/>
        </w:numPr>
        <w:tabs>
          <w:tab w:val="left" w:pos="284"/>
        </w:tabs>
        <w:ind w:left="1134" w:hanging="567"/>
        <w:jc w:val="left"/>
        <w:rPr>
          <w:lang w:val="id-ID"/>
        </w:rPr>
      </w:pPr>
      <w:r w:rsidRPr="00F9636B">
        <w:rPr>
          <w:lang w:val="id-ID"/>
        </w:rPr>
        <w:t>K</w:t>
      </w:r>
      <w:r w:rsidRPr="00F9636B">
        <w:t xml:space="preserve">   </w:t>
      </w:r>
      <w:r w:rsidRPr="00F9636B">
        <w:rPr>
          <w:lang w:val="id-ID"/>
        </w:rPr>
        <w:t>=</w:t>
      </w:r>
      <w:r w:rsidRPr="00F9636B">
        <w:rPr>
          <w:lang w:val="id-ID"/>
        </w:rPr>
        <w:tab/>
        <w:t xml:space="preserve"> Jumlah partisi S</w:t>
      </w:r>
    </w:p>
    <w:p w:rsidR="008B481E" w:rsidRDefault="00172826" w:rsidP="000E5E1F">
      <w:pPr>
        <w:pStyle w:val="ListBullet"/>
        <w:numPr>
          <w:ilvl w:val="0"/>
          <w:numId w:val="0"/>
        </w:numPr>
        <w:tabs>
          <w:tab w:val="left" w:pos="284"/>
        </w:tabs>
        <w:ind w:left="1134" w:hanging="567"/>
        <w:jc w:val="left"/>
        <w:rPr>
          <w:lang w:val="id-ID"/>
        </w:rPr>
      </w:pPr>
      <m:oMath>
        <m:sSub>
          <m:sSubPr>
            <m:ctrlPr>
              <w:rPr>
                <w:rFonts w:ascii="Cambria Math" w:hAnsi="Cambria Math"/>
                <w:lang w:val="id-ID"/>
              </w:rPr>
            </m:ctrlPr>
          </m:sSubPr>
          <m:e>
            <m:r>
              <w:rPr>
                <w:rFonts w:ascii="Cambria Math" w:hAnsi="Cambria Math"/>
                <w:lang w:val="id-ID"/>
              </w:rPr>
              <m:t>p</m:t>
            </m:r>
          </m:e>
          <m:sub>
            <m:r>
              <w:rPr>
                <w:rFonts w:ascii="Cambria Math" w:hAnsi="Cambria Math"/>
                <w:lang w:val="id-ID"/>
              </w:rPr>
              <m:t>j</m:t>
            </m:r>
          </m:sub>
        </m:sSub>
        <m:r>
          <m:rPr>
            <m:sty m:val="p"/>
          </m:rPr>
          <w:rPr>
            <w:rFonts w:ascii="Cambria Math" w:hAnsi="Cambria Math"/>
            <w:lang w:val="id-ID"/>
          </w:rPr>
          <m:t xml:space="preserve"> </m:t>
        </m:r>
      </m:oMath>
      <w:r w:rsidR="00757B01" w:rsidRPr="00F9636B">
        <w:rPr>
          <w:lang w:val="id-ID"/>
        </w:rPr>
        <w:t xml:space="preserve"> =</w:t>
      </w:r>
      <w:r w:rsidR="00757B01" w:rsidRPr="00F9636B">
        <w:rPr>
          <w:lang w:val="id-ID"/>
        </w:rPr>
        <w:tab/>
        <w:t>Probabilitas yang dida</w:t>
      </w:r>
      <w:r w:rsidR="008B481E">
        <w:rPr>
          <w:lang w:val="id-ID"/>
        </w:rPr>
        <w:t>pat dari sum dibagi total kasus</w:t>
      </w:r>
    </w:p>
    <w:p w:rsidR="008B481E" w:rsidRPr="00F9636B" w:rsidRDefault="008B481E" w:rsidP="00F9636B">
      <w:pPr>
        <w:pStyle w:val="ListBullet"/>
        <w:numPr>
          <w:ilvl w:val="0"/>
          <w:numId w:val="0"/>
        </w:numPr>
        <w:tabs>
          <w:tab w:val="left" w:pos="284"/>
        </w:tabs>
        <w:ind w:left="1134" w:hanging="567"/>
        <w:jc w:val="left"/>
        <w:rPr>
          <w:lang w:val="id-ID"/>
        </w:rPr>
      </w:pPr>
    </w:p>
    <w:p w:rsidR="00757B01" w:rsidRPr="008B481E" w:rsidRDefault="00757B01" w:rsidP="008B481E">
      <w:pPr>
        <w:pStyle w:val="ListParagraph"/>
        <w:numPr>
          <w:ilvl w:val="0"/>
          <w:numId w:val="10"/>
        </w:numPr>
        <w:ind w:left="567" w:hanging="283"/>
        <w:rPr>
          <w:sz w:val="20"/>
          <w:szCs w:val="20"/>
        </w:rPr>
      </w:pPr>
      <w:r w:rsidRPr="00F9636B">
        <w:rPr>
          <w:sz w:val="20"/>
          <w:szCs w:val="20"/>
        </w:rPr>
        <w:t>Gain</w:t>
      </w:r>
    </w:p>
    <w:p w:rsidR="00757B01" w:rsidRPr="00F9636B" w:rsidRDefault="00757B01" w:rsidP="008B481E">
      <w:pPr>
        <w:pStyle w:val="ListBullet"/>
        <w:numPr>
          <w:ilvl w:val="0"/>
          <w:numId w:val="0"/>
        </w:numPr>
        <w:tabs>
          <w:tab w:val="left" w:pos="284"/>
        </w:tabs>
        <w:ind w:left="284"/>
        <w:rPr>
          <w:lang w:val="id-ID"/>
        </w:rPr>
      </w:pPr>
      <m:oMath>
        <m:r>
          <w:rPr>
            <w:rFonts w:ascii="Cambria Math" w:hAnsi="Cambria Math"/>
            <w:lang w:val="id-ID"/>
          </w:rPr>
          <m:t>Gain</m:t>
        </m:r>
        <m:d>
          <m:dPr>
            <m:ctrlPr>
              <w:rPr>
                <w:rFonts w:ascii="Cambria Math" w:hAnsi="Cambria Math"/>
                <w:i/>
                <w:iCs/>
                <w:lang w:val="id-ID"/>
              </w:rPr>
            </m:ctrlPr>
          </m:dPr>
          <m:e>
            <m:r>
              <w:rPr>
                <w:rFonts w:ascii="Cambria Math" w:hAnsi="Cambria Math"/>
                <w:lang w:val="id-ID"/>
              </w:rPr>
              <m:t>A</m:t>
            </m:r>
          </m:e>
        </m:d>
        <m:r>
          <w:rPr>
            <w:rFonts w:ascii="Cambria Math" w:hAnsi="Cambria Math"/>
            <w:lang w:val="id-ID"/>
          </w:rPr>
          <m:t>=Entropi</m:t>
        </m:r>
        <m:d>
          <m:dPr>
            <m:ctrlPr>
              <w:rPr>
                <w:rFonts w:ascii="Cambria Math" w:hAnsi="Cambria Math"/>
                <w:i/>
                <w:iCs/>
                <w:lang w:val="id-ID"/>
              </w:rPr>
            </m:ctrlPr>
          </m:dPr>
          <m:e>
            <m:r>
              <w:rPr>
                <w:rFonts w:ascii="Cambria Math" w:hAnsi="Cambria Math"/>
                <w:lang w:val="id-ID"/>
              </w:rPr>
              <m:t>S</m:t>
            </m:r>
          </m:e>
        </m:d>
        <m:r>
          <w:rPr>
            <w:rFonts w:ascii="Cambria Math" w:hAnsi="Cambria Math"/>
            <w:lang w:val="id-ID"/>
          </w:rPr>
          <m:t>-</m:t>
        </m:r>
        <m:nary>
          <m:naryPr>
            <m:chr m:val="∑"/>
            <m:grow m:val="1"/>
            <m:ctrlPr>
              <w:rPr>
                <w:rFonts w:ascii="Cambria Math" w:hAnsi="Cambria Math"/>
                <w:i/>
                <w:iCs/>
                <w:lang w:val="id-ID"/>
              </w:rPr>
            </m:ctrlPr>
          </m:naryPr>
          <m:sub>
            <m:r>
              <w:rPr>
                <w:rFonts w:ascii="Cambria Math" w:eastAsia="Cambria Math" w:hAnsi="Cambria Math"/>
                <w:lang w:val="id-ID"/>
              </w:rPr>
              <m:t>i=1</m:t>
            </m:r>
          </m:sub>
          <m:sup>
            <m:r>
              <w:rPr>
                <w:rFonts w:ascii="Cambria Math" w:eastAsia="Cambria Math" w:hAnsi="Cambria Math"/>
                <w:lang w:val="id-ID"/>
              </w:rPr>
              <m:t>n</m:t>
            </m:r>
          </m:sup>
          <m:e>
            <m:f>
              <m:fPr>
                <m:ctrlPr>
                  <w:rPr>
                    <w:rFonts w:ascii="Cambria Math" w:hAnsi="Cambria Math"/>
                    <w:i/>
                    <w:iCs/>
                    <w:lang w:val="id-ID"/>
                  </w:rPr>
                </m:ctrlPr>
              </m:fPr>
              <m:num>
                <m:d>
                  <m:dPr>
                    <m:begChr m:val="|"/>
                    <m:endChr m:val="|"/>
                    <m:ctrlPr>
                      <w:rPr>
                        <w:rFonts w:ascii="Cambria Math" w:hAnsi="Cambria Math"/>
                        <w:i/>
                        <w:iCs/>
                        <w:lang w:val="id-ID"/>
                      </w:rPr>
                    </m:ctrlPr>
                  </m:dPr>
                  <m:e>
                    <m:sSub>
                      <m:sSubPr>
                        <m:ctrlPr>
                          <w:rPr>
                            <w:rFonts w:ascii="Cambria Math" w:hAnsi="Cambria Math"/>
                            <w:i/>
                            <w:iCs/>
                            <w:lang w:val="id-ID"/>
                          </w:rPr>
                        </m:ctrlPr>
                      </m:sSubPr>
                      <m:e>
                        <m:r>
                          <w:rPr>
                            <w:rFonts w:ascii="Cambria Math" w:hAnsi="Cambria Math"/>
                            <w:lang w:val="id-ID"/>
                          </w:rPr>
                          <m:t>S</m:t>
                        </m:r>
                      </m:e>
                      <m:sub>
                        <m:r>
                          <w:rPr>
                            <w:rFonts w:ascii="Cambria Math" w:hAnsi="Cambria Math"/>
                            <w:lang w:val="id-ID"/>
                          </w:rPr>
                          <m:t>i</m:t>
                        </m:r>
                      </m:sub>
                    </m:sSub>
                  </m:e>
                </m:d>
              </m:num>
              <m:den>
                <m:d>
                  <m:dPr>
                    <m:begChr m:val="|"/>
                    <m:endChr m:val="|"/>
                    <m:ctrlPr>
                      <w:rPr>
                        <w:rFonts w:ascii="Cambria Math" w:hAnsi="Cambria Math"/>
                        <w:i/>
                        <w:iCs/>
                        <w:lang w:val="id-ID"/>
                      </w:rPr>
                    </m:ctrlPr>
                  </m:dPr>
                  <m:e>
                    <m:r>
                      <w:rPr>
                        <w:rFonts w:ascii="Cambria Math" w:hAnsi="Cambria Math"/>
                        <w:lang w:val="id-ID"/>
                      </w:rPr>
                      <m:t>S</m:t>
                    </m:r>
                  </m:e>
                </m:d>
              </m:den>
            </m:f>
          </m:e>
        </m:nary>
        <m:r>
          <w:rPr>
            <w:rFonts w:ascii="Cambria Math" w:hAnsi="Cambria Math"/>
            <w:lang w:val="id-ID"/>
          </w:rPr>
          <m:t xml:space="preserve">×Entropi </m:t>
        </m:r>
        <m:d>
          <m:dPr>
            <m:ctrlPr>
              <w:rPr>
                <w:rFonts w:ascii="Cambria Math" w:hAnsi="Cambria Math"/>
                <w:i/>
                <w:lang w:val="id-ID"/>
              </w:rPr>
            </m:ctrlPr>
          </m:dPr>
          <m:e>
            <m:sSub>
              <m:sSubPr>
                <m:ctrlPr>
                  <w:rPr>
                    <w:rFonts w:ascii="Cambria Math" w:hAnsi="Cambria Math"/>
                    <w:i/>
                    <w:iCs/>
                    <w:lang w:val="id-ID"/>
                  </w:rPr>
                </m:ctrlPr>
              </m:sSubPr>
              <m:e>
                <m:r>
                  <w:rPr>
                    <w:rFonts w:ascii="Cambria Math" w:hAnsi="Cambria Math"/>
                    <w:lang w:val="id-ID"/>
                  </w:rPr>
                  <m:t>S</m:t>
                </m:r>
              </m:e>
              <m:sub>
                <m:r>
                  <w:rPr>
                    <w:rFonts w:ascii="Cambria Math" w:hAnsi="Cambria Math"/>
                    <w:lang w:val="id-ID"/>
                  </w:rPr>
                  <m:t>i</m:t>
                </m:r>
              </m:sub>
            </m:sSub>
          </m:e>
        </m:d>
      </m:oMath>
      <w:r w:rsidR="008B481E">
        <w:rPr>
          <w:lang w:val="id-ID"/>
        </w:rPr>
        <w:tab/>
      </w:r>
      <w:r w:rsidR="008B481E">
        <w:rPr>
          <w:lang w:val="id-ID"/>
        </w:rPr>
        <w:tab/>
      </w:r>
      <w:r w:rsidR="008B481E">
        <w:rPr>
          <w:lang w:val="id-ID"/>
        </w:rPr>
        <w:tab/>
      </w:r>
      <w:r w:rsidR="008B481E">
        <w:rPr>
          <w:lang w:val="id-ID"/>
        </w:rPr>
        <w:tab/>
        <w:t xml:space="preserve">             </w:t>
      </w:r>
      <w:r w:rsidRPr="00F9636B">
        <w:rPr>
          <w:lang w:val="id-ID"/>
        </w:rPr>
        <w:tab/>
      </w:r>
      <w:r w:rsidRPr="00F9636B">
        <w:t xml:space="preserve">   </w:t>
      </w:r>
      <w:r w:rsidR="008B481E">
        <w:t xml:space="preserve">        </w:t>
      </w:r>
      <w:r w:rsidRPr="00F9636B">
        <w:rPr>
          <w:iCs/>
        </w:rPr>
        <w:t>(3)</w:t>
      </w:r>
    </w:p>
    <w:p w:rsidR="00757B01" w:rsidRPr="00F9636B" w:rsidRDefault="00757B01" w:rsidP="00F9636B">
      <w:pPr>
        <w:pStyle w:val="ListBullet"/>
        <w:numPr>
          <w:ilvl w:val="0"/>
          <w:numId w:val="0"/>
        </w:numPr>
        <w:tabs>
          <w:tab w:val="left" w:pos="284"/>
        </w:tabs>
        <w:ind w:left="567"/>
        <w:jc w:val="left"/>
        <w:rPr>
          <w:iCs/>
          <w:lang w:val="id-ID"/>
        </w:rPr>
      </w:pPr>
      <w:r w:rsidRPr="00F9636B">
        <w:rPr>
          <w:iCs/>
          <w:lang w:val="id-ID"/>
        </w:rPr>
        <w:t>dimana:</w:t>
      </w:r>
    </w:p>
    <w:p w:rsidR="00757B01" w:rsidRPr="00F9636B" w:rsidRDefault="00757B01" w:rsidP="00F9636B">
      <w:pPr>
        <w:pStyle w:val="ListBullet"/>
        <w:numPr>
          <w:ilvl w:val="0"/>
          <w:numId w:val="0"/>
        </w:numPr>
        <w:tabs>
          <w:tab w:val="left" w:pos="284"/>
        </w:tabs>
        <w:ind w:left="1843" w:hanging="1276"/>
        <w:jc w:val="left"/>
        <w:rPr>
          <w:iCs/>
          <w:lang w:val="id-ID"/>
        </w:rPr>
      </w:pPr>
      <w:r w:rsidRPr="00F9636B">
        <w:rPr>
          <w:iCs/>
          <w:lang w:val="id-ID"/>
        </w:rPr>
        <w:t xml:space="preserve">S  </w:t>
      </w:r>
      <w:r w:rsidRPr="00F9636B">
        <w:rPr>
          <w:iCs/>
        </w:rPr>
        <w:t xml:space="preserve">                  =</w:t>
      </w:r>
      <w:r w:rsidRPr="00F9636B">
        <w:rPr>
          <w:iCs/>
          <w:lang w:val="id-ID"/>
        </w:rPr>
        <w:tab/>
        <w:t>Himpunan kasus</w:t>
      </w:r>
    </w:p>
    <w:p w:rsidR="00757B01" w:rsidRPr="00F9636B" w:rsidRDefault="00757B01" w:rsidP="00F9636B">
      <w:pPr>
        <w:pStyle w:val="ListBullet"/>
        <w:numPr>
          <w:ilvl w:val="0"/>
          <w:numId w:val="0"/>
        </w:numPr>
        <w:tabs>
          <w:tab w:val="left" w:pos="284"/>
        </w:tabs>
        <w:ind w:left="1843" w:hanging="1276"/>
        <w:jc w:val="left"/>
        <w:rPr>
          <w:iCs/>
          <w:lang w:val="id-ID"/>
        </w:rPr>
      </w:pPr>
      <w:r w:rsidRPr="00F9636B">
        <w:rPr>
          <w:iCs/>
          <w:lang w:val="id-ID"/>
        </w:rPr>
        <w:t>A</w:t>
      </w:r>
      <w:r w:rsidRPr="00F9636B">
        <w:rPr>
          <w:iCs/>
        </w:rPr>
        <w:t xml:space="preserve">                   =</w:t>
      </w:r>
      <w:r w:rsidRPr="00F9636B">
        <w:rPr>
          <w:iCs/>
          <w:lang w:val="id-ID"/>
        </w:rPr>
        <w:tab/>
        <w:t xml:space="preserve"> Jumlah partisi atribut A</w:t>
      </w:r>
    </w:p>
    <w:p w:rsidR="00757B01" w:rsidRPr="00F9636B" w:rsidRDefault="00172826" w:rsidP="00F9636B">
      <w:pPr>
        <w:pStyle w:val="ListBullet"/>
        <w:numPr>
          <w:ilvl w:val="0"/>
          <w:numId w:val="0"/>
        </w:numPr>
        <w:tabs>
          <w:tab w:val="left" w:pos="284"/>
        </w:tabs>
        <w:ind w:left="1843" w:hanging="1276"/>
        <w:jc w:val="left"/>
        <w:rPr>
          <w:iCs/>
          <w:lang w:val="id-ID"/>
        </w:rPr>
      </w:pPr>
      <m:oMath>
        <m:d>
          <m:dPr>
            <m:begChr m:val="|"/>
            <m:endChr m:val="|"/>
            <m:ctrlPr>
              <w:rPr>
                <w:rFonts w:ascii="Cambria Math" w:hAnsi="Cambria Math"/>
                <w:iCs/>
                <w:lang w:val="id-ID"/>
              </w:rPr>
            </m:ctrlPr>
          </m:dPr>
          <m:e>
            <m:sSub>
              <m:sSubPr>
                <m:ctrlPr>
                  <w:rPr>
                    <w:rFonts w:ascii="Cambria Math" w:hAnsi="Cambria Math"/>
                    <w:iCs/>
                    <w:lang w:val="id-ID"/>
                  </w:rPr>
                </m:ctrlPr>
              </m:sSubPr>
              <m:e>
                <m:r>
                  <m:rPr>
                    <m:sty m:val="p"/>
                  </m:rPr>
                  <w:rPr>
                    <w:rFonts w:ascii="Cambria Math" w:hAnsi="Cambria Math"/>
                    <w:lang w:val="id-ID"/>
                  </w:rPr>
                  <m:t>S</m:t>
                </m:r>
              </m:e>
              <m:sub>
                <m:r>
                  <m:rPr>
                    <m:sty m:val="p"/>
                  </m:rPr>
                  <w:rPr>
                    <w:rFonts w:ascii="Cambria Math" w:hAnsi="Cambria Math"/>
                    <w:lang w:val="id-ID"/>
                  </w:rPr>
                  <m:t>i</m:t>
                </m:r>
              </m:sub>
            </m:sSub>
          </m:e>
        </m:d>
      </m:oMath>
      <w:r w:rsidR="00757B01" w:rsidRPr="00F9636B">
        <w:rPr>
          <w:iCs/>
        </w:rPr>
        <w:t xml:space="preserve">                =</w:t>
      </w:r>
      <w:r w:rsidR="00757B01" w:rsidRPr="00F9636B">
        <w:rPr>
          <w:iCs/>
          <w:lang w:val="id-ID"/>
        </w:rPr>
        <w:tab/>
        <w:t>Jumlah sample untuk atribut ke-i</w:t>
      </w:r>
    </w:p>
    <w:p w:rsidR="00757B01" w:rsidRPr="00F9636B" w:rsidRDefault="00172826" w:rsidP="00F9636B">
      <w:pPr>
        <w:pStyle w:val="ListBullet"/>
        <w:numPr>
          <w:ilvl w:val="0"/>
          <w:numId w:val="0"/>
        </w:numPr>
        <w:tabs>
          <w:tab w:val="left" w:pos="284"/>
        </w:tabs>
        <w:ind w:left="1843" w:hanging="1276"/>
        <w:jc w:val="left"/>
        <w:rPr>
          <w:iCs/>
          <w:lang w:val="id-ID"/>
        </w:rPr>
      </w:pPr>
      <m:oMath>
        <m:d>
          <m:dPr>
            <m:begChr m:val="|"/>
            <m:endChr m:val="|"/>
            <m:ctrlPr>
              <w:rPr>
                <w:rFonts w:ascii="Cambria Math" w:hAnsi="Cambria Math"/>
                <w:iCs/>
                <w:lang w:val="id-ID"/>
              </w:rPr>
            </m:ctrlPr>
          </m:dPr>
          <m:e>
            <m:r>
              <m:rPr>
                <m:sty m:val="p"/>
              </m:rPr>
              <w:rPr>
                <w:rFonts w:ascii="Cambria Math" w:hAnsi="Cambria Math"/>
                <w:lang w:val="id-ID"/>
              </w:rPr>
              <m:t>S</m:t>
            </m:r>
          </m:e>
        </m:d>
      </m:oMath>
      <w:r w:rsidR="00757B01" w:rsidRPr="00F9636B">
        <w:rPr>
          <w:iCs/>
          <w:lang w:val="id-ID"/>
        </w:rPr>
        <w:t xml:space="preserve"> </w:t>
      </w:r>
      <w:r w:rsidR="00757B01" w:rsidRPr="00F9636B">
        <w:rPr>
          <w:iCs/>
        </w:rPr>
        <w:t xml:space="preserve">                =</w:t>
      </w:r>
      <w:r w:rsidR="00757B01" w:rsidRPr="00F9636B">
        <w:rPr>
          <w:iCs/>
          <w:lang w:val="id-ID"/>
        </w:rPr>
        <w:tab/>
        <w:t>Jumlah seluruh sample data</w:t>
      </w:r>
    </w:p>
    <w:p w:rsidR="00757B01" w:rsidRPr="00F9636B" w:rsidRDefault="00757B01" w:rsidP="00F9636B">
      <w:pPr>
        <w:pStyle w:val="BodyText"/>
        <w:spacing w:line="240" w:lineRule="auto"/>
        <w:rPr>
          <w:iCs/>
          <w:sz w:val="20"/>
          <w:szCs w:val="20"/>
        </w:rPr>
      </w:pPr>
      <w:r w:rsidRPr="00F9636B">
        <w:rPr>
          <w:sz w:val="20"/>
          <w:szCs w:val="20"/>
        </w:rPr>
        <w:t xml:space="preserve">       </w:t>
      </w:r>
      <m:oMath>
        <m:r>
          <m:rPr>
            <m:sty m:val="p"/>
          </m:rPr>
          <w:rPr>
            <w:rFonts w:ascii="Cambria Math" w:hAnsi="Cambria Math"/>
            <w:sz w:val="20"/>
            <w:szCs w:val="20"/>
          </w:rPr>
          <m:t>Entropi (</m:t>
        </m:r>
        <m:sSub>
          <m:sSubPr>
            <m:ctrlPr>
              <w:rPr>
                <w:rFonts w:ascii="Cambria Math" w:eastAsia="SimSun" w:hAnsi="Cambria Math"/>
                <w:iCs/>
                <w:spacing w:val="-1"/>
                <w:sz w:val="20"/>
                <w:szCs w:val="20"/>
                <w:lang w:eastAsia="x-none"/>
              </w:rPr>
            </m:ctrlPr>
          </m:sSubPr>
          <m:e>
            <m:r>
              <m:rPr>
                <m:sty m:val="p"/>
              </m:rPr>
              <w:rPr>
                <w:rFonts w:ascii="Cambria Math" w:hAnsi="Cambria Math"/>
                <w:sz w:val="20"/>
                <w:szCs w:val="20"/>
              </w:rPr>
              <m:t>S</m:t>
            </m:r>
          </m:e>
          <m:sub>
            <m:r>
              <m:rPr>
                <m:sty m:val="p"/>
              </m:rPr>
              <w:rPr>
                <w:rFonts w:ascii="Cambria Math" w:hAnsi="Cambria Math"/>
                <w:sz w:val="20"/>
                <w:szCs w:val="20"/>
              </w:rPr>
              <m:t>i</m:t>
            </m:r>
          </m:sub>
        </m:sSub>
        <m:r>
          <m:rPr>
            <m:sty m:val="p"/>
          </m:rPr>
          <w:rPr>
            <w:rFonts w:ascii="Cambria Math" w:hAnsi="Cambria Math"/>
            <w:sz w:val="20"/>
            <w:szCs w:val="20"/>
          </w:rPr>
          <m:t>)</m:t>
        </m:r>
      </m:oMath>
      <w:r w:rsidRPr="00F9636B">
        <w:rPr>
          <w:iCs/>
          <w:sz w:val="20"/>
          <w:szCs w:val="20"/>
        </w:rPr>
        <w:t>= Entrop</w:t>
      </w:r>
      <w:r w:rsidR="008B481E">
        <w:rPr>
          <w:iCs/>
          <w:sz w:val="20"/>
          <w:szCs w:val="20"/>
        </w:rPr>
        <w:t xml:space="preserve">i untuk sample-sample yang    </w:t>
      </w:r>
      <w:r w:rsidRPr="00F9636B">
        <w:rPr>
          <w:iCs/>
          <w:sz w:val="20"/>
          <w:szCs w:val="20"/>
        </w:rPr>
        <w:tab/>
      </w:r>
      <w:r w:rsidRPr="00F9636B">
        <w:rPr>
          <w:iCs/>
          <w:sz w:val="20"/>
          <w:szCs w:val="20"/>
          <w:lang w:val="en-US"/>
        </w:rPr>
        <w:t xml:space="preserve">        </w:t>
      </w:r>
      <w:r w:rsidR="008B481E">
        <w:rPr>
          <w:iCs/>
          <w:sz w:val="20"/>
          <w:szCs w:val="20"/>
          <w:lang w:val="en-US"/>
        </w:rPr>
        <w:t xml:space="preserve">        </w:t>
      </w:r>
      <w:r w:rsidRPr="00F9636B">
        <w:rPr>
          <w:iCs/>
          <w:sz w:val="20"/>
          <w:szCs w:val="20"/>
        </w:rPr>
        <w:t>memiliki nilai i</w:t>
      </w:r>
    </w:p>
    <w:p w:rsidR="00757B01" w:rsidRDefault="00757B01" w:rsidP="008B481E">
      <w:pPr>
        <w:pStyle w:val="ListParagraph"/>
        <w:numPr>
          <w:ilvl w:val="0"/>
          <w:numId w:val="10"/>
        </w:numPr>
        <w:ind w:left="567" w:hanging="283"/>
        <w:rPr>
          <w:sz w:val="20"/>
          <w:szCs w:val="20"/>
        </w:rPr>
      </w:pPr>
      <w:r w:rsidRPr="00F9636B">
        <w:rPr>
          <w:sz w:val="20"/>
          <w:szCs w:val="20"/>
        </w:rPr>
        <w:t>Gain Ratio</w:t>
      </w:r>
    </w:p>
    <w:p w:rsidR="008B481E" w:rsidRPr="008B481E" w:rsidRDefault="008B481E" w:rsidP="008B481E">
      <w:pPr>
        <w:ind w:left="284"/>
        <w:rPr>
          <w:sz w:val="20"/>
          <w:szCs w:val="20"/>
        </w:rPr>
      </w:pPr>
    </w:p>
    <w:p w:rsidR="00757B01" w:rsidRDefault="00757B01" w:rsidP="00F9636B">
      <w:pPr>
        <w:pStyle w:val="ListBullet"/>
        <w:numPr>
          <w:ilvl w:val="0"/>
          <w:numId w:val="0"/>
        </w:numPr>
        <w:tabs>
          <w:tab w:val="left" w:pos="284"/>
        </w:tabs>
        <w:ind w:left="567"/>
        <w:rPr>
          <w:iCs/>
          <w:lang w:val="id-ID"/>
        </w:rPr>
      </w:pPr>
      <m:oMath>
        <m:r>
          <w:rPr>
            <w:rFonts w:ascii="Cambria Math" w:hAnsi="Cambria Math"/>
            <w:lang w:val="id-ID"/>
          </w:rPr>
          <m:t>gain ratio</m:t>
        </m:r>
        <m:d>
          <m:dPr>
            <m:ctrlPr>
              <w:rPr>
                <w:rFonts w:ascii="Cambria Math" w:hAnsi="Cambria Math"/>
                <w:i/>
                <w:iCs/>
                <w:lang w:val="id-ID"/>
              </w:rPr>
            </m:ctrlPr>
          </m:dPr>
          <m:e>
            <m:r>
              <w:rPr>
                <w:rFonts w:ascii="Cambria Math" w:hAnsi="Cambria Math"/>
                <w:lang w:val="id-ID"/>
              </w:rPr>
              <m:t>a</m:t>
            </m:r>
          </m:e>
        </m:d>
        <m:r>
          <w:rPr>
            <w:rFonts w:ascii="Cambria Math" w:eastAsia="Cambria Math" w:hAnsi="Cambria Math"/>
            <w:lang w:val="id-ID"/>
          </w:rPr>
          <m:t>=</m:t>
        </m:r>
        <m:f>
          <m:fPr>
            <m:ctrlPr>
              <w:rPr>
                <w:rFonts w:ascii="Cambria Math" w:eastAsia="Cambria Math" w:hAnsi="Cambria Math"/>
                <w:i/>
                <w:iCs/>
                <w:lang w:val="id-ID"/>
              </w:rPr>
            </m:ctrlPr>
          </m:fPr>
          <m:num>
            <m:r>
              <w:rPr>
                <w:rFonts w:ascii="Cambria Math" w:eastAsia="Cambria Math" w:hAnsi="Cambria Math"/>
                <w:lang w:val="id-ID"/>
              </w:rPr>
              <m:t>gain(a)</m:t>
            </m:r>
          </m:num>
          <m:den>
            <m:r>
              <w:rPr>
                <w:rFonts w:ascii="Cambria Math" w:eastAsia="Cambria Math" w:hAnsi="Cambria Math"/>
                <w:lang w:val="id-ID"/>
              </w:rPr>
              <m:t>split(a)</m:t>
            </m:r>
          </m:den>
        </m:f>
      </m:oMath>
      <w:r w:rsidR="00063721">
        <w:rPr>
          <w:iCs/>
          <w:lang w:val="id-ID"/>
        </w:rPr>
        <w:tab/>
      </w:r>
      <w:r w:rsidR="000C31BF">
        <w:rPr>
          <w:iCs/>
          <w:lang w:val="id-ID"/>
        </w:rPr>
        <w:tab/>
      </w:r>
      <w:r w:rsidR="008B481E">
        <w:rPr>
          <w:iCs/>
          <w:lang w:val="id-ID"/>
        </w:rPr>
        <w:t xml:space="preserve"> </w:t>
      </w:r>
      <w:r w:rsidR="00063721">
        <w:rPr>
          <w:iCs/>
        </w:rPr>
        <w:t>(</w:t>
      </w:r>
      <w:r w:rsidRPr="00F9636B">
        <w:rPr>
          <w:iCs/>
          <w:lang w:val="id-ID"/>
        </w:rPr>
        <w:t>4)</w:t>
      </w:r>
    </w:p>
    <w:p w:rsidR="00063721" w:rsidRPr="00F9636B" w:rsidRDefault="00063721" w:rsidP="00F9636B">
      <w:pPr>
        <w:pStyle w:val="ListBullet"/>
        <w:numPr>
          <w:ilvl w:val="0"/>
          <w:numId w:val="0"/>
        </w:numPr>
        <w:tabs>
          <w:tab w:val="left" w:pos="284"/>
        </w:tabs>
        <w:ind w:left="567"/>
        <w:rPr>
          <w:iCs/>
          <w:lang w:val="id-ID"/>
        </w:rPr>
      </w:pPr>
    </w:p>
    <w:p w:rsidR="00757B01" w:rsidRPr="00F9636B" w:rsidRDefault="00757B01" w:rsidP="00F9636B">
      <w:pPr>
        <w:pStyle w:val="ListBullet"/>
        <w:numPr>
          <w:ilvl w:val="0"/>
          <w:numId w:val="0"/>
        </w:numPr>
        <w:tabs>
          <w:tab w:val="left" w:pos="284"/>
        </w:tabs>
        <w:ind w:left="567"/>
        <w:jc w:val="left"/>
        <w:rPr>
          <w:iCs/>
          <w:lang w:val="id-ID"/>
        </w:rPr>
      </w:pPr>
      <w:r w:rsidRPr="00F9636B">
        <w:rPr>
          <w:iCs/>
          <w:lang w:val="id-ID"/>
        </w:rPr>
        <w:t>dimana:</w:t>
      </w:r>
    </w:p>
    <w:p w:rsidR="00757B01" w:rsidRPr="00F9636B" w:rsidRDefault="00757B01" w:rsidP="00F9636B">
      <w:pPr>
        <w:pStyle w:val="ListBullet"/>
        <w:numPr>
          <w:ilvl w:val="0"/>
          <w:numId w:val="0"/>
        </w:numPr>
        <w:tabs>
          <w:tab w:val="left" w:pos="284"/>
        </w:tabs>
        <w:ind w:left="567"/>
        <w:jc w:val="left"/>
        <w:rPr>
          <w:iCs/>
          <w:lang w:val="id-ID"/>
        </w:rPr>
      </w:pPr>
      <w:r w:rsidRPr="00F9636B">
        <w:rPr>
          <w:iCs/>
          <w:lang w:val="id-ID"/>
        </w:rPr>
        <w:t>a </w:t>
      </w:r>
      <w:r w:rsidRPr="00F9636B">
        <w:rPr>
          <w:iCs/>
          <w:lang w:val="id-ID"/>
        </w:rPr>
        <w:tab/>
      </w:r>
      <w:r w:rsidRPr="00F9636B">
        <w:rPr>
          <w:iCs/>
          <w:lang w:val="id-ID"/>
        </w:rPr>
        <w:tab/>
        <w:t>= Atribut</w:t>
      </w:r>
      <w:r w:rsidRPr="00F9636B">
        <w:rPr>
          <w:iCs/>
          <w:lang w:val="id-ID"/>
        </w:rPr>
        <w:br/>
        <w:t>gain(a)</w:t>
      </w:r>
      <w:r w:rsidRPr="00F9636B">
        <w:rPr>
          <w:iCs/>
          <w:lang w:val="id-ID"/>
        </w:rPr>
        <w:tab/>
        <w:t xml:space="preserve">= </w:t>
      </w:r>
      <w:r w:rsidRPr="00F9636B">
        <w:rPr>
          <w:i/>
          <w:iCs/>
          <w:lang w:val="id-ID"/>
        </w:rPr>
        <w:t>Information gain</w:t>
      </w:r>
      <w:r w:rsidRPr="00F9636B">
        <w:rPr>
          <w:iCs/>
          <w:lang w:val="id-ID"/>
        </w:rPr>
        <w:t xml:space="preserve"> pada atribut a</w:t>
      </w:r>
    </w:p>
    <w:p w:rsidR="00757B01" w:rsidRPr="00F9636B" w:rsidRDefault="00757B01" w:rsidP="00F9636B">
      <w:pPr>
        <w:pStyle w:val="ListBullet"/>
        <w:numPr>
          <w:ilvl w:val="0"/>
          <w:numId w:val="0"/>
        </w:numPr>
        <w:tabs>
          <w:tab w:val="left" w:pos="284"/>
        </w:tabs>
        <w:ind w:left="567"/>
        <w:jc w:val="left"/>
        <w:rPr>
          <w:iCs/>
          <w:lang w:val="id-ID"/>
        </w:rPr>
      </w:pPr>
      <w:r w:rsidRPr="00F9636B">
        <w:rPr>
          <w:iCs/>
          <w:lang w:val="id-ID"/>
        </w:rPr>
        <w:t>split(a)</w:t>
      </w:r>
      <w:r w:rsidRPr="00F9636B">
        <w:rPr>
          <w:iCs/>
          <w:lang w:val="id-ID"/>
        </w:rPr>
        <w:tab/>
        <w:t>= Split information pada atribut a</w:t>
      </w:r>
    </w:p>
    <w:p w:rsidR="00757B01" w:rsidRPr="00F9636B" w:rsidRDefault="00757B01" w:rsidP="00F9636B">
      <w:pPr>
        <w:ind w:left="567"/>
        <w:jc w:val="both"/>
        <w:rPr>
          <w:sz w:val="20"/>
          <w:szCs w:val="20"/>
        </w:rPr>
      </w:pPr>
    </w:p>
    <w:p w:rsidR="00757B01" w:rsidRPr="00063721" w:rsidRDefault="00757B01" w:rsidP="00063721">
      <w:pPr>
        <w:pStyle w:val="ListParagraph"/>
        <w:numPr>
          <w:ilvl w:val="0"/>
          <w:numId w:val="10"/>
        </w:numPr>
        <w:ind w:left="567" w:hanging="283"/>
        <w:rPr>
          <w:sz w:val="20"/>
          <w:szCs w:val="20"/>
        </w:rPr>
      </w:pPr>
      <w:r w:rsidRPr="00F9636B">
        <w:rPr>
          <w:sz w:val="20"/>
          <w:szCs w:val="20"/>
        </w:rPr>
        <w:t>SplitInfo</w:t>
      </w:r>
    </w:p>
    <w:p w:rsidR="00757B01" w:rsidRDefault="00757B01" w:rsidP="00063721">
      <w:pPr>
        <w:pStyle w:val="ListBullet"/>
        <w:numPr>
          <w:ilvl w:val="0"/>
          <w:numId w:val="0"/>
        </w:numPr>
        <w:tabs>
          <w:tab w:val="left" w:pos="284"/>
        </w:tabs>
        <w:ind w:left="360" w:hanging="360"/>
        <w:rPr>
          <w:iCs/>
          <w:lang w:val="id-ID"/>
        </w:rPr>
      </w:pPr>
      <m:oMath>
        <m:r>
          <w:rPr>
            <w:rFonts w:ascii="Cambria Math" w:hAnsi="Cambria Math"/>
            <w:lang w:val="id-ID"/>
          </w:rPr>
          <m:t>SplitInfo</m:t>
        </m:r>
        <m:d>
          <m:dPr>
            <m:ctrlPr>
              <w:rPr>
                <w:rFonts w:ascii="Cambria Math" w:hAnsi="Cambria Math"/>
                <w:i/>
                <w:iCs/>
                <w:lang w:val="id-ID"/>
              </w:rPr>
            </m:ctrlPr>
          </m:dPr>
          <m:e>
            <m:r>
              <w:rPr>
                <w:rFonts w:ascii="Cambria Math" w:hAnsi="Cambria Math"/>
                <w:lang w:val="id-ID"/>
              </w:rPr>
              <m:t>S,A</m:t>
            </m:r>
          </m:e>
        </m:d>
        <m:r>
          <w:rPr>
            <w:rFonts w:ascii="Cambria Math" w:eastAsia="Cambria Math" w:hAnsi="Cambria Math"/>
            <w:lang w:val="id-ID"/>
          </w:rPr>
          <m:t>=-</m:t>
        </m:r>
        <m:nary>
          <m:naryPr>
            <m:chr m:val="∑"/>
            <m:grow m:val="1"/>
            <m:ctrlPr>
              <w:rPr>
                <w:rFonts w:ascii="Cambria Math" w:hAnsi="Cambria Math"/>
                <w:i/>
                <w:iCs/>
                <w:lang w:val="id-ID"/>
              </w:rPr>
            </m:ctrlPr>
          </m:naryPr>
          <m:sub>
            <m:r>
              <w:rPr>
                <w:rFonts w:ascii="Cambria Math" w:eastAsia="Cambria Math" w:hAnsi="Cambria Math"/>
                <w:lang w:val="id-ID"/>
              </w:rPr>
              <m:t>i=1</m:t>
            </m:r>
          </m:sub>
          <m:sup>
            <m:r>
              <w:rPr>
                <w:rFonts w:ascii="Cambria Math" w:eastAsia="Cambria Math" w:hAnsi="Cambria Math"/>
                <w:lang w:val="id-ID"/>
              </w:rPr>
              <m:t>n</m:t>
            </m:r>
          </m:sup>
          <m:e>
            <m:f>
              <m:fPr>
                <m:ctrlPr>
                  <w:rPr>
                    <w:rFonts w:ascii="Cambria Math" w:hAnsi="Cambria Math"/>
                    <w:i/>
                    <w:iCs/>
                    <w:lang w:val="id-ID"/>
                  </w:rPr>
                </m:ctrlPr>
              </m:fPr>
              <m:num>
                <m:sSub>
                  <m:sSubPr>
                    <m:ctrlPr>
                      <w:rPr>
                        <w:rFonts w:ascii="Cambria Math" w:hAnsi="Cambria Math"/>
                        <w:i/>
                        <w:iCs/>
                        <w:lang w:val="id-ID"/>
                      </w:rPr>
                    </m:ctrlPr>
                  </m:sSubPr>
                  <m:e>
                    <m:r>
                      <w:rPr>
                        <w:rFonts w:ascii="Cambria Math" w:hAnsi="Cambria Math"/>
                        <w:lang w:val="id-ID"/>
                      </w:rPr>
                      <m:t>S</m:t>
                    </m:r>
                  </m:e>
                  <m:sub>
                    <m:r>
                      <w:rPr>
                        <w:rFonts w:ascii="Cambria Math" w:hAnsi="Cambria Math"/>
                        <w:lang w:val="id-ID"/>
                      </w:rPr>
                      <m:t>i</m:t>
                    </m:r>
                  </m:sub>
                </m:sSub>
              </m:num>
              <m:den>
                <m:r>
                  <w:rPr>
                    <w:rFonts w:ascii="Cambria Math" w:hAnsi="Cambria Math"/>
                    <w:lang w:val="id-ID"/>
                  </w:rPr>
                  <m:t>S</m:t>
                </m:r>
              </m:den>
            </m:f>
          </m:e>
        </m:nary>
        <m:func>
          <m:funcPr>
            <m:ctrlPr>
              <w:rPr>
                <w:rFonts w:ascii="Cambria Math" w:hAnsi="Cambria Math"/>
                <w:i/>
                <w:iCs/>
                <w:lang w:val="id-ID"/>
              </w:rPr>
            </m:ctrlPr>
          </m:funcPr>
          <m:fName>
            <m:sSub>
              <m:sSubPr>
                <m:ctrlPr>
                  <w:rPr>
                    <w:rFonts w:ascii="Cambria Math" w:hAnsi="Cambria Math"/>
                    <w:i/>
                    <w:iCs/>
                    <w:lang w:val="id-ID"/>
                  </w:rPr>
                </m:ctrlPr>
              </m:sSubPr>
              <m:e>
                <m:r>
                  <w:rPr>
                    <w:rFonts w:ascii="Cambria Math" w:hAnsi="Cambria Math"/>
                    <w:lang w:val="id-ID"/>
                  </w:rPr>
                  <m:t>log</m:t>
                </m:r>
              </m:e>
              <m:sub>
                <m:r>
                  <w:rPr>
                    <w:rFonts w:ascii="Cambria Math" w:hAnsi="Cambria Math"/>
                    <w:lang w:val="id-ID"/>
                  </w:rPr>
                  <m:t>2</m:t>
                </m:r>
              </m:sub>
            </m:sSub>
          </m:fName>
          <m:e>
            <m:f>
              <m:fPr>
                <m:ctrlPr>
                  <w:rPr>
                    <w:rFonts w:ascii="Cambria Math" w:hAnsi="Cambria Math"/>
                    <w:i/>
                    <w:iCs/>
                    <w:lang w:val="id-ID"/>
                  </w:rPr>
                </m:ctrlPr>
              </m:fPr>
              <m:num>
                <m:sSub>
                  <m:sSubPr>
                    <m:ctrlPr>
                      <w:rPr>
                        <w:rFonts w:ascii="Cambria Math" w:hAnsi="Cambria Math"/>
                        <w:i/>
                        <w:iCs/>
                        <w:lang w:val="id-ID"/>
                      </w:rPr>
                    </m:ctrlPr>
                  </m:sSubPr>
                  <m:e>
                    <m:r>
                      <w:rPr>
                        <w:rFonts w:ascii="Cambria Math" w:hAnsi="Cambria Math"/>
                        <w:lang w:val="id-ID"/>
                      </w:rPr>
                      <m:t>S</m:t>
                    </m:r>
                  </m:e>
                  <m:sub>
                    <m:r>
                      <w:rPr>
                        <w:rFonts w:ascii="Cambria Math" w:hAnsi="Cambria Math"/>
                        <w:lang w:val="id-ID"/>
                      </w:rPr>
                      <m:t>i</m:t>
                    </m:r>
                  </m:sub>
                </m:sSub>
              </m:num>
              <m:den>
                <m:r>
                  <w:rPr>
                    <w:rFonts w:ascii="Cambria Math" w:hAnsi="Cambria Math"/>
                    <w:lang w:val="id-ID"/>
                  </w:rPr>
                  <m:t>S</m:t>
                </m:r>
              </m:den>
            </m:f>
          </m:e>
        </m:func>
      </m:oMath>
      <w:r w:rsidRPr="00F9636B">
        <w:rPr>
          <w:i/>
          <w:iCs/>
          <w:lang w:val="id-ID"/>
        </w:rPr>
        <w:tab/>
      </w:r>
      <w:r w:rsidRPr="00F9636B">
        <w:rPr>
          <w:iCs/>
          <w:lang w:val="id-ID"/>
        </w:rPr>
        <w:t>(</w:t>
      </w:r>
      <w:r w:rsidRPr="00F9636B">
        <w:rPr>
          <w:iCs/>
        </w:rPr>
        <w:t>5</w:t>
      </w:r>
      <w:r w:rsidRPr="00F9636B">
        <w:rPr>
          <w:iCs/>
          <w:lang w:val="id-ID"/>
        </w:rPr>
        <w:t>)</w:t>
      </w:r>
    </w:p>
    <w:p w:rsidR="00063721" w:rsidRPr="00F9636B" w:rsidRDefault="00063721" w:rsidP="00063721">
      <w:pPr>
        <w:pStyle w:val="ListBullet"/>
        <w:numPr>
          <w:ilvl w:val="0"/>
          <w:numId w:val="0"/>
        </w:numPr>
        <w:tabs>
          <w:tab w:val="left" w:pos="284"/>
        </w:tabs>
        <w:ind w:left="360" w:hanging="360"/>
        <w:rPr>
          <w:i/>
          <w:iCs/>
          <w:lang w:val="id-ID"/>
        </w:rPr>
      </w:pPr>
    </w:p>
    <w:p w:rsidR="00757B01" w:rsidRPr="00F9636B" w:rsidRDefault="00757B01" w:rsidP="00F9636B">
      <w:pPr>
        <w:pStyle w:val="ListBullet"/>
        <w:numPr>
          <w:ilvl w:val="0"/>
          <w:numId w:val="0"/>
        </w:numPr>
        <w:tabs>
          <w:tab w:val="left" w:pos="284"/>
        </w:tabs>
        <w:ind w:left="567"/>
        <w:jc w:val="left"/>
        <w:rPr>
          <w:lang w:val="id-ID"/>
        </w:rPr>
      </w:pPr>
      <w:r w:rsidRPr="00F9636B">
        <w:rPr>
          <w:lang w:val="id-ID"/>
        </w:rPr>
        <w:t>dimana:</w:t>
      </w:r>
    </w:p>
    <w:p w:rsidR="00757B01" w:rsidRPr="00F9636B" w:rsidRDefault="00757B01" w:rsidP="00F9636B">
      <w:pPr>
        <w:pStyle w:val="ListBullet"/>
        <w:numPr>
          <w:ilvl w:val="0"/>
          <w:numId w:val="0"/>
        </w:numPr>
        <w:tabs>
          <w:tab w:val="left" w:pos="284"/>
        </w:tabs>
        <w:ind w:left="567"/>
        <w:jc w:val="left"/>
        <w:rPr>
          <w:lang w:val="id-ID"/>
        </w:rPr>
      </w:pPr>
      <w:r w:rsidRPr="00F9636B">
        <w:rPr>
          <w:lang w:val="id-ID"/>
        </w:rPr>
        <w:t>S</w:t>
      </w:r>
      <w:r w:rsidRPr="00F9636B">
        <w:rPr>
          <w:lang w:val="id-ID"/>
        </w:rPr>
        <w:tab/>
        <w:t>= Ruang sampel yang digunakan untuk training</w:t>
      </w:r>
    </w:p>
    <w:p w:rsidR="00323D44" w:rsidRDefault="00757B01" w:rsidP="00323D44">
      <w:pPr>
        <w:pStyle w:val="ListBullet"/>
        <w:numPr>
          <w:ilvl w:val="0"/>
          <w:numId w:val="0"/>
        </w:numPr>
        <w:tabs>
          <w:tab w:val="left" w:pos="284"/>
        </w:tabs>
        <w:ind w:left="567"/>
        <w:jc w:val="left"/>
        <w:rPr>
          <w:lang w:val="id-ID"/>
        </w:rPr>
      </w:pPr>
      <w:r w:rsidRPr="00F9636B">
        <w:rPr>
          <w:lang w:val="id-ID"/>
        </w:rPr>
        <w:t>A</w:t>
      </w:r>
      <w:r w:rsidRPr="00F9636B">
        <w:rPr>
          <w:lang w:val="id-ID"/>
        </w:rPr>
        <w:tab/>
        <w:t>= Atribut</w:t>
      </w:r>
    </w:p>
    <w:p w:rsidR="00757B01" w:rsidRPr="00323D44" w:rsidRDefault="00172826" w:rsidP="00323D44">
      <w:pPr>
        <w:pStyle w:val="ListBullet"/>
        <w:numPr>
          <w:ilvl w:val="0"/>
          <w:numId w:val="0"/>
        </w:numPr>
        <w:tabs>
          <w:tab w:val="left" w:pos="284"/>
        </w:tabs>
        <w:ind w:left="567"/>
        <w:jc w:val="left"/>
        <w:rPr>
          <w:lang w:val="id-ID"/>
        </w:rPr>
      </w:pPr>
      <m:oMath>
        <m:sSub>
          <m:sSubPr>
            <m:ctrlPr>
              <w:rPr>
                <w:rFonts w:ascii="Cambria Math" w:hAnsi="Cambria Math"/>
                <w:spacing w:val="-1"/>
                <w:lang w:eastAsia="x-none"/>
              </w:rPr>
            </m:ctrlPr>
          </m:sSubPr>
          <m:e>
            <m:r>
              <w:rPr>
                <w:rFonts w:ascii="Cambria Math" w:hAnsi="Cambria Math"/>
              </w:rPr>
              <m:t>S</m:t>
            </m:r>
          </m:e>
          <m:sub>
            <m:r>
              <w:rPr>
                <w:rFonts w:ascii="Cambria Math" w:hAnsi="Cambria Math"/>
              </w:rPr>
              <m:t>i</m:t>
            </m:r>
          </m:sub>
        </m:sSub>
      </m:oMath>
      <w:r w:rsidR="00757B01" w:rsidRPr="00F9636B">
        <w:t>= Jumlah sample untuk atribut i</w:t>
      </w:r>
    </w:p>
    <w:p w:rsidR="00757B01" w:rsidRPr="00F9636B" w:rsidRDefault="00757B01" w:rsidP="00F9636B">
      <w:pPr>
        <w:pStyle w:val="BodyText"/>
        <w:spacing w:line="240" w:lineRule="auto"/>
        <w:rPr>
          <w:sz w:val="20"/>
          <w:szCs w:val="20"/>
        </w:rPr>
      </w:pPr>
    </w:p>
    <w:p w:rsidR="00757B01" w:rsidRPr="00FF6407" w:rsidRDefault="00757B01" w:rsidP="00296F10">
      <w:pPr>
        <w:pStyle w:val="Heading2"/>
        <w:keepLines/>
        <w:numPr>
          <w:ilvl w:val="1"/>
          <w:numId w:val="4"/>
        </w:numPr>
        <w:suppressAutoHyphens w:val="0"/>
        <w:spacing w:before="120" w:after="60"/>
        <w:rPr>
          <w:b/>
          <w:sz w:val="20"/>
        </w:rPr>
      </w:pPr>
      <w:r w:rsidRPr="00FF6407">
        <w:rPr>
          <w:b/>
          <w:sz w:val="20"/>
        </w:rPr>
        <w:t>Confusion Matrix</w:t>
      </w:r>
    </w:p>
    <w:p w:rsidR="00757B01" w:rsidRDefault="00757B01" w:rsidP="00F9636B">
      <w:pPr>
        <w:ind w:firstLine="288"/>
        <w:jc w:val="both"/>
        <w:rPr>
          <w:sz w:val="20"/>
          <w:szCs w:val="20"/>
        </w:rPr>
      </w:pPr>
      <w:r w:rsidRPr="00F9636B">
        <w:rPr>
          <w:sz w:val="20"/>
          <w:szCs w:val="20"/>
        </w:rPr>
        <w:t xml:space="preserve">Tahap Evaluasi hasil klasifikasi pada penelitian ini menggunakan Confusion Matrix. Confusion Matrix merupakan tabel yang berisi banyaknya data yang diuji pada sebuah penelitian, serta mencatat seberapa sering data diklasifikasikan bernilai benar atau bernilai salah </w:t>
      </w:r>
      <w:r w:rsidRPr="00F9636B">
        <w:rPr>
          <w:sz w:val="20"/>
          <w:szCs w:val="20"/>
        </w:rPr>
        <w:fldChar w:fldCharType="begin" w:fldLock="1"/>
      </w:r>
      <w:r w:rsidR="006A6B8A">
        <w:rPr>
          <w:sz w:val="20"/>
          <w:szCs w:val="20"/>
        </w:rPr>
        <w:instrText>ADDIN CSL_CITATION {"citationItems":[{"id":"ITEM-1","itemData":{"DOI":"10.1016/0022-4405(81)90007-8","ISBN":"9789332518650","ISSN":"00224405","PMID":"21635741","abstract":"Introduction to Data Mining presents fundamental concepts and algorithms for those learning data mining for the first time. Each concept is explored thoroughly and supported with numerous examples. The text requires only a modest background in mathematics. Each major topic is organized into two chapters, beginning with basic concepts that provide necessary background for understanding each data mining technique, followed by more advanced concepts and algorithms.","author":[{"dropping-particle":"","family":"Tan","given":"Pang-Ning","non-dropping-particle":"","parse-names":false,"suffix":""},{"dropping-particle":"","family":"Steinbach","given":"Michael","non-dropping-particle":"","parse-names":false,"suffix":""},{"dropping-particle":"","family":"Vipin Kumar","given":"","non-dropping-particle":"","parse-names":false,"suffix":""}],"container-title":"Library of Congress","id":"ITEM-1","issued":{"date-parts":[["2006"]]},"number-of-pages":"796","title":"Introduction to data mining","type":"book"},"uris":["http://www.mendeley.com/documents/?uuid=a7fa7575-7e18-4fe5-b271-5129f0dce1bf","http://www.mendeley.com/documents/?uuid=e9e3f0f5-aac9-4a29-b1bc-3e76617bf7c4"]}],"mendeley":{"formattedCitation":"[23]","plainTextFormattedCitation":"[23]","previouslyFormattedCitation":"[22]"},"properties":{"noteIndex":0},"schema":"https://github.com/citation-style-language/schema/raw/master/csl-citation.json"}</w:instrText>
      </w:r>
      <w:r w:rsidRPr="00F9636B">
        <w:rPr>
          <w:sz w:val="20"/>
          <w:szCs w:val="20"/>
        </w:rPr>
        <w:fldChar w:fldCharType="separate"/>
      </w:r>
      <w:r w:rsidR="006A6B8A" w:rsidRPr="006A6B8A">
        <w:rPr>
          <w:noProof/>
          <w:sz w:val="20"/>
          <w:szCs w:val="20"/>
        </w:rPr>
        <w:t>[23]</w:t>
      </w:r>
      <w:r w:rsidRPr="00F9636B">
        <w:rPr>
          <w:sz w:val="20"/>
          <w:szCs w:val="20"/>
        </w:rPr>
        <w:fldChar w:fldCharType="end"/>
      </w:r>
      <w:r w:rsidRPr="00F9636B">
        <w:rPr>
          <w:sz w:val="20"/>
          <w:szCs w:val="20"/>
        </w:rPr>
        <w:t xml:space="preserve">. Berdasarkan hasil model klasifikasi tersebut nantinya bisa menunjukkan hasil prediksi dan klasifikasi penelitian ini . Model Confusion Matrix seperti berikut :  </w:t>
      </w:r>
    </w:p>
    <w:p w:rsidR="00063721" w:rsidRDefault="00063721" w:rsidP="00F9636B">
      <w:pPr>
        <w:ind w:firstLine="288"/>
        <w:jc w:val="both"/>
        <w:rPr>
          <w:sz w:val="20"/>
          <w:szCs w:val="20"/>
        </w:rPr>
      </w:pPr>
    </w:p>
    <w:p w:rsidR="00063721" w:rsidRPr="00F9636B" w:rsidRDefault="00063721" w:rsidP="00063721">
      <w:pPr>
        <w:rPr>
          <w:sz w:val="20"/>
          <w:szCs w:val="20"/>
        </w:rPr>
      </w:pPr>
      <w:r w:rsidRPr="00806BF8">
        <w:rPr>
          <w:b/>
          <w:bCs/>
          <w:sz w:val="20"/>
          <w:szCs w:val="20"/>
        </w:rPr>
        <w:lastRenderedPageBreak/>
        <w:t xml:space="preserve">Tabel </w:t>
      </w:r>
      <w:r w:rsidR="004A391A">
        <w:rPr>
          <w:b/>
          <w:bCs/>
          <w:sz w:val="20"/>
          <w:szCs w:val="20"/>
          <w:lang w:val="en-ID"/>
        </w:rPr>
        <w:t>5</w:t>
      </w:r>
      <w:r w:rsidRPr="00806BF8">
        <w:rPr>
          <w:b/>
          <w:bCs/>
          <w:sz w:val="20"/>
          <w:szCs w:val="20"/>
        </w:rPr>
        <w:t xml:space="preserve">. </w:t>
      </w:r>
      <w:r>
        <w:rPr>
          <w:i/>
          <w:sz w:val="20"/>
          <w:szCs w:val="20"/>
          <w:lang w:val="en-US"/>
        </w:rPr>
        <w:t>Confusion Matrix</w:t>
      </w:r>
    </w:p>
    <w:tbl>
      <w:tblPr>
        <w:tblpPr w:leftFromText="180" w:rightFromText="180" w:vertAnchor="text" w:horzAnchor="margin" w:tblpY="84"/>
        <w:tblW w:w="38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90"/>
        <w:gridCol w:w="213"/>
        <w:gridCol w:w="327"/>
        <w:gridCol w:w="1170"/>
        <w:gridCol w:w="1170"/>
      </w:tblGrid>
      <w:tr w:rsidR="00063721" w:rsidRPr="00F9636B" w:rsidTr="00063721">
        <w:trPr>
          <w:trHeight w:val="320"/>
        </w:trPr>
        <w:tc>
          <w:tcPr>
            <w:tcW w:w="1203" w:type="dxa"/>
            <w:gridSpan w:val="2"/>
            <w:tcBorders>
              <w:top w:val="nil"/>
              <w:left w:val="nil"/>
              <w:bottom w:val="nil"/>
              <w:right w:val="nil"/>
            </w:tcBorders>
          </w:tcPr>
          <w:p w:rsidR="00063721" w:rsidRPr="00F9636B" w:rsidRDefault="00063721" w:rsidP="00063721">
            <w:pPr>
              <w:pStyle w:val="tablecopy"/>
              <w:numPr>
                <w:ilvl w:val="0"/>
                <w:numId w:val="11"/>
              </w:numPr>
              <w:rPr>
                <w:sz w:val="20"/>
                <w:szCs w:val="20"/>
                <w:lang w:val="id-ID"/>
              </w:rPr>
            </w:pPr>
          </w:p>
        </w:tc>
        <w:tc>
          <w:tcPr>
            <w:tcW w:w="327" w:type="dxa"/>
            <w:tcBorders>
              <w:top w:val="nil"/>
              <w:left w:val="nil"/>
              <w:bottom w:val="nil"/>
              <w:right w:val="single" w:sz="4" w:space="0" w:color="auto"/>
            </w:tcBorders>
            <w:vAlign w:val="center"/>
          </w:tcPr>
          <w:p w:rsidR="00063721" w:rsidRPr="00F9636B" w:rsidRDefault="00063721" w:rsidP="00063721">
            <w:pPr>
              <w:pStyle w:val="tablecopy"/>
              <w:rPr>
                <w:sz w:val="20"/>
                <w:szCs w:val="20"/>
                <w:lang w:val="id-ID"/>
              </w:rPr>
            </w:pPr>
          </w:p>
        </w:tc>
        <w:tc>
          <w:tcPr>
            <w:tcW w:w="2340" w:type="dxa"/>
            <w:gridSpan w:val="2"/>
            <w:tcBorders>
              <w:top w:val="single" w:sz="2" w:space="0" w:color="auto"/>
              <w:left w:val="single" w:sz="4" w:space="0" w:color="auto"/>
              <w:bottom w:val="single" w:sz="2" w:space="0" w:color="auto"/>
              <w:right w:val="single" w:sz="2" w:space="0" w:color="auto"/>
            </w:tcBorders>
            <w:vAlign w:val="center"/>
            <w:hideMark/>
          </w:tcPr>
          <w:p w:rsidR="00063721" w:rsidRPr="00063721" w:rsidRDefault="00063721" w:rsidP="00063721">
            <w:pPr>
              <w:jc w:val="both"/>
              <w:rPr>
                <w:sz w:val="18"/>
                <w:szCs w:val="20"/>
              </w:rPr>
            </w:pPr>
            <w:r w:rsidRPr="00063721">
              <w:rPr>
                <w:sz w:val="18"/>
                <w:szCs w:val="20"/>
              </w:rPr>
              <w:t>PREDIKSI</w:t>
            </w:r>
          </w:p>
        </w:tc>
      </w:tr>
      <w:tr w:rsidR="00063721" w:rsidRPr="00F9636B" w:rsidTr="00063721">
        <w:trPr>
          <w:trHeight w:val="320"/>
        </w:trPr>
        <w:tc>
          <w:tcPr>
            <w:tcW w:w="1203" w:type="dxa"/>
            <w:gridSpan w:val="2"/>
            <w:tcBorders>
              <w:top w:val="nil"/>
              <w:left w:val="nil"/>
              <w:bottom w:val="single" w:sz="4" w:space="0" w:color="auto"/>
              <w:right w:val="nil"/>
            </w:tcBorders>
          </w:tcPr>
          <w:p w:rsidR="00063721" w:rsidRPr="00F9636B" w:rsidRDefault="00063721" w:rsidP="00063721">
            <w:pPr>
              <w:pStyle w:val="tablecopy"/>
              <w:rPr>
                <w:sz w:val="20"/>
                <w:szCs w:val="20"/>
                <w:lang w:val="id-ID"/>
              </w:rPr>
            </w:pPr>
          </w:p>
        </w:tc>
        <w:tc>
          <w:tcPr>
            <w:tcW w:w="327" w:type="dxa"/>
            <w:tcBorders>
              <w:top w:val="nil"/>
              <w:left w:val="nil"/>
              <w:bottom w:val="single" w:sz="4" w:space="0" w:color="auto"/>
              <w:right w:val="single" w:sz="4" w:space="0" w:color="auto"/>
            </w:tcBorders>
            <w:vAlign w:val="center"/>
            <w:hideMark/>
          </w:tcPr>
          <w:p w:rsidR="00063721" w:rsidRPr="00F9636B" w:rsidRDefault="00063721" w:rsidP="00063721">
            <w:pPr>
              <w:rPr>
                <w:sz w:val="20"/>
                <w:szCs w:val="20"/>
              </w:rPr>
            </w:pPr>
          </w:p>
        </w:tc>
        <w:tc>
          <w:tcPr>
            <w:tcW w:w="1170" w:type="dxa"/>
            <w:tcBorders>
              <w:top w:val="single" w:sz="2" w:space="0" w:color="auto"/>
              <w:left w:val="single" w:sz="4" w:space="0" w:color="auto"/>
              <w:bottom w:val="single" w:sz="2" w:space="0" w:color="auto"/>
              <w:right w:val="single" w:sz="2" w:space="0" w:color="auto"/>
            </w:tcBorders>
            <w:vAlign w:val="center"/>
            <w:hideMark/>
          </w:tcPr>
          <w:p w:rsidR="00063721" w:rsidRPr="00063721" w:rsidRDefault="00063721" w:rsidP="00063721">
            <w:pPr>
              <w:pStyle w:val="tablecopy"/>
              <w:rPr>
                <w:sz w:val="18"/>
                <w:szCs w:val="20"/>
                <w:lang w:val="id-ID"/>
              </w:rPr>
            </w:pPr>
            <w:r w:rsidRPr="00063721">
              <w:rPr>
                <w:sz w:val="18"/>
                <w:szCs w:val="20"/>
                <w:lang w:val="id-ID"/>
              </w:rPr>
              <w:t>+</w:t>
            </w:r>
          </w:p>
        </w:tc>
        <w:tc>
          <w:tcPr>
            <w:tcW w:w="1170" w:type="dxa"/>
            <w:tcBorders>
              <w:top w:val="single" w:sz="2" w:space="0" w:color="auto"/>
              <w:left w:val="single" w:sz="2" w:space="0" w:color="auto"/>
              <w:bottom w:val="single" w:sz="2" w:space="0" w:color="auto"/>
              <w:right w:val="single" w:sz="2" w:space="0" w:color="auto"/>
            </w:tcBorders>
            <w:vAlign w:val="center"/>
            <w:hideMark/>
          </w:tcPr>
          <w:p w:rsidR="00063721" w:rsidRPr="00063721" w:rsidRDefault="00063721" w:rsidP="00063721">
            <w:pPr>
              <w:jc w:val="both"/>
              <w:rPr>
                <w:sz w:val="18"/>
                <w:szCs w:val="20"/>
              </w:rPr>
            </w:pPr>
            <w:r w:rsidRPr="00063721">
              <w:rPr>
                <w:sz w:val="18"/>
                <w:szCs w:val="20"/>
              </w:rPr>
              <w:t>-</w:t>
            </w:r>
          </w:p>
        </w:tc>
      </w:tr>
      <w:tr w:rsidR="00063721" w:rsidRPr="00F9636B" w:rsidTr="00063721">
        <w:trPr>
          <w:trHeight w:val="320"/>
        </w:trPr>
        <w:tc>
          <w:tcPr>
            <w:tcW w:w="990" w:type="dxa"/>
            <w:vMerge w:val="restart"/>
            <w:tcBorders>
              <w:top w:val="single" w:sz="4" w:space="0" w:color="auto"/>
              <w:left w:val="single" w:sz="4" w:space="0" w:color="auto"/>
              <w:bottom w:val="single" w:sz="4" w:space="0" w:color="auto"/>
              <w:right w:val="single" w:sz="4" w:space="0" w:color="auto"/>
            </w:tcBorders>
          </w:tcPr>
          <w:p w:rsidR="00063721" w:rsidRPr="00063721" w:rsidRDefault="00063721" w:rsidP="00063721">
            <w:pPr>
              <w:pStyle w:val="tablecopy"/>
              <w:rPr>
                <w:sz w:val="18"/>
                <w:szCs w:val="20"/>
                <w:lang w:val="id-ID"/>
              </w:rPr>
            </w:pPr>
          </w:p>
          <w:p w:rsidR="00063721" w:rsidRPr="00063721" w:rsidRDefault="00063721" w:rsidP="00063721">
            <w:pPr>
              <w:pStyle w:val="tablecopy"/>
              <w:rPr>
                <w:sz w:val="18"/>
                <w:szCs w:val="20"/>
                <w:lang w:val="id-ID"/>
              </w:rPr>
            </w:pPr>
            <w:r w:rsidRPr="00063721">
              <w:rPr>
                <w:sz w:val="18"/>
                <w:szCs w:val="20"/>
                <w:lang w:val="id-ID"/>
              </w:rPr>
              <w:t>AKTUAL</w:t>
            </w:r>
          </w:p>
        </w:tc>
        <w:tc>
          <w:tcPr>
            <w:tcW w:w="540" w:type="dxa"/>
            <w:gridSpan w:val="2"/>
            <w:tcBorders>
              <w:top w:val="single" w:sz="4" w:space="0" w:color="auto"/>
              <w:left w:val="single" w:sz="4" w:space="0" w:color="auto"/>
              <w:bottom w:val="single" w:sz="2" w:space="0" w:color="auto"/>
              <w:right w:val="single" w:sz="2" w:space="0" w:color="auto"/>
            </w:tcBorders>
            <w:vAlign w:val="center"/>
            <w:hideMark/>
          </w:tcPr>
          <w:p w:rsidR="00063721" w:rsidRPr="00063721" w:rsidRDefault="00063721" w:rsidP="00063721">
            <w:pPr>
              <w:pStyle w:val="tablecopy"/>
              <w:rPr>
                <w:sz w:val="18"/>
                <w:szCs w:val="20"/>
                <w:lang w:val="id-ID"/>
              </w:rPr>
            </w:pPr>
            <w:r w:rsidRPr="00063721">
              <w:rPr>
                <w:sz w:val="18"/>
                <w:szCs w:val="20"/>
                <w:lang w:val="id-ID"/>
              </w:rPr>
              <w:t>+</w:t>
            </w:r>
          </w:p>
        </w:tc>
        <w:tc>
          <w:tcPr>
            <w:tcW w:w="1170" w:type="dxa"/>
            <w:tcBorders>
              <w:top w:val="single" w:sz="2" w:space="0" w:color="auto"/>
              <w:left w:val="single" w:sz="2" w:space="0" w:color="auto"/>
              <w:bottom w:val="single" w:sz="2" w:space="0" w:color="auto"/>
              <w:right w:val="single" w:sz="2" w:space="0" w:color="auto"/>
            </w:tcBorders>
            <w:vAlign w:val="center"/>
            <w:hideMark/>
          </w:tcPr>
          <w:p w:rsidR="00063721" w:rsidRPr="00063721" w:rsidRDefault="00063721" w:rsidP="00063721">
            <w:pPr>
              <w:pStyle w:val="tablecopy"/>
              <w:rPr>
                <w:sz w:val="18"/>
                <w:szCs w:val="20"/>
                <w:lang w:val="id-ID"/>
              </w:rPr>
            </w:pPr>
            <w:r w:rsidRPr="00063721">
              <w:rPr>
                <w:sz w:val="18"/>
                <w:szCs w:val="20"/>
                <w:lang w:val="id-ID"/>
              </w:rPr>
              <w:t>TP</w:t>
            </w:r>
          </w:p>
        </w:tc>
        <w:tc>
          <w:tcPr>
            <w:tcW w:w="1170" w:type="dxa"/>
            <w:tcBorders>
              <w:top w:val="single" w:sz="2" w:space="0" w:color="auto"/>
              <w:left w:val="single" w:sz="2" w:space="0" w:color="auto"/>
              <w:bottom w:val="single" w:sz="2" w:space="0" w:color="auto"/>
              <w:right w:val="single" w:sz="2" w:space="0" w:color="auto"/>
            </w:tcBorders>
            <w:vAlign w:val="center"/>
            <w:hideMark/>
          </w:tcPr>
          <w:p w:rsidR="00063721" w:rsidRPr="00063721" w:rsidRDefault="00063721" w:rsidP="00063721">
            <w:pPr>
              <w:jc w:val="both"/>
              <w:rPr>
                <w:sz w:val="18"/>
                <w:szCs w:val="20"/>
              </w:rPr>
            </w:pPr>
            <w:r w:rsidRPr="00063721">
              <w:rPr>
                <w:sz w:val="18"/>
                <w:szCs w:val="20"/>
              </w:rPr>
              <w:t>FN</w:t>
            </w:r>
          </w:p>
        </w:tc>
      </w:tr>
      <w:tr w:rsidR="00063721" w:rsidRPr="00F9636B" w:rsidTr="00063721">
        <w:trPr>
          <w:trHeight w:val="32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063721" w:rsidRPr="00063721" w:rsidRDefault="00063721" w:rsidP="00063721">
            <w:pPr>
              <w:rPr>
                <w:rFonts w:eastAsia="SimSun"/>
                <w:noProof/>
                <w:sz w:val="18"/>
                <w:szCs w:val="20"/>
              </w:rPr>
            </w:pPr>
          </w:p>
        </w:tc>
        <w:tc>
          <w:tcPr>
            <w:tcW w:w="540" w:type="dxa"/>
            <w:gridSpan w:val="2"/>
            <w:tcBorders>
              <w:top w:val="single" w:sz="2" w:space="0" w:color="auto"/>
              <w:left w:val="single" w:sz="4" w:space="0" w:color="auto"/>
              <w:bottom w:val="single" w:sz="2" w:space="0" w:color="auto"/>
              <w:right w:val="single" w:sz="2" w:space="0" w:color="auto"/>
            </w:tcBorders>
            <w:vAlign w:val="center"/>
            <w:hideMark/>
          </w:tcPr>
          <w:p w:rsidR="00063721" w:rsidRPr="00063721" w:rsidRDefault="00063721" w:rsidP="00063721">
            <w:pPr>
              <w:pStyle w:val="tablecopy"/>
              <w:rPr>
                <w:sz w:val="18"/>
                <w:szCs w:val="20"/>
                <w:lang w:val="id-ID"/>
              </w:rPr>
            </w:pPr>
            <w:r w:rsidRPr="00063721">
              <w:rPr>
                <w:sz w:val="18"/>
                <w:szCs w:val="20"/>
                <w:lang w:val="id-ID"/>
              </w:rPr>
              <w:t>-</w:t>
            </w:r>
          </w:p>
        </w:tc>
        <w:tc>
          <w:tcPr>
            <w:tcW w:w="1170" w:type="dxa"/>
            <w:tcBorders>
              <w:top w:val="single" w:sz="2" w:space="0" w:color="auto"/>
              <w:left w:val="single" w:sz="2" w:space="0" w:color="auto"/>
              <w:bottom w:val="single" w:sz="2" w:space="0" w:color="auto"/>
              <w:right w:val="single" w:sz="2" w:space="0" w:color="auto"/>
            </w:tcBorders>
            <w:vAlign w:val="center"/>
            <w:hideMark/>
          </w:tcPr>
          <w:p w:rsidR="00063721" w:rsidRPr="00063721" w:rsidRDefault="00063721" w:rsidP="00063721">
            <w:pPr>
              <w:pStyle w:val="tablecopy"/>
              <w:rPr>
                <w:sz w:val="18"/>
                <w:szCs w:val="20"/>
                <w:lang w:val="id-ID"/>
              </w:rPr>
            </w:pPr>
            <w:r w:rsidRPr="00063721">
              <w:rPr>
                <w:sz w:val="18"/>
                <w:szCs w:val="20"/>
                <w:lang w:val="id-ID"/>
              </w:rPr>
              <w:t>FP</w:t>
            </w:r>
          </w:p>
        </w:tc>
        <w:tc>
          <w:tcPr>
            <w:tcW w:w="1170" w:type="dxa"/>
            <w:tcBorders>
              <w:top w:val="single" w:sz="2" w:space="0" w:color="auto"/>
              <w:left w:val="single" w:sz="2" w:space="0" w:color="auto"/>
              <w:bottom w:val="single" w:sz="2" w:space="0" w:color="auto"/>
              <w:right w:val="single" w:sz="2" w:space="0" w:color="auto"/>
            </w:tcBorders>
            <w:vAlign w:val="center"/>
            <w:hideMark/>
          </w:tcPr>
          <w:p w:rsidR="00063721" w:rsidRPr="00063721" w:rsidRDefault="00063721" w:rsidP="00063721">
            <w:pPr>
              <w:jc w:val="both"/>
              <w:rPr>
                <w:sz w:val="18"/>
                <w:szCs w:val="20"/>
              </w:rPr>
            </w:pPr>
            <w:r w:rsidRPr="00063721">
              <w:rPr>
                <w:sz w:val="18"/>
                <w:szCs w:val="20"/>
              </w:rPr>
              <w:t>TN</w:t>
            </w:r>
          </w:p>
        </w:tc>
      </w:tr>
    </w:tbl>
    <w:p w:rsidR="00757B01" w:rsidRPr="00F9636B" w:rsidRDefault="00757B01" w:rsidP="00F9636B">
      <w:pPr>
        <w:jc w:val="both"/>
        <w:rPr>
          <w:sz w:val="20"/>
          <w:szCs w:val="20"/>
        </w:rPr>
      </w:pPr>
    </w:p>
    <w:p w:rsidR="00063721" w:rsidRDefault="00063721" w:rsidP="00F9636B">
      <w:pPr>
        <w:jc w:val="both"/>
        <w:rPr>
          <w:sz w:val="20"/>
          <w:szCs w:val="20"/>
        </w:rPr>
      </w:pPr>
    </w:p>
    <w:p w:rsidR="00063721" w:rsidRDefault="00063721" w:rsidP="00F9636B">
      <w:pPr>
        <w:jc w:val="both"/>
        <w:rPr>
          <w:sz w:val="20"/>
          <w:szCs w:val="20"/>
        </w:rPr>
      </w:pPr>
    </w:p>
    <w:p w:rsidR="00063721" w:rsidRDefault="00063721" w:rsidP="00F9636B">
      <w:pPr>
        <w:jc w:val="both"/>
        <w:rPr>
          <w:sz w:val="20"/>
          <w:szCs w:val="20"/>
        </w:rPr>
      </w:pPr>
    </w:p>
    <w:p w:rsidR="00063721" w:rsidRDefault="00063721" w:rsidP="00F9636B">
      <w:pPr>
        <w:jc w:val="both"/>
        <w:rPr>
          <w:sz w:val="20"/>
          <w:szCs w:val="20"/>
        </w:rPr>
      </w:pPr>
    </w:p>
    <w:p w:rsidR="00063721" w:rsidRDefault="00063721" w:rsidP="00F9636B">
      <w:pPr>
        <w:jc w:val="both"/>
        <w:rPr>
          <w:sz w:val="20"/>
          <w:szCs w:val="20"/>
        </w:rPr>
      </w:pPr>
    </w:p>
    <w:p w:rsidR="00063721" w:rsidRDefault="00063721" w:rsidP="00F9636B">
      <w:pPr>
        <w:jc w:val="both"/>
        <w:rPr>
          <w:sz w:val="20"/>
          <w:szCs w:val="20"/>
        </w:rPr>
      </w:pPr>
    </w:p>
    <w:p w:rsidR="00757B01" w:rsidRPr="00F9636B" w:rsidRDefault="00757B01" w:rsidP="00F9636B">
      <w:pPr>
        <w:jc w:val="both"/>
        <w:rPr>
          <w:sz w:val="20"/>
          <w:szCs w:val="20"/>
        </w:rPr>
      </w:pPr>
      <w:r w:rsidRPr="00F9636B">
        <w:rPr>
          <w:sz w:val="20"/>
          <w:szCs w:val="20"/>
        </w:rPr>
        <w:t>Keterangan :</w:t>
      </w:r>
    </w:p>
    <w:p w:rsidR="00757B01" w:rsidRPr="00F9636B" w:rsidRDefault="00757B01" w:rsidP="00F9636B">
      <w:pPr>
        <w:pStyle w:val="ListParagraph"/>
        <w:numPr>
          <w:ilvl w:val="0"/>
          <w:numId w:val="12"/>
        </w:numPr>
        <w:rPr>
          <w:sz w:val="20"/>
          <w:szCs w:val="20"/>
        </w:rPr>
      </w:pPr>
      <w:r w:rsidRPr="00F9636B">
        <w:rPr>
          <w:sz w:val="20"/>
          <w:szCs w:val="20"/>
        </w:rPr>
        <w:t>TP  (True Positif) : prediksi pada kasus menyatakan TRUE dan kenyataanya TRUE.</w:t>
      </w:r>
    </w:p>
    <w:p w:rsidR="00757B01" w:rsidRPr="00F9636B" w:rsidRDefault="00757B01" w:rsidP="00F9636B">
      <w:pPr>
        <w:pStyle w:val="ListParagraph"/>
        <w:numPr>
          <w:ilvl w:val="0"/>
          <w:numId w:val="12"/>
        </w:numPr>
        <w:rPr>
          <w:sz w:val="20"/>
          <w:szCs w:val="20"/>
        </w:rPr>
      </w:pPr>
      <w:r w:rsidRPr="00F9636B">
        <w:rPr>
          <w:sz w:val="20"/>
          <w:szCs w:val="20"/>
        </w:rPr>
        <w:t>TN (True negatif) : prediksi pada kasus menyatakan FALSE dan kenyataannya FALSE.</w:t>
      </w:r>
    </w:p>
    <w:p w:rsidR="00757B01" w:rsidRPr="00F9636B" w:rsidRDefault="00757B01" w:rsidP="00F9636B">
      <w:pPr>
        <w:pStyle w:val="ListParagraph"/>
        <w:numPr>
          <w:ilvl w:val="0"/>
          <w:numId w:val="12"/>
        </w:numPr>
        <w:rPr>
          <w:sz w:val="20"/>
          <w:szCs w:val="20"/>
        </w:rPr>
      </w:pPr>
      <w:r w:rsidRPr="00F9636B">
        <w:rPr>
          <w:sz w:val="20"/>
          <w:szCs w:val="20"/>
        </w:rPr>
        <w:t>FP  (False positif) : prediksi pada kasus menyatakan TRUE dan kenyataannya FALSE.</w:t>
      </w:r>
    </w:p>
    <w:p w:rsidR="00757B01" w:rsidRPr="00F9636B" w:rsidRDefault="00757B01" w:rsidP="00F9636B">
      <w:pPr>
        <w:pStyle w:val="ListParagraph"/>
        <w:numPr>
          <w:ilvl w:val="0"/>
          <w:numId w:val="12"/>
        </w:numPr>
        <w:rPr>
          <w:sz w:val="20"/>
          <w:szCs w:val="20"/>
        </w:rPr>
      </w:pPr>
      <w:r w:rsidRPr="00F9636B">
        <w:rPr>
          <w:sz w:val="20"/>
          <w:szCs w:val="20"/>
        </w:rPr>
        <w:t>FN (False negatif) : prediksi pada kasus menyatakan FALSE dan kenyataannya TRUE.</w:t>
      </w:r>
    </w:p>
    <w:p w:rsidR="00757B01" w:rsidRPr="00F9636B" w:rsidRDefault="00757B01" w:rsidP="00F9636B">
      <w:pPr>
        <w:ind w:firstLine="360"/>
        <w:jc w:val="both"/>
        <w:rPr>
          <w:sz w:val="20"/>
          <w:szCs w:val="20"/>
        </w:rPr>
      </w:pPr>
      <w:r w:rsidRPr="00F9636B">
        <w:rPr>
          <w:sz w:val="20"/>
          <w:szCs w:val="20"/>
        </w:rPr>
        <w:t>Dari hasil Confusion Matrix tersebut nantinya dapat dihitung akurasi (6), precision (7), dan recall (8) dengan rumus sebagai berikut :</w:t>
      </w:r>
    </w:p>
    <w:p w:rsidR="00757B01" w:rsidRPr="00F9636B" w:rsidRDefault="00757B01" w:rsidP="00F9636B">
      <w:pPr>
        <w:ind w:firstLine="360"/>
        <w:jc w:val="both"/>
        <w:rPr>
          <w:sz w:val="20"/>
          <w:szCs w:val="20"/>
        </w:rPr>
      </w:pPr>
    </w:p>
    <w:p w:rsidR="00757B01" w:rsidRDefault="00757B01" w:rsidP="00F9636B">
      <w:pPr>
        <w:jc w:val="both"/>
        <w:rPr>
          <w:rFonts w:eastAsia="Calibri"/>
          <w:sz w:val="20"/>
          <w:szCs w:val="20"/>
        </w:rPr>
      </w:pPr>
      <m:oMath>
        <m:r>
          <w:rPr>
            <w:rFonts w:ascii="Cambria Math" w:eastAsia="Calibri" w:hAnsi="Cambria Math"/>
            <w:sz w:val="20"/>
            <w:szCs w:val="20"/>
          </w:rPr>
          <m:t xml:space="preserve">Akurasi= </m:t>
        </m:r>
        <m:f>
          <m:fPr>
            <m:ctrlPr>
              <w:rPr>
                <w:rFonts w:ascii="Cambria Math" w:eastAsia="Calibri" w:hAnsi="Cambria Math"/>
                <w:i/>
                <w:sz w:val="20"/>
                <w:szCs w:val="20"/>
              </w:rPr>
            </m:ctrlPr>
          </m:fPr>
          <m:num>
            <m:r>
              <w:rPr>
                <w:rFonts w:ascii="Cambria Math" w:eastAsia="Calibri" w:hAnsi="Cambria Math"/>
                <w:sz w:val="20"/>
                <w:szCs w:val="20"/>
              </w:rPr>
              <m:t>TP+TN</m:t>
            </m:r>
          </m:num>
          <m:den>
            <m:r>
              <w:rPr>
                <w:rFonts w:ascii="Cambria Math" w:eastAsia="Calibri" w:hAnsi="Cambria Math"/>
                <w:sz w:val="20"/>
                <w:szCs w:val="20"/>
              </w:rPr>
              <m:t>TP+TN+FP-FN</m:t>
            </m:r>
          </m:den>
        </m:f>
        <m:r>
          <w:rPr>
            <w:rFonts w:ascii="Cambria Math" w:eastAsia="Calibri" w:hAnsi="Cambria Math"/>
            <w:sz w:val="20"/>
            <w:szCs w:val="20"/>
          </w:rPr>
          <m:t xml:space="preserve"> x 100% </m:t>
        </m:r>
      </m:oMath>
      <w:r w:rsidR="00FF6407">
        <w:rPr>
          <w:rFonts w:eastAsia="Calibri"/>
          <w:sz w:val="20"/>
          <w:szCs w:val="20"/>
        </w:rPr>
        <w:t xml:space="preserve">  </w:t>
      </w:r>
      <w:r w:rsidRPr="00F9636B">
        <w:rPr>
          <w:rFonts w:eastAsia="Calibri"/>
          <w:sz w:val="20"/>
          <w:szCs w:val="20"/>
        </w:rPr>
        <w:tab/>
        <w:t xml:space="preserve">        (6)</w:t>
      </w:r>
    </w:p>
    <w:p w:rsidR="00FF6407" w:rsidRPr="00F9636B" w:rsidRDefault="00FF6407" w:rsidP="00F9636B">
      <w:pPr>
        <w:jc w:val="both"/>
        <w:rPr>
          <w:sz w:val="20"/>
          <w:szCs w:val="20"/>
          <w:lang w:val="en-US"/>
        </w:rPr>
      </w:pPr>
    </w:p>
    <w:p w:rsidR="00757B01" w:rsidRDefault="00757B01" w:rsidP="00F9636B">
      <w:pPr>
        <w:jc w:val="both"/>
        <w:rPr>
          <w:rFonts w:eastAsia="Calibri"/>
          <w:sz w:val="20"/>
          <w:szCs w:val="20"/>
        </w:rPr>
      </w:pPr>
      <m:oMath>
        <m:r>
          <w:rPr>
            <w:rFonts w:ascii="Cambria Math" w:eastAsia="Calibri" w:hAnsi="Cambria Math"/>
            <w:sz w:val="20"/>
            <w:szCs w:val="20"/>
          </w:rPr>
          <m:t xml:space="preserve">Precision= </m:t>
        </m:r>
        <m:f>
          <m:fPr>
            <m:ctrlPr>
              <w:rPr>
                <w:rFonts w:ascii="Cambria Math" w:eastAsia="Calibri" w:hAnsi="Cambria Math"/>
                <w:i/>
                <w:sz w:val="20"/>
                <w:szCs w:val="20"/>
              </w:rPr>
            </m:ctrlPr>
          </m:fPr>
          <m:num>
            <m:r>
              <w:rPr>
                <w:rFonts w:ascii="Cambria Math" w:eastAsia="Calibri" w:hAnsi="Cambria Math"/>
                <w:sz w:val="20"/>
                <w:szCs w:val="20"/>
              </w:rPr>
              <m:t>TP</m:t>
            </m:r>
          </m:num>
          <m:den>
            <m:r>
              <w:rPr>
                <w:rFonts w:ascii="Cambria Math" w:eastAsia="Calibri" w:hAnsi="Cambria Math"/>
                <w:sz w:val="20"/>
                <w:szCs w:val="20"/>
              </w:rPr>
              <m:t>TP+FP</m:t>
            </m:r>
          </m:den>
        </m:f>
        <m:r>
          <w:rPr>
            <w:rFonts w:ascii="Cambria Math" w:eastAsia="Calibri" w:hAnsi="Cambria Math"/>
            <w:sz w:val="20"/>
            <w:szCs w:val="20"/>
          </w:rPr>
          <m:t xml:space="preserve"> x 100%</m:t>
        </m:r>
      </m:oMath>
      <w:r w:rsidR="00FF6407">
        <w:rPr>
          <w:rFonts w:eastAsia="Calibri"/>
          <w:sz w:val="20"/>
          <w:szCs w:val="20"/>
        </w:rPr>
        <w:tab/>
      </w:r>
      <w:r w:rsidRPr="00F9636B">
        <w:rPr>
          <w:rFonts w:eastAsia="Calibri"/>
          <w:sz w:val="20"/>
          <w:szCs w:val="20"/>
        </w:rPr>
        <w:tab/>
        <w:t xml:space="preserve">        (7)</w:t>
      </w:r>
    </w:p>
    <w:p w:rsidR="000C31BF" w:rsidRPr="00F9636B" w:rsidRDefault="000C31BF" w:rsidP="00F9636B">
      <w:pPr>
        <w:jc w:val="both"/>
        <w:rPr>
          <w:sz w:val="20"/>
          <w:szCs w:val="20"/>
        </w:rPr>
      </w:pPr>
    </w:p>
    <w:p w:rsidR="000C31BF" w:rsidRDefault="00757B01" w:rsidP="00F9636B">
      <w:pPr>
        <w:tabs>
          <w:tab w:val="left" w:pos="709"/>
        </w:tabs>
        <w:spacing w:after="160"/>
        <w:jc w:val="both"/>
        <w:rPr>
          <w:rFonts w:eastAsia="Calibri"/>
          <w:sz w:val="20"/>
          <w:szCs w:val="20"/>
        </w:rPr>
      </w:pPr>
      <m:oMath>
        <m:r>
          <w:rPr>
            <w:rFonts w:ascii="Cambria Math" w:eastAsia="Calibri" w:hAnsi="Cambria Math"/>
            <w:sz w:val="20"/>
            <w:szCs w:val="20"/>
          </w:rPr>
          <m:t xml:space="preserve">Recall= </m:t>
        </m:r>
        <m:f>
          <m:fPr>
            <m:ctrlPr>
              <w:rPr>
                <w:rFonts w:ascii="Cambria Math" w:eastAsia="Calibri" w:hAnsi="Cambria Math"/>
                <w:i/>
                <w:sz w:val="20"/>
                <w:szCs w:val="20"/>
              </w:rPr>
            </m:ctrlPr>
          </m:fPr>
          <m:num>
            <m:r>
              <w:rPr>
                <w:rFonts w:ascii="Cambria Math" w:eastAsia="Calibri" w:hAnsi="Cambria Math"/>
                <w:sz w:val="20"/>
                <w:szCs w:val="20"/>
              </w:rPr>
              <m:t>TP</m:t>
            </m:r>
          </m:num>
          <m:den>
            <m:r>
              <w:rPr>
                <w:rFonts w:ascii="Cambria Math" w:eastAsia="Calibri" w:hAnsi="Cambria Math"/>
                <w:sz w:val="20"/>
                <w:szCs w:val="20"/>
              </w:rPr>
              <m:t>TP+FN</m:t>
            </m:r>
          </m:den>
        </m:f>
        <m:r>
          <w:rPr>
            <w:rFonts w:ascii="Cambria Math" w:eastAsia="Calibri" w:hAnsi="Cambria Math"/>
            <w:sz w:val="20"/>
            <w:szCs w:val="20"/>
          </w:rPr>
          <m:t xml:space="preserve"> x 100%</m:t>
        </m:r>
      </m:oMath>
      <w:r w:rsidR="00FF6407">
        <w:rPr>
          <w:rFonts w:eastAsia="Calibri"/>
          <w:sz w:val="20"/>
          <w:szCs w:val="20"/>
        </w:rPr>
        <w:tab/>
      </w:r>
      <w:r w:rsidRPr="00F9636B">
        <w:rPr>
          <w:rFonts w:eastAsia="Calibri"/>
          <w:sz w:val="20"/>
          <w:szCs w:val="20"/>
        </w:rPr>
        <w:tab/>
      </w:r>
      <w:r w:rsidRPr="00F9636B">
        <w:rPr>
          <w:rFonts w:eastAsia="Calibri"/>
          <w:sz w:val="20"/>
          <w:szCs w:val="20"/>
        </w:rPr>
        <w:tab/>
        <w:t xml:space="preserve">        (8)</w:t>
      </w:r>
    </w:p>
    <w:p w:rsidR="00757B01" w:rsidRPr="00F9636B" w:rsidRDefault="00757B01" w:rsidP="00F9636B">
      <w:pPr>
        <w:tabs>
          <w:tab w:val="left" w:pos="709"/>
        </w:tabs>
        <w:spacing w:after="160"/>
        <w:jc w:val="both"/>
        <w:rPr>
          <w:rFonts w:eastAsia="Calibri"/>
          <w:sz w:val="20"/>
          <w:szCs w:val="20"/>
        </w:rPr>
      </w:pPr>
      <w:r w:rsidRPr="00F9636B">
        <w:rPr>
          <w:rFonts w:eastAsia="Calibri"/>
          <w:sz w:val="20"/>
          <w:szCs w:val="20"/>
        </w:rPr>
        <w:tab/>
      </w:r>
    </w:p>
    <w:p w:rsidR="00324FD0" w:rsidRPr="00F9636B" w:rsidRDefault="00757B01" w:rsidP="00F9636B">
      <w:pPr>
        <w:pStyle w:val="JTSiskomBody"/>
      </w:pPr>
      <w:r w:rsidRPr="00F9636B">
        <w:t xml:space="preserve">Akurasi digunakan untuk menghitung efektifitas dan mengevaluasi kinerja metode klasifikasi </w:t>
      </w:r>
      <w:r w:rsidRPr="00F9636B">
        <w:fldChar w:fldCharType="begin" w:fldLock="1"/>
      </w:r>
      <w:r w:rsidR="006A6B8A">
        <w:instrText>ADDIN CSL_CITATION {"citationItems":[{"id":"ITEM-1","itemData":{"author":[{"dropping-particle":"","family":"Junker","given":"Markus","non-dropping-particle":"","parse-names":false,"suffix":""},{"dropping-particle":"","family":"Hoch","given":"Rainer","non-dropping-particle":"","parse-names":false,"suffix":""},{"dropping-particle":"","family":"Dengel","given":"Andreas","non-dropping-particle":"","parse-names":false,"suffix":""}],"container-title":"Proceedings of the Fifth International Conference on Document Analysis and Recognition","id":"ITEM-1","issued":{"date-parts":[["1999"]]},"title":"On the Evaluation of Document Analysis Components by Recall, Precision, and Accuracy","type":"article-journal"},"uris":["http://www.mendeley.com/documents/?uuid=38b64dc2-7a61-454e-a978-32b596b0d849","http://www.mendeley.com/documents/?uuid=f4265660-c9fa-4d45-8f10-66ee5c66511c"]}],"mendeley":{"formattedCitation":"[24]","plainTextFormattedCitation":"[24]","previouslyFormattedCitation":"[23]"},"properties":{"noteIndex":0},"schema":"https://github.com/citation-style-language/schema/raw/master/csl-citation.json"}</w:instrText>
      </w:r>
      <w:r w:rsidRPr="00F9636B">
        <w:fldChar w:fldCharType="separate"/>
      </w:r>
      <w:r w:rsidR="006A6B8A" w:rsidRPr="006A6B8A">
        <w:rPr>
          <w:noProof/>
        </w:rPr>
        <w:t>[24]</w:t>
      </w:r>
      <w:r w:rsidRPr="00F9636B">
        <w:fldChar w:fldCharType="end"/>
      </w:r>
      <w:r w:rsidRPr="00F9636B">
        <w:t xml:space="preserve">. Untuk precision digunakan untuk menghitung proporsi kasus prediksi positif yang itu benar TP, sedangkan recall digunakan untuk menghitung proporsi kasus TP yang diprediksi dengan benar </w:t>
      </w:r>
      <w:r w:rsidRPr="00F9636B">
        <w:fldChar w:fldCharType="begin" w:fldLock="1"/>
      </w:r>
      <w:r w:rsidR="006A6B8A">
        <w:instrText>ADDIN CSL_CITATION {"citationItems":[{"id":"ITEM-1","itemData":{"author":[{"dropping-particle":"","family":"Powers","given":"David M W","non-dropping-particle":"","parse-names":false,"suffix":""}],"container-title":"Journal of Machine Learning Technologies","id":"ITEM-1","issue":"1","issued":{"date-parts":[["2011"]]},"page":"37-63","title":"Evaluation: From Precision, Recall and F-Measure to ROC, Informedness, Markedness &amp; Correlation","type":"article-journal","volume":"2"},"uris":["http://www.mendeley.com/documents/?uuid=4e181ea2-68ec-40d6-a52b-04932283561a","http://www.mendeley.com/documents/?uuid=ea81b632-901c-4991-bffd-ff2466c09b35"]}],"mendeley":{"formattedCitation":"[25]","plainTextFormattedCitation":"[25]","previouslyFormattedCitation":"[24]"},"properties":{"noteIndex":0},"schema":"https://github.com/citation-style-language/schema/raw/master/csl-citation.json"}</w:instrText>
      </w:r>
      <w:r w:rsidRPr="00F9636B">
        <w:fldChar w:fldCharType="separate"/>
      </w:r>
      <w:r w:rsidR="006A6B8A" w:rsidRPr="006A6B8A">
        <w:rPr>
          <w:noProof/>
        </w:rPr>
        <w:t>[25]</w:t>
      </w:r>
      <w:r w:rsidRPr="00F9636B">
        <w:fldChar w:fldCharType="end"/>
      </w:r>
      <w:r w:rsidRPr="00F9636B">
        <w:t xml:space="preserve">. Yang terakhir error rate merupakan rasio dari jumlah data yang diklasifikasikan dengan benar dengan jumlah semua data </w:t>
      </w:r>
      <w:r w:rsidRPr="00F9636B">
        <w:fldChar w:fldCharType="begin" w:fldLock="1"/>
      </w:r>
      <w:r w:rsidR="006A6B8A">
        <w:instrText>ADDIN CSL_CITATION {"citationItems":[{"id":"ITEM-1","itemData":{"author":[{"dropping-particle":"","family":"Junker","given":"Markus","non-dropping-particle":"","parse-names":false,"suffix":""},{"dropping-particle":"","family":"Hoch","given":"Rainer","non-dropping-particle":"","parse-names":false,"suffix":""},{"dropping-particle":"","family":"Dengel","given":"Andreas","non-dropping-particle":"","parse-names":false,"suffix":""}],"container-title":"Proceedings of the Fifth International Conference on Document Analysis and Recognition","id":"ITEM-1","issued":{"date-parts":[["1999"]]},"title":"On the Evaluation of Document Analysis Components by Recall, Precision, and Accuracy","type":"article-journal"},"uris":["http://www.mendeley.com/documents/?uuid=f4265660-c9fa-4d45-8f10-66ee5c66511c","http://www.mendeley.com/documents/?uuid=38b64dc2-7a61-454e-a978-32b596b0d849"]}],"mendeley":{"formattedCitation":"[24]","plainTextFormattedCitation":"[24]","previouslyFormattedCitation":"[23]"},"properties":{"noteIndex":0},"schema":"https://github.com/citation-style-language/schema/raw/master/csl-citation.json"}</w:instrText>
      </w:r>
      <w:r w:rsidRPr="00F9636B">
        <w:fldChar w:fldCharType="separate"/>
      </w:r>
      <w:r w:rsidR="006A6B8A" w:rsidRPr="006A6B8A">
        <w:rPr>
          <w:noProof/>
        </w:rPr>
        <w:t>[24]</w:t>
      </w:r>
      <w:r w:rsidRPr="00F9636B">
        <w:fldChar w:fldCharType="end"/>
      </w:r>
      <w:r w:rsidR="004455EE" w:rsidRPr="00F9636B">
        <w:rPr>
          <w:iCs/>
        </w:rPr>
        <w:t>.</w:t>
      </w:r>
    </w:p>
    <w:p w:rsidR="00324FD0" w:rsidRDefault="004455EE">
      <w:pPr>
        <w:pStyle w:val="JTSiskomHeading1"/>
      </w:pPr>
      <w:r>
        <w:t>III. Hasil dan Pembahasan</w:t>
      </w:r>
    </w:p>
    <w:p w:rsidR="004A391A" w:rsidRPr="004A391A" w:rsidRDefault="004A391A" w:rsidP="00296F10">
      <w:pPr>
        <w:pStyle w:val="Heading2"/>
        <w:keepLines/>
        <w:numPr>
          <w:ilvl w:val="1"/>
          <w:numId w:val="13"/>
        </w:numPr>
        <w:suppressAutoHyphens w:val="0"/>
        <w:spacing w:before="120" w:after="60"/>
        <w:rPr>
          <w:rFonts w:eastAsia="SimSun"/>
          <w:b/>
          <w:sz w:val="20"/>
        </w:rPr>
      </w:pPr>
      <w:r w:rsidRPr="004A391A">
        <w:rPr>
          <w:rFonts w:eastAsia="SimSun"/>
          <w:b/>
          <w:sz w:val="20"/>
        </w:rPr>
        <w:t>Hasil penelitian</w:t>
      </w:r>
    </w:p>
    <w:p w:rsidR="00324FD0" w:rsidRDefault="004A391A" w:rsidP="004A391A">
      <w:pPr>
        <w:pStyle w:val="JTSiskomBody"/>
      </w:pPr>
      <w:r w:rsidRPr="004A391A">
        <w:t xml:space="preserve">Seteleh melalui berbagai tahapan, tahap akhir yang harus dilakukan adalah proses evaluasi hasil dari klasifikasi. Dalam proses evaluasi ini, akan dibandingkan hasil klasifikasi algoritma </w:t>
      </w:r>
      <w:r w:rsidRPr="004A391A">
        <w:rPr>
          <w:i/>
        </w:rPr>
        <w:t>C4.5</w:t>
      </w:r>
      <w:r w:rsidRPr="004A391A">
        <w:t xml:space="preserve"> tanpa SMOTE dengan hasil klasifikasi </w:t>
      </w:r>
      <w:r w:rsidRPr="004A391A">
        <w:rPr>
          <w:i/>
        </w:rPr>
        <w:t xml:space="preserve">C4.5 </w:t>
      </w:r>
      <w:r w:rsidRPr="004A391A">
        <w:t xml:space="preserve">dengan SMOTE. Hasil klasifikasi yang memiliki performa lebih tinggi akan mengindikasikan algoritma yang lebih baik untuk klasifikasi penerimaan SNMPTN berdasarkan nilai rapor. Perbandingan </w:t>
      </w:r>
      <w:r w:rsidR="00B03D09">
        <w:t xml:space="preserve">dapat dilihat pada Table </w:t>
      </w:r>
      <w:r w:rsidR="00B03D09">
        <w:rPr>
          <w:lang w:val="en-US"/>
        </w:rPr>
        <w:t>6</w:t>
      </w:r>
      <w:r w:rsidR="00154729">
        <w:rPr>
          <w:lang w:val="en-US"/>
        </w:rPr>
        <w:t xml:space="preserve"> </w:t>
      </w:r>
      <w:proofErr w:type="spellStart"/>
      <w:r w:rsidR="00154729">
        <w:rPr>
          <w:lang w:val="en-US"/>
        </w:rPr>
        <w:t>dan</w:t>
      </w:r>
      <w:proofErr w:type="spellEnd"/>
      <w:r w:rsidR="00154729">
        <w:rPr>
          <w:lang w:val="en-US"/>
        </w:rPr>
        <w:t xml:space="preserve"> Table 7</w:t>
      </w:r>
      <w:r w:rsidR="004455EE" w:rsidRPr="004A391A">
        <w:t>.</w:t>
      </w:r>
    </w:p>
    <w:p w:rsidR="004A391A" w:rsidRDefault="004A391A" w:rsidP="004A391A">
      <w:pPr>
        <w:pStyle w:val="JTSiskomBody"/>
        <w:ind w:firstLine="0"/>
      </w:pPr>
    </w:p>
    <w:p w:rsidR="004A391A" w:rsidRPr="004A391A" w:rsidRDefault="004A391A" w:rsidP="004A391A">
      <w:pPr>
        <w:pStyle w:val="JTSiskomBody"/>
        <w:ind w:firstLine="0"/>
        <w:rPr>
          <w:bCs/>
          <w:lang w:val="en-ID"/>
        </w:rPr>
      </w:pPr>
      <w:r w:rsidRPr="00806BF8">
        <w:rPr>
          <w:b/>
          <w:bCs/>
        </w:rPr>
        <w:t xml:space="preserve">Tabel </w:t>
      </w:r>
      <w:r>
        <w:rPr>
          <w:b/>
          <w:bCs/>
          <w:lang w:val="en-ID"/>
        </w:rPr>
        <w:t xml:space="preserve">6. </w:t>
      </w:r>
      <w:proofErr w:type="spellStart"/>
      <w:r w:rsidRPr="004A391A">
        <w:rPr>
          <w:bCs/>
          <w:lang w:val="en-ID"/>
        </w:rPr>
        <w:t>Hasil</w:t>
      </w:r>
      <w:proofErr w:type="spellEnd"/>
      <w:r w:rsidRPr="004A391A">
        <w:rPr>
          <w:bCs/>
          <w:lang w:val="en-ID"/>
        </w:rPr>
        <w:t xml:space="preserve"> Confusion Matrix</w:t>
      </w:r>
      <w:r>
        <w:rPr>
          <w:bCs/>
          <w:lang w:val="en-ID"/>
        </w:rPr>
        <w:t xml:space="preserve"> C4.5 </w:t>
      </w:r>
      <w:proofErr w:type="spellStart"/>
      <w:r>
        <w:rPr>
          <w:bCs/>
          <w:lang w:val="en-ID"/>
        </w:rPr>
        <w:t>Tanpa</w:t>
      </w:r>
      <w:proofErr w:type="spellEnd"/>
      <w:r>
        <w:rPr>
          <w:bCs/>
          <w:lang w:val="en-ID"/>
        </w:rPr>
        <w:t xml:space="preserve"> SMOTE</w:t>
      </w:r>
    </w:p>
    <w:p w:rsidR="004A391A" w:rsidRDefault="004A391A" w:rsidP="004A391A">
      <w:pPr>
        <w:pStyle w:val="JTSiskomBody"/>
        <w:ind w:firstLine="0"/>
      </w:pPr>
    </w:p>
    <w:tbl>
      <w:tblPr>
        <w:tblW w:w="4590" w:type="dxa"/>
        <w:tblInd w:w="-5" w:type="dxa"/>
        <w:tblLayout w:type="fixed"/>
        <w:tblCellMar>
          <w:left w:w="0" w:type="dxa"/>
          <w:right w:w="0" w:type="dxa"/>
        </w:tblCellMar>
        <w:tblLook w:val="04A0" w:firstRow="1" w:lastRow="0" w:firstColumn="1" w:lastColumn="0" w:noHBand="0" w:noVBand="1"/>
      </w:tblPr>
      <w:tblGrid>
        <w:gridCol w:w="1615"/>
        <w:gridCol w:w="1625"/>
        <w:gridCol w:w="1350"/>
      </w:tblGrid>
      <w:tr w:rsidR="004A391A" w:rsidTr="00A8268E">
        <w:trPr>
          <w:trHeight w:val="287"/>
        </w:trPr>
        <w:tc>
          <w:tcPr>
            <w:tcW w:w="1615" w:type="dxa"/>
            <w:tcBorders>
              <w:top w:val="single" w:sz="4" w:space="0" w:color="auto"/>
              <w:left w:val="single" w:sz="4" w:space="0" w:color="auto"/>
              <w:bottom w:val="single" w:sz="4" w:space="0" w:color="auto"/>
              <w:right w:val="single" w:sz="4" w:space="0" w:color="auto"/>
            </w:tcBorders>
            <w:vAlign w:val="center"/>
          </w:tcPr>
          <w:p w:rsidR="004A391A" w:rsidRPr="004A391A" w:rsidRDefault="004A391A" w:rsidP="004A391A">
            <w:pPr>
              <w:spacing w:line="0" w:lineRule="atLeast"/>
              <w:jc w:val="center"/>
              <w:rPr>
                <w:b/>
                <w:w w:val="98"/>
                <w:sz w:val="18"/>
                <w:szCs w:val="18"/>
                <w:lang w:val="en-US"/>
              </w:rPr>
            </w:pPr>
          </w:p>
        </w:tc>
        <w:tc>
          <w:tcPr>
            <w:tcW w:w="162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ind w:left="100"/>
              <w:jc w:val="center"/>
              <w:rPr>
                <w:sz w:val="18"/>
                <w:szCs w:val="18"/>
              </w:rPr>
            </w:pPr>
            <w:r w:rsidRPr="004A391A">
              <w:rPr>
                <w:sz w:val="18"/>
                <w:szCs w:val="18"/>
              </w:rPr>
              <w:t>Diterima</w:t>
            </w:r>
          </w:p>
        </w:tc>
        <w:tc>
          <w:tcPr>
            <w:tcW w:w="135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Tidak Diterima</w:t>
            </w:r>
          </w:p>
        </w:tc>
      </w:tr>
      <w:tr w:rsidR="004A391A" w:rsidTr="00A8268E">
        <w:trPr>
          <w:trHeight w:val="350"/>
        </w:trPr>
        <w:tc>
          <w:tcPr>
            <w:tcW w:w="161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Diterima</w:t>
            </w:r>
          </w:p>
        </w:tc>
        <w:tc>
          <w:tcPr>
            <w:tcW w:w="162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388</w:t>
            </w:r>
          </w:p>
        </w:tc>
        <w:tc>
          <w:tcPr>
            <w:tcW w:w="135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0</w:t>
            </w:r>
          </w:p>
        </w:tc>
      </w:tr>
      <w:tr w:rsidR="004A391A" w:rsidTr="00A8268E">
        <w:trPr>
          <w:trHeight w:val="359"/>
        </w:trPr>
        <w:tc>
          <w:tcPr>
            <w:tcW w:w="161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172" w:lineRule="exact"/>
              <w:jc w:val="center"/>
              <w:rPr>
                <w:w w:val="99"/>
                <w:sz w:val="18"/>
                <w:szCs w:val="18"/>
              </w:rPr>
            </w:pPr>
            <w:r w:rsidRPr="004A391A">
              <w:rPr>
                <w:w w:val="99"/>
                <w:sz w:val="18"/>
                <w:szCs w:val="18"/>
              </w:rPr>
              <w:t>Tidak Diterima</w:t>
            </w:r>
          </w:p>
        </w:tc>
        <w:tc>
          <w:tcPr>
            <w:tcW w:w="162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26</w:t>
            </w:r>
          </w:p>
        </w:tc>
        <w:tc>
          <w:tcPr>
            <w:tcW w:w="135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0</w:t>
            </w:r>
          </w:p>
        </w:tc>
      </w:tr>
    </w:tbl>
    <w:p w:rsidR="004A391A" w:rsidRDefault="004A391A" w:rsidP="004A391A">
      <w:pPr>
        <w:pStyle w:val="JTSiskomBody"/>
        <w:ind w:firstLine="0"/>
      </w:pPr>
    </w:p>
    <w:p w:rsidR="008629DB" w:rsidRDefault="008629DB" w:rsidP="004A391A">
      <w:pPr>
        <w:pStyle w:val="JTSiskomBody"/>
        <w:ind w:firstLine="0"/>
      </w:pPr>
    </w:p>
    <w:p w:rsidR="004A391A" w:rsidRDefault="004A391A" w:rsidP="004A391A">
      <w:pPr>
        <w:pStyle w:val="JTSiskomBody"/>
        <w:ind w:firstLine="0"/>
        <w:rPr>
          <w:bCs/>
          <w:lang w:val="en-ID"/>
        </w:rPr>
      </w:pPr>
      <w:r w:rsidRPr="00806BF8">
        <w:rPr>
          <w:b/>
          <w:bCs/>
        </w:rPr>
        <w:t xml:space="preserve">Tabel </w:t>
      </w:r>
      <w:r w:rsidR="00B03D09">
        <w:rPr>
          <w:b/>
          <w:bCs/>
          <w:lang w:val="en-ID"/>
        </w:rPr>
        <w:t>7</w:t>
      </w:r>
      <w:r>
        <w:rPr>
          <w:b/>
          <w:bCs/>
          <w:lang w:val="en-ID"/>
        </w:rPr>
        <w:t xml:space="preserve">. </w:t>
      </w:r>
      <w:proofErr w:type="spellStart"/>
      <w:r w:rsidRPr="004A391A">
        <w:rPr>
          <w:bCs/>
          <w:lang w:val="en-ID"/>
        </w:rPr>
        <w:t>Hasil</w:t>
      </w:r>
      <w:proofErr w:type="spellEnd"/>
      <w:r w:rsidRPr="004A391A">
        <w:rPr>
          <w:bCs/>
          <w:lang w:val="en-ID"/>
        </w:rPr>
        <w:t xml:space="preserve"> Confusion Matrix</w:t>
      </w:r>
      <w:r w:rsidR="00B03D09">
        <w:rPr>
          <w:bCs/>
          <w:lang w:val="en-ID"/>
        </w:rPr>
        <w:t xml:space="preserve"> C4.5 </w:t>
      </w:r>
      <w:proofErr w:type="spellStart"/>
      <w:r w:rsidR="00B03D09">
        <w:rPr>
          <w:bCs/>
          <w:lang w:val="en-ID"/>
        </w:rPr>
        <w:t>Dengan</w:t>
      </w:r>
      <w:proofErr w:type="spellEnd"/>
      <w:r>
        <w:rPr>
          <w:bCs/>
          <w:lang w:val="en-ID"/>
        </w:rPr>
        <w:t xml:space="preserve"> SMOTE</w:t>
      </w:r>
    </w:p>
    <w:p w:rsidR="004A391A" w:rsidRPr="004A391A" w:rsidRDefault="004A391A" w:rsidP="004A391A">
      <w:pPr>
        <w:pStyle w:val="JTSiskomBody"/>
        <w:ind w:firstLine="0"/>
        <w:rPr>
          <w:bCs/>
          <w:lang w:val="en-ID"/>
        </w:rPr>
      </w:pPr>
    </w:p>
    <w:tbl>
      <w:tblPr>
        <w:tblW w:w="4590" w:type="dxa"/>
        <w:tblInd w:w="-5" w:type="dxa"/>
        <w:tblLayout w:type="fixed"/>
        <w:tblCellMar>
          <w:left w:w="0" w:type="dxa"/>
          <w:right w:w="0" w:type="dxa"/>
        </w:tblCellMar>
        <w:tblLook w:val="04A0" w:firstRow="1" w:lastRow="0" w:firstColumn="1" w:lastColumn="0" w:noHBand="0" w:noVBand="1"/>
      </w:tblPr>
      <w:tblGrid>
        <w:gridCol w:w="1615"/>
        <w:gridCol w:w="1355"/>
        <w:gridCol w:w="1620"/>
      </w:tblGrid>
      <w:tr w:rsidR="004A391A" w:rsidTr="00A8268E">
        <w:trPr>
          <w:trHeight w:val="287"/>
        </w:trPr>
        <w:tc>
          <w:tcPr>
            <w:tcW w:w="1615" w:type="dxa"/>
            <w:tcBorders>
              <w:top w:val="single" w:sz="4" w:space="0" w:color="auto"/>
              <w:left w:val="single" w:sz="4" w:space="0" w:color="auto"/>
              <w:bottom w:val="single" w:sz="4" w:space="0" w:color="auto"/>
              <w:right w:val="single" w:sz="4" w:space="0" w:color="auto"/>
            </w:tcBorders>
            <w:vAlign w:val="center"/>
          </w:tcPr>
          <w:p w:rsidR="004A391A" w:rsidRPr="004A391A" w:rsidRDefault="004A391A" w:rsidP="004A391A">
            <w:pPr>
              <w:spacing w:line="0" w:lineRule="atLeast"/>
              <w:jc w:val="center"/>
              <w:rPr>
                <w:b/>
                <w:w w:val="98"/>
                <w:sz w:val="18"/>
                <w:szCs w:val="18"/>
              </w:rPr>
            </w:pPr>
          </w:p>
        </w:tc>
        <w:tc>
          <w:tcPr>
            <w:tcW w:w="135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ind w:left="100"/>
              <w:jc w:val="center"/>
              <w:rPr>
                <w:sz w:val="18"/>
                <w:szCs w:val="18"/>
              </w:rPr>
            </w:pPr>
            <w:r w:rsidRPr="004A391A">
              <w:rPr>
                <w:sz w:val="18"/>
                <w:szCs w:val="18"/>
              </w:rPr>
              <w:t>Diterima</w:t>
            </w:r>
          </w:p>
        </w:tc>
        <w:tc>
          <w:tcPr>
            <w:tcW w:w="162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Tidak Diterima</w:t>
            </w:r>
          </w:p>
        </w:tc>
      </w:tr>
      <w:tr w:rsidR="004A391A" w:rsidTr="00A8268E">
        <w:trPr>
          <w:trHeight w:val="350"/>
        </w:trPr>
        <w:tc>
          <w:tcPr>
            <w:tcW w:w="161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Diterima</w:t>
            </w:r>
          </w:p>
        </w:tc>
        <w:tc>
          <w:tcPr>
            <w:tcW w:w="135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370</w:t>
            </w:r>
          </w:p>
        </w:tc>
        <w:tc>
          <w:tcPr>
            <w:tcW w:w="162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18</w:t>
            </w:r>
          </w:p>
        </w:tc>
      </w:tr>
      <w:tr w:rsidR="004A391A" w:rsidTr="00A8268E">
        <w:trPr>
          <w:trHeight w:val="359"/>
        </w:trPr>
        <w:tc>
          <w:tcPr>
            <w:tcW w:w="161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172" w:lineRule="exact"/>
              <w:jc w:val="center"/>
              <w:rPr>
                <w:w w:val="99"/>
                <w:sz w:val="18"/>
                <w:szCs w:val="18"/>
              </w:rPr>
            </w:pPr>
            <w:r w:rsidRPr="004A391A">
              <w:rPr>
                <w:w w:val="99"/>
                <w:sz w:val="18"/>
                <w:szCs w:val="18"/>
              </w:rPr>
              <w:t>Tidak Diterima</w:t>
            </w:r>
          </w:p>
        </w:tc>
        <w:tc>
          <w:tcPr>
            <w:tcW w:w="1355"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19</w:t>
            </w:r>
          </w:p>
        </w:tc>
        <w:tc>
          <w:tcPr>
            <w:tcW w:w="1620" w:type="dxa"/>
            <w:tcBorders>
              <w:top w:val="single" w:sz="4" w:space="0" w:color="auto"/>
              <w:left w:val="single" w:sz="4" w:space="0" w:color="auto"/>
              <w:bottom w:val="single" w:sz="4" w:space="0" w:color="auto"/>
              <w:right w:val="single" w:sz="4" w:space="0" w:color="auto"/>
            </w:tcBorders>
            <w:vAlign w:val="center"/>
            <w:hideMark/>
          </w:tcPr>
          <w:p w:rsidR="004A391A" w:rsidRPr="004A391A" w:rsidRDefault="004A391A" w:rsidP="004A391A">
            <w:pPr>
              <w:spacing w:line="0" w:lineRule="atLeast"/>
              <w:jc w:val="center"/>
              <w:rPr>
                <w:w w:val="99"/>
                <w:sz w:val="18"/>
                <w:szCs w:val="18"/>
              </w:rPr>
            </w:pPr>
            <w:r w:rsidRPr="004A391A">
              <w:rPr>
                <w:w w:val="99"/>
                <w:sz w:val="18"/>
                <w:szCs w:val="18"/>
              </w:rPr>
              <w:t>368</w:t>
            </w:r>
          </w:p>
        </w:tc>
      </w:tr>
    </w:tbl>
    <w:p w:rsidR="004A391A" w:rsidRDefault="004A391A" w:rsidP="004A391A">
      <w:pPr>
        <w:pStyle w:val="JTSiskomBody"/>
        <w:ind w:firstLine="0"/>
      </w:pPr>
    </w:p>
    <w:p w:rsidR="004A391A" w:rsidRPr="008056FC" w:rsidRDefault="008056FC" w:rsidP="004A391A">
      <w:pPr>
        <w:pStyle w:val="JTSiskomBody"/>
        <w:ind w:firstLine="720"/>
        <w:rPr>
          <w:lang w:val="en-US"/>
        </w:rPr>
      </w:pPr>
      <w:r>
        <w:t xml:space="preserve">Pada Tabel </w:t>
      </w:r>
      <w:r>
        <w:rPr>
          <w:lang w:val="en-US"/>
        </w:rPr>
        <w:t>6</w:t>
      </w:r>
      <w:r>
        <w:t xml:space="preserve"> dan 7</w:t>
      </w:r>
      <w:r w:rsidR="004A391A">
        <w:t xml:space="preserve"> merupakan hasil </w:t>
      </w:r>
      <w:r w:rsidR="004A391A">
        <w:rPr>
          <w:i/>
        </w:rPr>
        <w:t>confusion matrix</w:t>
      </w:r>
      <w:r>
        <w:t xml:space="preserve"> dari hasil klasifikasi</w:t>
      </w:r>
      <w:r w:rsidR="004A391A">
        <w:t xml:space="preserve"> </w:t>
      </w:r>
      <w:r w:rsidR="004A391A">
        <w:rPr>
          <w:i/>
        </w:rPr>
        <w:t xml:space="preserve">C4.5 </w:t>
      </w:r>
      <w:r w:rsidR="004A391A">
        <w:t>t</w:t>
      </w:r>
      <w:r>
        <w:t>anpa SMOTE. berdasarkan table 6</w:t>
      </w:r>
      <w:r w:rsidR="004A391A">
        <w:t xml:space="preserve"> hasil yang berasil diprediksi dengan adalah 388 </w:t>
      </w:r>
      <w:r w:rsidR="004A391A">
        <w:rPr>
          <w:i/>
        </w:rPr>
        <w:t xml:space="preserve">instances </w:t>
      </w:r>
      <w:r w:rsidR="004A391A">
        <w:rPr>
          <w:bCs/>
          <w:szCs w:val="24"/>
        </w:rPr>
        <w:t xml:space="preserve">untuk kelas </w:t>
      </w:r>
      <w:r w:rsidR="004A391A">
        <w:rPr>
          <w:bCs/>
          <w:iCs/>
          <w:szCs w:val="24"/>
        </w:rPr>
        <w:t>Diterima</w:t>
      </w:r>
      <w:r w:rsidR="004A391A">
        <w:rPr>
          <w:bCs/>
          <w:i/>
          <w:iCs/>
          <w:szCs w:val="24"/>
        </w:rPr>
        <w:t xml:space="preserve">, </w:t>
      </w:r>
      <w:r w:rsidR="004A391A">
        <w:rPr>
          <w:bCs/>
          <w:szCs w:val="24"/>
        </w:rPr>
        <w:t xml:space="preserve">dan 0 </w:t>
      </w:r>
      <w:r w:rsidR="004A391A">
        <w:rPr>
          <w:bCs/>
          <w:i/>
          <w:iCs/>
          <w:szCs w:val="24"/>
        </w:rPr>
        <w:t xml:space="preserve">instances </w:t>
      </w:r>
      <w:r w:rsidR="004A391A">
        <w:rPr>
          <w:bCs/>
          <w:szCs w:val="24"/>
        </w:rPr>
        <w:t xml:space="preserve">untuk kelas </w:t>
      </w:r>
      <w:r w:rsidR="004A391A">
        <w:rPr>
          <w:bCs/>
          <w:iCs/>
          <w:szCs w:val="24"/>
        </w:rPr>
        <w:t>Tidak Diterima</w:t>
      </w:r>
      <w:r w:rsidR="004A391A">
        <w:rPr>
          <w:bCs/>
          <w:i/>
          <w:iCs/>
          <w:szCs w:val="24"/>
        </w:rPr>
        <w:t>.</w:t>
      </w:r>
      <w:r w:rsidR="004A391A">
        <w:rPr>
          <w:bCs/>
          <w:szCs w:val="24"/>
        </w:rPr>
        <w:t xml:space="preserve"> Jumlah </w:t>
      </w:r>
      <w:r w:rsidR="004A391A">
        <w:rPr>
          <w:bCs/>
          <w:i/>
          <w:iCs/>
          <w:szCs w:val="24"/>
        </w:rPr>
        <w:t xml:space="preserve">instances </w:t>
      </w:r>
      <w:r w:rsidR="004A391A">
        <w:rPr>
          <w:bCs/>
          <w:szCs w:val="24"/>
        </w:rPr>
        <w:t xml:space="preserve">yang berhasil diprediksi dengan benar pada skenario ini sebesar 388 dari total </w:t>
      </w:r>
      <w:r w:rsidR="004A391A">
        <w:rPr>
          <w:bCs/>
          <w:i/>
          <w:iCs/>
          <w:szCs w:val="24"/>
        </w:rPr>
        <w:t>instances</w:t>
      </w:r>
      <w:r>
        <w:rPr>
          <w:bCs/>
          <w:i/>
          <w:iCs/>
          <w:szCs w:val="24"/>
          <w:lang w:val="en-US"/>
        </w:rPr>
        <w:t xml:space="preserve"> </w:t>
      </w:r>
      <w:r w:rsidR="004A391A">
        <w:rPr>
          <w:bCs/>
          <w:szCs w:val="24"/>
        </w:rPr>
        <w:t xml:space="preserve">sebanyak 414. Sementara hasil </w:t>
      </w:r>
      <w:r w:rsidR="004A391A">
        <w:rPr>
          <w:bCs/>
          <w:i/>
          <w:iCs/>
          <w:szCs w:val="24"/>
        </w:rPr>
        <w:t xml:space="preserve">instances </w:t>
      </w:r>
      <w:r w:rsidR="004A391A">
        <w:rPr>
          <w:bCs/>
          <w:szCs w:val="24"/>
        </w:rPr>
        <w:t xml:space="preserve">yang tidak berhasil diprediksi dengan benar berjumlah 26 </w:t>
      </w:r>
      <w:r w:rsidR="004A391A">
        <w:rPr>
          <w:bCs/>
          <w:i/>
          <w:iCs/>
          <w:szCs w:val="24"/>
        </w:rPr>
        <w:t>instances.</w:t>
      </w:r>
      <w:r w:rsidR="004A391A">
        <w:rPr>
          <w:bCs/>
          <w:iCs/>
          <w:szCs w:val="24"/>
        </w:rPr>
        <w:t xml:space="preserve"> Pada kelas Tidak Diterima terjadi </w:t>
      </w:r>
      <w:r w:rsidR="004A391A">
        <w:rPr>
          <w:bCs/>
          <w:i/>
          <w:iCs/>
          <w:szCs w:val="24"/>
        </w:rPr>
        <w:t>nois</w:t>
      </w:r>
      <w:r w:rsidR="004A391A">
        <w:rPr>
          <w:bCs/>
          <w:iCs/>
          <w:szCs w:val="24"/>
        </w:rPr>
        <w:t>,</w:t>
      </w:r>
      <w:r w:rsidR="004A391A">
        <w:rPr>
          <w:bCs/>
          <w:i/>
          <w:iCs/>
          <w:szCs w:val="24"/>
        </w:rPr>
        <w:t xml:space="preserve"> </w:t>
      </w:r>
      <w:r w:rsidR="004A391A">
        <w:rPr>
          <w:bCs/>
          <w:szCs w:val="24"/>
        </w:rPr>
        <w:t>Karena distribusi data antar kelas yang tidak seimbang</w:t>
      </w:r>
      <w:r w:rsidR="004A391A">
        <w:rPr>
          <w:bCs/>
          <w:iCs/>
          <w:szCs w:val="24"/>
        </w:rPr>
        <w:t>.</w:t>
      </w:r>
      <w:r w:rsidR="004A391A">
        <w:rPr>
          <w:bCs/>
          <w:szCs w:val="24"/>
        </w:rPr>
        <w:t xml:space="preserve"> Sehingga mempengaruhi </w:t>
      </w:r>
      <w:r w:rsidR="004A391A">
        <w:rPr>
          <w:bCs/>
          <w:i/>
          <w:iCs/>
          <w:szCs w:val="24"/>
        </w:rPr>
        <w:t xml:space="preserve">classifier </w:t>
      </w:r>
      <w:r w:rsidR="004A391A">
        <w:rPr>
          <w:bCs/>
          <w:szCs w:val="24"/>
        </w:rPr>
        <w:t xml:space="preserve">untuk mengklasifikasi data, khususnya pada kelas minoritas. Sedangkan hasil klasifikasi </w:t>
      </w:r>
      <w:r w:rsidR="004A391A">
        <w:rPr>
          <w:bCs/>
          <w:i/>
          <w:szCs w:val="24"/>
        </w:rPr>
        <w:t xml:space="preserve">C4.5 </w:t>
      </w:r>
      <w:r w:rsidR="004A391A">
        <w:rPr>
          <w:bCs/>
          <w:szCs w:val="24"/>
        </w:rPr>
        <w:t xml:space="preserve">menggunakan SMOTE. Berdasarkan table </w:t>
      </w:r>
      <w:r>
        <w:rPr>
          <w:bCs/>
          <w:szCs w:val="24"/>
          <w:lang w:val="en-US"/>
        </w:rPr>
        <w:t>7</w:t>
      </w:r>
      <w:r w:rsidR="004A391A">
        <w:rPr>
          <w:bCs/>
          <w:szCs w:val="24"/>
        </w:rPr>
        <w:t xml:space="preserve"> hasil </w:t>
      </w:r>
      <w:r w:rsidR="004A391A">
        <w:rPr>
          <w:bCs/>
          <w:i/>
          <w:iCs/>
          <w:szCs w:val="24"/>
        </w:rPr>
        <w:t xml:space="preserve">instances </w:t>
      </w:r>
      <w:r w:rsidR="004A391A">
        <w:rPr>
          <w:bCs/>
          <w:szCs w:val="24"/>
        </w:rPr>
        <w:t xml:space="preserve">yang berhasil diprediksi dengan benar adalah 370 </w:t>
      </w:r>
      <w:r w:rsidR="004A391A">
        <w:rPr>
          <w:bCs/>
          <w:i/>
          <w:iCs/>
          <w:szCs w:val="24"/>
        </w:rPr>
        <w:t xml:space="preserve">instances </w:t>
      </w:r>
      <w:r w:rsidR="004A391A">
        <w:rPr>
          <w:bCs/>
          <w:szCs w:val="24"/>
        </w:rPr>
        <w:t xml:space="preserve">untuk kelas </w:t>
      </w:r>
      <w:r w:rsidR="004A391A">
        <w:rPr>
          <w:bCs/>
          <w:iCs/>
          <w:szCs w:val="24"/>
        </w:rPr>
        <w:t>Diterima</w:t>
      </w:r>
      <w:r w:rsidR="004A391A">
        <w:rPr>
          <w:bCs/>
          <w:i/>
          <w:iCs/>
          <w:szCs w:val="24"/>
        </w:rPr>
        <w:t xml:space="preserve">, </w:t>
      </w:r>
      <w:r w:rsidR="004A391A">
        <w:rPr>
          <w:bCs/>
          <w:szCs w:val="24"/>
        </w:rPr>
        <w:t xml:space="preserve">dan 368 </w:t>
      </w:r>
      <w:r w:rsidR="004A391A">
        <w:rPr>
          <w:bCs/>
          <w:i/>
          <w:iCs/>
          <w:szCs w:val="24"/>
        </w:rPr>
        <w:t xml:space="preserve">instances </w:t>
      </w:r>
      <w:r w:rsidR="004A391A">
        <w:rPr>
          <w:bCs/>
          <w:szCs w:val="24"/>
        </w:rPr>
        <w:t xml:space="preserve">untuk kelas </w:t>
      </w:r>
      <w:r w:rsidR="004A391A">
        <w:rPr>
          <w:bCs/>
          <w:iCs/>
          <w:szCs w:val="24"/>
        </w:rPr>
        <w:t>Tidak Diterima</w:t>
      </w:r>
      <w:r w:rsidR="004A391A">
        <w:rPr>
          <w:bCs/>
          <w:i/>
          <w:iCs/>
          <w:szCs w:val="24"/>
        </w:rPr>
        <w:t>.</w:t>
      </w:r>
      <w:r w:rsidR="004A391A">
        <w:rPr>
          <w:bCs/>
          <w:szCs w:val="24"/>
        </w:rPr>
        <w:t xml:space="preserve"> Jumlah </w:t>
      </w:r>
      <w:r w:rsidR="004A391A">
        <w:rPr>
          <w:bCs/>
          <w:i/>
          <w:iCs/>
          <w:szCs w:val="24"/>
        </w:rPr>
        <w:t xml:space="preserve">instances </w:t>
      </w:r>
      <w:r w:rsidR="004A391A">
        <w:rPr>
          <w:bCs/>
          <w:szCs w:val="24"/>
        </w:rPr>
        <w:t xml:space="preserve">yang berhasil diprediksi dengan benar pada skenario ini sebesar 738 dari total </w:t>
      </w:r>
      <w:r w:rsidR="004A391A">
        <w:rPr>
          <w:bCs/>
          <w:i/>
          <w:iCs/>
          <w:szCs w:val="24"/>
        </w:rPr>
        <w:t>instances</w:t>
      </w:r>
      <w:r w:rsidR="004A391A">
        <w:rPr>
          <w:bCs/>
          <w:szCs w:val="24"/>
        </w:rPr>
        <w:t xml:space="preserve"> sebanyak 775. Sementara hasil </w:t>
      </w:r>
      <w:r w:rsidR="004A391A">
        <w:rPr>
          <w:bCs/>
          <w:i/>
          <w:iCs/>
          <w:szCs w:val="24"/>
        </w:rPr>
        <w:t xml:space="preserve">instances </w:t>
      </w:r>
      <w:r w:rsidR="004A391A">
        <w:rPr>
          <w:bCs/>
          <w:szCs w:val="24"/>
        </w:rPr>
        <w:t xml:space="preserve">yang tidak berhasil diprediksi dengan benar berjumlah 37 </w:t>
      </w:r>
      <w:r w:rsidR="004A391A">
        <w:rPr>
          <w:bCs/>
          <w:i/>
          <w:iCs/>
          <w:szCs w:val="24"/>
        </w:rPr>
        <w:t>instances</w:t>
      </w:r>
      <w:r w:rsidR="004A391A">
        <w:rPr>
          <w:bCs/>
          <w:iCs/>
          <w:szCs w:val="24"/>
        </w:rPr>
        <w:t>.</w:t>
      </w:r>
      <w:r w:rsidR="004A391A">
        <w:t xml:space="preserve"> Table berikut ini merupakan hasil akurasi, presisi,dan recall</w:t>
      </w:r>
      <w:r>
        <w:rPr>
          <w:lang w:val="en-US"/>
        </w:rPr>
        <w:t>.</w:t>
      </w:r>
    </w:p>
    <w:p w:rsidR="004A391A" w:rsidRDefault="004A391A" w:rsidP="004A391A">
      <w:pPr>
        <w:pStyle w:val="JTSiskomBody"/>
        <w:ind w:firstLine="0"/>
        <w:rPr>
          <w:b/>
          <w:bCs/>
        </w:rPr>
      </w:pPr>
    </w:p>
    <w:p w:rsidR="004A391A" w:rsidRPr="004A391A" w:rsidRDefault="004A391A" w:rsidP="00B03D09">
      <w:pPr>
        <w:pStyle w:val="JTSiskomBody"/>
        <w:ind w:firstLine="0"/>
        <w:jc w:val="left"/>
        <w:rPr>
          <w:bCs/>
          <w:lang w:val="en-ID"/>
        </w:rPr>
      </w:pPr>
      <w:r w:rsidRPr="00806BF8">
        <w:rPr>
          <w:b/>
          <w:bCs/>
        </w:rPr>
        <w:t xml:space="preserve">Tabel </w:t>
      </w:r>
      <w:r w:rsidR="00B03D09">
        <w:rPr>
          <w:b/>
          <w:bCs/>
          <w:lang w:val="en-ID"/>
        </w:rPr>
        <w:t>8</w:t>
      </w:r>
      <w:r>
        <w:rPr>
          <w:b/>
          <w:bCs/>
          <w:lang w:val="en-ID"/>
        </w:rPr>
        <w:t xml:space="preserve">. </w:t>
      </w:r>
      <w:proofErr w:type="spellStart"/>
      <w:r w:rsidR="00B03D09">
        <w:rPr>
          <w:bCs/>
          <w:lang w:val="en-ID"/>
        </w:rPr>
        <w:t>Perbandingan</w:t>
      </w:r>
      <w:proofErr w:type="spellEnd"/>
      <w:r w:rsidR="00B03D09">
        <w:rPr>
          <w:bCs/>
          <w:lang w:val="en-ID"/>
        </w:rPr>
        <w:t xml:space="preserve"> </w:t>
      </w:r>
      <w:proofErr w:type="spellStart"/>
      <w:r w:rsidR="00B03D09">
        <w:rPr>
          <w:bCs/>
          <w:lang w:val="en-ID"/>
        </w:rPr>
        <w:t>Akurasi</w:t>
      </w:r>
      <w:proofErr w:type="spellEnd"/>
      <w:r w:rsidR="00B03D09">
        <w:rPr>
          <w:bCs/>
          <w:lang w:val="en-ID"/>
        </w:rPr>
        <w:t xml:space="preserve"> C4.5 </w:t>
      </w:r>
      <w:proofErr w:type="spellStart"/>
      <w:r w:rsidR="00B03D09">
        <w:rPr>
          <w:bCs/>
          <w:lang w:val="en-ID"/>
        </w:rPr>
        <w:t>dengan</w:t>
      </w:r>
      <w:proofErr w:type="spellEnd"/>
      <w:r w:rsidR="00B03D09">
        <w:rPr>
          <w:bCs/>
          <w:lang w:val="en-ID"/>
        </w:rPr>
        <w:t xml:space="preserve"> C4.5+SMOTE</w:t>
      </w:r>
    </w:p>
    <w:p w:rsidR="004A391A" w:rsidRPr="004A391A" w:rsidRDefault="004A391A" w:rsidP="004A391A">
      <w:pPr>
        <w:pStyle w:val="JTSiskomBody"/>
        <w:ind w:firstLine="0"/>
        <w:rPr>
          <w:b/>
        </w:rPr>
      </w:pPr>
    </w:p>
    <w:tbl>
      <w:tblPr>
        <w:tblStyle w:val="TableGrid"/>
        <w:tblW w:w="0" w:type="auto"/>
        <w:jc w:val="center"/>
        <w:tblInd w:w="0" w:type="dxa"/>
        <w:tblLook w:val="04A0" w:firstRow="1" w:lastRow="0" w:firstColumn="1" w:lastColumn="0" w:noHBand="0" w:noVBand="1"/>
      </w:tblPr>
      <w:tblGrid>
        <w:gridCol w:w="1505"/>
        <w:gridCol w:w="1499"/>
        <w:gridCol w:w="1524"/>
      </w:tblGrid>
      <w:tr w:rsidR="00A8268E" w:rsidTr="008629DB">
        <w:trPr>
          <w:jc w:val="center"/>
        </w:trPr>
        <w:tc>
          <w:tcPr>
            <w:tcW w:w="1505" w:type="dxa"/>
            <w:tcBorders>
              <w:top w:val="single" w:sz="4" w:space="0" w:color="auto"/>
              <w:left w:val="single" w:sz="4" w:space="0" w:color="auto"/>
              <w:bottom w:val="single" w:sz="4" w:space="0" w:color="auto"/>
              <w:right w:val="single" w:sz="4" w:space="0" w:color="auto"/>
            </w:tcBorders>
          </w:tcPr>
          <w:p w:rsidR="00A8268E" w:rsidRPr="00B03D09" w:rsidRDefault="00A8268E" w:rsidP="00B03D09">
            <w:pPr>
              <w:jc w:val="center"/>
              <w:rPr>
                <w:sz w:val="18"/>
                <w:szCs w:val="18"/>
              </w:rPr>
            </w:pPr>
          </w:p>
        </w:tc>
        <w:tc>
          <w:tcPr>
            <w:tcW w:w="1499" w:type="dxa"/>
            <w:tcBorders>
              <w:top w:val="single" w:sz="4" w:space="0" w:color="auto"/>
              <w:left w:val="single" w:sz="4" w:space="0" w:color="auto"/>
              <w:bottom w:val="single" w:sz="4" w:space="0" w:color="auto"/>
              <w:right w:val="single" w:sz="4" w:space="0" w:color="auto"/>
            </w:tcBorders>
            <w:hideMark/>
          </w:tcPr>
          <w:p w:rsidR="00A8268E" w:rsidRPr="00B03D09" w:rsidRDefault="00A8268E" w:rsidP="00B03D09">
            <w:pPr>
              <w:jc w:val="center"/>
              <w:rPr>
                <w:sz w:val="18"/>
                <w:szCs w:val="18"/>
              </w:rPr>
            </w:pPr>
            <w:r w:rsidRPr="00B03D09">
              <w:rPr>
                <w:i/>
                <w:sz w:val="18"/>
                <w:szCs w:val="18"/>
              </w:rPr>
              <w:t>C4.5</w:t>
            </w:r>
          </w:p>
        </w:tc>
        <w:tc>
          <w:tcPr>
            <w:tcW w:w="1524" w:type="dxa"/>
            <w:tcBorders>
              <w:top w:val="single" w:sz="4" w:space="0" w:color="auto"/>
              <w:left w:val="single" w:sz="4" w:space="0" w:color="auto"/>
              <w:bottom w:val="single" w:sz="4" w:space="0" w:color="auto"/>
              <w:right w:val="single" w:sz="4" w:space="0" w:color="auto"/>
            </w:tcBorders>
            <w:hideMark/>
          </w:tcPr>
          <w:p w:rsidR="00A8268E" w:rsidRPr="00B03D09" w:rsidRDefault="00A8268E" w:rsidP="00B03D09">
            <w:pPr>
              <w:jc w:val="center"/>
              <w:rPr>
                <w:sz w:val="18"/>
                <w:szCs w:val="18"/>
              </w:rPr>
            </w:pPr>
            <w:r w:rsidRPr="00B03D09">
              <w:rPr>
                <w:i/>
                <w:sz w:val="18"/>
                <w:szCs w:val="18"/>
              </w:rPr>
              <w:t>C4.5</w:t>
            </w:r>
            <w:r w:rsidR="008629DB" w:rsidRPr="00B03D09">
              <w:rPr>
                <w:sz w:val="18"/>
                <w:szCs w:val="18"/>
              </w:rPr>
              <w:t xml:space="preserve"> </w:t>
            </w:r>
            <w:r w:rsidR="008629DB" w:rsidRPr="00B03D09">
              <w:rPr>
                <w:sz w:val="18"/>
                <w:szCs w:val="18"/>
              </w:rPr>
              <w:t>+ SMOTE</w:t>
            </w:r>
          </w:p>
        </w:tc>
      </w:tr>
      <w:tr w:rsidR="00A8268E" w:rsidTr="008629DB">
        <w:trPr>
          <w:jc w:val="center"/>
        </w:trPr>
        <w:tc>
          <w:tcPr>
            <w:tcW w:w="1505" w:type="dxa"/>
            <w:tcBorders>
              <w:top w:val="single" w:sz="4" w:space="0" w:color="auto"/>
              <w:left w:val="single" w:sz="4" w:space="0" w:color="auto"/>
              <w:bottom w:val="single" w:sz="4" w:space="0" w:color="auto"/>
              <w:right w:val="single" w:sz="4" w:space="0" w:color="auto"/>
            </w:tcBorders>
            <w:hideMark/>
          </w:tcPr>
          <w:p w:rsidR="00A8268E" w:rsidRPr="00B03D09" w:rsidRDefault="00A8268E" w:rsidP="00B03D09">
            <w:pPr>
              <w:jc w:val="center"/>
              <w:rPr>
                <w:sz w:val="18"/>
                <w:szCs w:val="18"/>
              </w:rPr>
            </w:pPr>
            <w:r w:rsidRPr="00B03D09">
              <w:rPr>
                <w:sz w:val="18"/>
                <w:szCs w:val="18"/>
              </w:rPr>
              <w:t>Akurasi</w:t>
            </w:r>
          </w:p>
        </w:tc>
        <w:tc>
          <w:tcPr>
            <w:tcW w:w="1499" w:type="dxa"/>
            <w:tcBorders>
              <w:top w:val="single" w:sz="4" w:space="0" w:color="auto"/>
              <w:left w:val="single" w:sz="4" w:space="0" w:color="auto"/>
              <w:bottom w:val="single" w:sz="4" w:space="0" w:color="auto"/>
              <w:right w:val="single" w:sz="4" w:space="0" w:color="auto"/>
            </w:tcBorders>
            <w:hideMark/>
          </w:tcPr>
          <w:p w:rsidR="00A8268E" w:rsidRPr="00B03D09" w:rsidRDefault="00A8268E" w:rsidP="00B03D09">
            <w:pPr>
              <w:jc w:val="center"/>
              <w:rPr>
                <w:sz w:val="18"/>
                <w:szCs w:val="18"/>
              </w:rPr>
            </w:pPr>
            <w:r w:rsidRPr="00B03D09">
              <w:rPr>
                <w:sz w:val="18"/>
                <w:szCs w:val="18"/>
              </w:rPr>
              <w:t>93.71%</w:t>
            </w:r>
          </w:p>
        </w:tc>
        <w:tc>
          <w:tcPr>
            <w:tcW w:w="1524" w:type="dxa"/>
            <w:tcBorders>
              <w:top w:val="single" w:sz="4" w:space="0" w:color="auto"/>
              <w:left w:val="single" w:sz="4" w:space="0" w:color="auto"/>
              <w:bottom w:val="single" w:sz="4" w:space="0" w:color="auto"/>
              <w:right w:val="single" w:sz="4" w:space="0" w:color="auto"/>
            </w:tcBorders>
            <w:hideMark/>
          </w:tcPr>
          <w:p w:rsidR="00A8268E" w:rsidRPr="00B03D09" w:rsidRDefault="00A8268E" w:rsidP="00B03D09">
            <w:pPr>
              <w:jc w:val="center"/>
              <w:rPr>
                <w:sz w:val="18"/>
                <w:szCs w:val="18"/>
              </w:rPr>
            </w:pPr>
            <w:r w:rsidRPr="00B03D09">
              <w:rPr>
                <w:sz w:val="18"/>
                <w:szCs w:val="18"/>
              </w:rPr>
              <w:t>95.22%</w:t>
            </w:r>
          </w:p>
        </w:tc>
      </w:tr>
      <w:tr w:rsidR="008629DB" w:rsidTr="008629DB">
        <w:trPr>
          <w:jc w:val="center"/>
        </w:trPr>
        <w:tc>
          <w:tcPr>
            <w:tcW w:w="1505"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sz w:val="18"/>
                <w:szCs w:val="18"/>
              </w:rPr>
            </w:pPr>
            <w:proofErr w:type="spellStart"/>
            <w:r w:rsidRPr="00B03D09">
              <w:rPr>
                <w:bCs/>
                <w:i/>
                <w:sz w:val="18"/>
                <w:szCs w:val="18"/>
                <w:lang w:val="en-ID"/>
              </w:rPr>
              <w:t>Preccision</w:t>
            </w:r>
            <w:proofErr w:type="spellEnd"/>
          </w:p>
        </w:tc>
        <w:tc>
          <w:tcPr>
            <w:tcW w:w="1499"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sz w:val="18"/>
                <w:szCs w:val="18"/>
              </w:rPr>
            </w:pPr>
            <w:r w:rsidRPr="00B03D09">
              <w:rPr>
                <w:sz w:val="18"/>
                <w:szCs w:val="18"/>
              </w:rPr>
              <w:t>93.70%</w:t>
            </w:r>
          </w:p>
        </w:tc>
        <w:tc>
          <w:tcPr>
            <w:tcW w:w="1524"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sz w:val="18"/>
                <w:szCs w:val="18"/>
              </w:rPr>
            </w:pPr>
            <w:r w:rsidRPr="00B03D09">
              <w:rPr>
                <w:sz w:val="18"/>
                <w:szCs w:val="18"/>
              </w:rPr>
              <w:t>95.22%</w:t>
            </w:r>
          </w:p>
        </w:tc>
      </w:tr>
      <w:tr w:rsidR="008629DB" w:rsidTr="008629DB">
        <w:trPr>
          <w:jc w:val="center"/>
        </w:trPr>
        <w:tc>
          <w:tcPr>
            <w:tcW w:w="1505"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i/>
                <w:sz w:val="18"/>
                <w:szCs w:val="18"/>
              </w:rPr>
            </w:pPr>
            <w:r w:rsidRPr="00B03D09">
              <w:rPr>
                <w:i/>
                <w:sz w:val="18"/>
                <w:szCs w:val="18"/>
              </w:rPr>
              <w:t>Recall</w:t>
            </w:r>
          </w:p>
        </w:tc>
        <w:tc>
          <w:tcPr>
            <w:tcW w:w="1499"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sz w:val="18"/>
                <w:szCs w:val="18"/>
              </w:rPr>
            </w:pPr>
            <w:r w:rsidRPr="00B03D09">
              <w:rPr>
                <w:sz w:val="18"/>
                <w:szCs w:val="18"/>
              </w:rPr>
              <w:t>93.70%</w:t>
            </w:r>
          </w:p>
        </w:tc>
        <w:tc>
          <w:tcPr>
            <w:tcW w:w="1524" w:type="dxa"/>
            <w:tcBorders>
              <w:top w:val="single" w:sz="4" w:space="0" w:color="auto"/>
              <w:left w:val="single" w:sz="4" w:space="0" w:color="auto"/>
              <w:bottom w:val="single" w:sz="4" w:space="0" w:color="auto"/>
              <w:right w:val="single" w:sz="4" w:space="0" w:color="auto"/>
            </w:tcBorders>
          </w:tcPr>
          <w:p w:rsidR="008629DB" w:rsidRPr="00B03D09" w:rsidRDefault="008629DB" w:rsidP="008629DB">
            <w:pPr>
              <w:jc w:val="center"/>
              <w:rPr>
                <w:sz w:val="18"/>
                <w:szCs w:val="18"/>
              </w:rPr>
            </w:pPr>
            <w:r w:rsidRPr="00B03D09">
              <w:rPr>
                <w:sz w:val="18"/>
                <w:szCs w:val="18"/>
              </w:rPr>
              <w:t>95.20%</w:t>
            </w:r>
          </w:p>
        </w:tc>
      </w:tr>
    </w:tbl>
    <w:p w:rsidR="004A391A" w:rsidRDefault="004A391A" w:rsidP="004A391A">
      <w:pPr>
        <w:pStyle w:val="JTSiskomBody"/>
        <w:ind w:firstLine="0"/>
        <w:rPr>
          <w:b/>
          <w:bCs/>
        </w:rPr>
      </w:pPr>
    </w:p>
    <w:p w:rsidR="00A8268E" w:rsidRPr="008629DB" w:rsidRDefault="008056FC" w:rsidP="008629DB">
      <w:pPr>
        <w:pStyle w:val="JTSiskomBody"/>
        <w:ind w:firstLine="720"/>
        <w:rPr>
          <w:b/>
          <w:bCs/>
        </w:rPr>
      </w:pPr>
      <w:r>
        <w:t>Pada hasil Table 8</w:t>
      </w:r>
      <w:r w:rsidR="00A8268E">
        <w:t xml:space="preserve"> menunjukkan bahwa </w:t>
      </w:r>
      <w:r w:rsidR="00A8268E">
        <w:rPr>
          <w:i/>
        </w:rPr>
        <w:t>C4.5</w:t>
      </w:r>
      <w:r w:rsidR="00A8268E">
        <w:t xml:space="preserve"> menggunakan SMOTE memiliki akurasi yang lebih baik dari pada </w:t>
      </w:r>
      <w:r w:rsidR="00A8268E">
        <w:rPr>
          <w:i/>
        </w:rPr>
        <w:t>C4.5</w:t>
      </w:r>
      <w:r w:rsidR="00A8268E">
        <w:t xml:space="preserve"> tanpa SMOTE.</w:t>
      </w:r>
      <w:r w:rsidR="00A8268E">
        <w:rPr>
          <w:i/>
        </w:rPr>
        <w:t xml:space="preserve"> C4.5</w:t>
      </w:r>
      <w:r w:rsidR="00A8268E">
        <w:t xml:space="preserve"> dengan SMOTE memiliki akurasi terbaik sebesar 95.22%, sedangkan </w:t>
      </w:r>
      <w:r w:rsidR="00A8268E">
        <w:rPr>
          <w:i/>
        </w:rPr>
        <w:t>C4.5</w:t>
      </w:r>
      <w:r w:rsidR="00A8268E">
        <w:t xml:space="preserve"> memiliki akurasi dengan nilai sebesar 93.71%</w:t>
      </w:r>
      <w:r w:rsidR="008629DB">
        <w:rPr>
          <w:b/>
          <w:bCs/>
          <w:lang w:val="en-US"/>
        </w:rPr>
        <w:t xml:space="preserve">.  </w:t>
      </w:r>
      <w:r w:rsidR="008629DB">
        <w:t>Pada hasil</w:t>
      </w:r>
      <w:r w:rsidR="008629DB">
        <w:rPr>
          <w:lang w:val="en-US"/>
        </w:rPr>
        <w:t xml:space="preserve"> </w:t>
      </w:r>
      <w:r w:rsidR="008629DB" w:rsidRPr="008629DB">
        <w:rPr>
          <w:i/>
        </w:rPr>
        <w:t>preccision</w:t>
      </w:r>
      <w:r w:rsidR="00A8268E">
        <w:t xml:space="preserve"> menunjukkan bahwa </w:t>
      </w:r>
      <w:r w:rsidR="00A8268E">
        <w:rPr>
          <w:i/>
        </w:rPr>
        <w:t>C4.5</w:t>
      </w:r>
      <w:r w:rsidR="008629DB">
        <w:t xml:space="preserve">  dengan SMOTE memiliki </w:t>
      </w:r>
      <w:r w:rsidR="008629DB" w:rsidRPr="008629DB">
        <w:rPr>
          <w:i/>
        </w:rPr>
        <w:t>preccision</w:t>
      </w:r>
      <w:r w:rsidR="00A8268E">
        <w:t xml:space="preserve"> yang lebih baik dari pada </w:t>
      </w:r>
      <w:r w:rsidR="00A8268E">
        <w:rPr>
          <w:i/>
        </w:rPr>
        <w:t>C4.5</w:t>
      </w:r>
      <w:r w:rsidR="00A8268E">
        <w:t xml:space="preserve"> tanpa SMOTE. </w:t>
      </w:r>
      <w:r w:rsidR="00A8268E">
        <w:rPr>
          <w:i/>
        </w:rPr>
        <w:t>C4.5</w:t>
      </w:r>
      <w:r w:rsidR="00A8268E">
        <w:t xml:space="preserve"> dengan SMOTE memiliki precision terbaik sebesar 95.22%, sedangkan </w:t>
      </w:r>
      <w:r w:rsidR="00A8268E">
        <w:rPr>
          <w:i/>
        </w:rPr>
        <w:t>C4.5</w:t>
      </w:r>
      <w:r w:rsidR="00A8268E">
        <w:t xml:space="preserve"> tanpa SMOTE memiliki precision dengan nilai sebesar 93.70%</w:t>
      </w:r>
      <w:r w:rsidR="00A8268E">
        <w:rPr>
          <w:lang w:val="en-US"/>
        </w:rPr>
        <w:t>.</w:t>
      </w:r>
      <w:r w:rsidR="008629DB">
        <w:rPr>
          <w:b/>
          <w:bCs/>
          <w:lang w:val="en-US"/>
        </w:rPr>
        <w:t xml:space="preserve"> </w:t>
      </w:r>
      <w:r w:rsidR="008629DB">
        <w:t xml:space="preserve">Pada hasil </w:t>
      </w:r>
      <w:r w:rsidR="00154729" w:rsidRPr="00154729">
        <w:rPr>
          <w:i/>
        </w:rPr>
        <w:t>recall</w:t>
      </w:r>
      <w:r w:rsidR="00A8268E">
        <w:t xml:space="preserve"> menunjukkan bahwa </w:t>
      </w:r>
      <w:r w:rsidR="00A8268E">
        <w:rPr>
          <w:i/>
        </w:rPr>
        <w:t>C4.5</w:t>
      </w:r>
      <w:r w:rsidR="00A8268E">
        <w:t xml:space="preserve"> dengan SMOTE memiliki </w:t>
      </w:r>
      <w:r w:rsidR="00A8268E" w:rsidRPr="00154729">
        <w:rPr>
          <w:i/>
        </w:rPr>
        <w:t>recall</w:t>
      </w:r>
      <w:r w:rsidR="00A8268E">
        <w:t xml:space="preserve"> yang lebih baik dari pada </w:t>
      </w:r>
      <w:r w:rsidR="00A8268E">
        <w:rPr>
          <w:i/>
        </w:rPr>
        <w:t>C4.5</w:t>
      </w:r>
      <w:r w:rsidR="00A8268E">
        <w:t xml:space="preserve"> tanpa SMOTE. </w:t>
      </w:r>
      <w:r w:rsidR="000C31BF" w:rsidRPr="000C31BF">
        <w:rPr>
          <w:i/>
          <w:lang w:val="en-US"/>
        </w:rPr>
        <w:t>C4.5</w:t>
      </w:r>
      <w:r w:rsidR="00A8268E">
        <w:t xml:space="preserve"> dengan SMOTE memiliki recall terbaik sebesar 95.20%, sedangkan </w:t>
      </w:r>
      <w:r w:rsidR="00A8268E">
        <w:rPr>
          <w:i/>
        </w:rPr>
        <w:t>C4.5</w:t>
      </w:r>
      <w:r w:rsidR="00A8268E">
        <w:t xml:space="preserve"> tanpa SMOTE memiliki recall terbaik dengan nilai sebesar 93.70%</w:t>
      </w:r>
    </w:p>
    <w:p w:rsidR="00A8268E" w:rsidRPr="004A391A" w:rsidRDefault="00A8268E" w:rsidP="004A391A">
      <w:pPr>
        <w:pStyle w:val="JTSiskomBody"/>
        <w:ind w:firstLine="0"/>
      </w:pPr>
    </w:p>
    <w:p w:rsidR="00FF6407" w:rsidRDefault="00A8268E" w:rsidP="00FF6407">
      <w:pPr>
        <w:pStyle w:val="Heading2"/>
        <w:numPr>
          <w:ilvl w:val="1"/>
          <w:numId w:val="13"/>
        </w:numPr>
        <w:rPr>
          <w:b/>
          <w:sz w:val="20"/>
        </w:rPr>
      </w:pPr>
      <w:proofErr w:type="spellStart"/>
      <w:r w:rsidRPr="00FF6407">
        <w:rPr>
          <w:b/>
          <w:sz w:val="20"/>
          <w:lang w:val="en-US"/>
        </w:rPr>
        <w:t>Pembahasan</w:t>
      </w:r>
      <w:proofErr w:type="spellEnd"/>
    </w:p>
    <w:p w:rsidR="00324FD0" w:rsidRPr="00FF6407" w:rsidRDefault="00E22F49" w:rsidP="00FF6407">
      <w:pPr>
        <w:pStyle w:val="Heading2"/>
        <w:numPr>
          <w:ilvl w:val="0"/>
          <w:numId w:val="0"/>
        </w:numPr>
        <w:ind w:firstLine="288"/>
        <w:rPr>
          <w:b/>
          <w:sz w:val="20"/>
        </w:rPr>
      </w:pPr>
      <w:proofErr w:type="spellStart"/>
      <w:r>
        <w:rPr>
          <w:sz w:val="20"/>
          <w:lang w:val="en-US"/>
        </w:rPr>
        <w:t>Penelitian</w:t>
      </w:r>
      <w:proofErr w:type="spellEnd"/>
      <w:r>
        <w:rPr>
          <w:sz w:val="20"/>
          <w:lang w:val="en-US"/>
        </w:rPr>
        <w:t xml:space="preserve"> </w:t>
      </w:r>
      <w:proofErr w:type="spellStart"/>
      <w:r>
        <w:rPr>
          <w:sz w:val="20"/>
          <w:lang w:val="en-US"/>
        </w:rPr>
        <w:t>ini</w:t>
      </w:r>
      <w:bookmarkStart w:id="2" w:name="_GoBack"/>
      <w:bookmarkEnd w:id="2"/>
      <w:proofErr w:type="spellEnd"/>
      <w:r w:rsidR="00A8268E" w:rsidRPr="00FF6407">
        <w:rPr>
          <w:sz w:val="20"/>
        </w:rPr>
        <w:t xml:space="preserve"> mendapatkan hasil bahwa metode </w:t>
      </w:r>
      <w:r w:rsidR="00A8268E" w:rsidRPr="00FF6407">
        <w:rPr>
          <w:i/>
          <w:sz w:val="20"/>
        </w:rPr>
        <w:t>C4.5</w:t>
      </w:r>
      <w:r w:rsidR="00A8268E" w:rsidRPr="00FF6407">
        <w:rPr>
          <w:sz w:val="20"/>
        </w:rPr>
        <w:t xml:space="preserve"> dengan SMOTE mendapatkan hasil yang sangat baik dari pada metode </w:t>
      </w:r>
      <w:r w:rsidR="00A8268E" w:rsidRPr="00FF6407">
        <w:rPr>
          <w:i/>
          <w:sz w:val="20"/>
        </w:rPr>
        <w:t>C4.5</w:t>
      </w:r>
      <w:r w:rsidR="00A8268E" w:rsidRPr="00FF6407">
        <w:rPr>
          <w:sz w:val="20"/>
        </w:rPr>
        <w:t xml:space="preserve"> tanpa SMOTE. Dari table </w:t>
      </w:r>
      <w:r w:rsidR="000C31BF">
        <w:rPr>
          <w:sz w:val="20"/>
          <w:lang w:val="en-US"/>
        </w:rPr>
        <w:t>6</w:t>
      </w:r>
      <w:r w:rsidR="00A8268E" w:rsidRPr="00FF6407">
        <w:rPr>
          <w:sz w:val="20"/>
        </w:rPr>
        <w:t xml:space="preserve"> dapat </w:t>
      </w:r>
      <w:r w:rsidR="00A8268E" w:rsidRPr="00FF6407">
        <w:rPr>
          <w:sz w:val="20"/>
        </w:rPr>
        <w:lastRenderedPageBreak/>
        <w:t xml:space="preserve">dilihat bahwa pada klasifikasi </w:t>
      </w:r>
      <w:r w:rsidR="00A8268E" w:rsidRPr="00FF6407">
        <w:rPr>
          <w:i/>
          <w:sz w:val="20"/>
        </w:rPr>
        <w:t>C4.5</w:t>
      </w:r>
      <w:r w:rsidR="00A8268E" w:rsidRPr="00FF6407">
        <w:rPr>
          <w:sz w:val="20"/>
        </w:rPr>
        <w:t xml:space="preserve"> tanpa SMOTE hasil akurasi yang baik tetapi terjadi nois pada kelas nimoritas(Tidak Diterima). Karena ketidak seimbangan kelas minoritas yang ada membuat hasil klasifikasi cenderung ke kelas mayoritas. Dan sedangkan dengan menggunakan </w:t>
      </w:r>
      <w:r w:rsidR="00A8268E" w:rsidRPr="00FF6407">
        <w:rPr>
          <w:i/>
          <w:sz w:val="20"/>
        </w:rPr>
        <w:t>C4.5</w:t>
      </w:r>
      <w:r w:rsidR="00A8268E" w:rsidRPr="00FF6407">
        <w:rPr>
          <w:sz w:val="20"/>
        </w:rPr>
        <w:t xml:space="preserve"> dengan SMOTE tidak terjadi nois. Karena metode SMOTE mengatasi ketidak seimbangan kelas dan mengatasi nois, dengan cara menambah data baru pada kelas minoritas bardasarkan nilai tetangga terdekat sehingga memiliki sifat yang hampir sama dengan kelas minoritas. Data baru ditambahakan pada tahap SMOTE sebanyak jumlah kelas mayoritas, sehingga kelas label menjadi seimbang</w:t>
      </w:r>
      <w:r w:rsidR="004455EE" w:rsidRPr="00FF6407">
        <w:rPr>
          <w:sz w:val="20"/>
        </w:rPr>
        <w:t>.</w:t>
      </w:r>
    </w:p>
    <w:p w:rsidR="00324FD0" w:rsidRPr="00A8268E" w:rsidRDefault="00A8268E">
      <w:pPr>
        <w:pStyle w:val="JTSiskomBody"/>
        <w:rPr>
          <w:lang w:val="en-US"/>
        </w:rPr>
      </w:pPr>
      <w:r w:rsidRPr="00FF6407">
        <w:t xml:space="preserve">Dari hasil eksperimen yang didapat pada bebrapa table yang diatas dapat dilihat bahwa algoritma </w:t>
      </w:r>
      <w:r w:rsidRPr="00FF6407">
        <w:rPr>
          <w:i/>
        </w:rPr>
        <w:t>C4.5</w:t>
      </w:r>
      <w:r w:rsidRPr="00FF6407">
        <w:t xml:space="preserve"> dengan SMOTE memiliki hasil yang lebih baik daripada </w:t>
      </w:r>
      <w:r w:rsidRPr="00FF6407">
        <w:rPr>
          <w:i/>
        </w:rPr>
        <w:t>C4.5</w:t>
      </w:r>
      <w:r w:rsidRPr="00FF6407">
        <w:t xml:space="preserve"> tanpa SMOTE. Pada hasil klasifikasi </w:t>
      </w:r>
      <w:r w:rsidRPr="00FF6407">
        <w:rPr>
          <w:i/>
        </w:rPr>
        <w:t>C4.5</w:t>
      </w:r>
      <w:r w:rsidRPr="00FF6407">
        <w:t xml:space="preserve">  dengan SMOTE mendapatkan nilai akurasi sebesar 95.22, </w:t>
      </w:r>
      <w:r w:rsidRPr="00FF6407">
        <w:rPr>
          <w:i/>
        </w:rPr>
        <w:t>precision</w:t>
      </w:r>
      <w:r w:rsidRPr="00FF6407">
        <w:t xml:space="preserve"> 95.22% dan </w:t>
      </w:r>
      <w:r w:rsidRPr="00FF6407">
        <w:rPr>
          <w:i/>
        </w:rPr>
        <w:t>recall</w:t>
      </w:r>
      <w:r w:rsidRPr="00FF6407">
        <w:t xml:space="preserve"> 95.20% dan sedangkan </w:t>
      </w:r>
      <w:r w:rsidRPr="00FF6407">
        <w:rPr>
          <w:i/>
        </w:rPr>
        <w:t>C4.5</w:t>
      </w:r>
      <w:r w:rsidRPr="00FF6407">
        <w:t xml:space="preserve"> tanpa SMOTE mendapatkan nilai akurasi sebesar 93.71, </w:t>
      </w:r>
      <w:r w:rsidRPr="00FF6407">
        <w:rPr>
          <w:i/>
        </w:rPr>
        <w:t>precision</w:t>
      </w:r>
      <w:r w:rsidRPr="00FF6407">
        <w:t xml:space="preserve"> 93.70% dan </w:t>
      </w:r>
      <w:r w:rsidRPr="00FF6407">
        <w:rPr>
          <w:i/>
        </w:rPr>
        <w:t>recall</w:t>
      </w:r>
      <w:r w:rsidRPr="00FF6407">
        <w:t xml:space="preserve"> 93.70%</w:t>
      </w:r>
      <w:r>
        <w:rPr>
          <w:lang w:val="en-US"/>
        </w:rPr>
        <w:t>.</w:t>
      </w:r>
    </w:p>
    <w:p w:rsidR="00324FD0" w:rsidRDefault="00A8268E">
      <w:pPr>
        <w:pStyle w:val="JTSiskomBody"/>
      </w:pPr>
      <w:r>
        <w:t xml:space="preserve">Dari hasil diatas dapat disimpulkan bahwa </w:t>
      </w:r>
      <w:r>
        <w:rPr>
          <w:i/>
        </w:rPr>
        <w:t>C4.5</w:t>
      </w:r>
      <w:r>
        <w:t xml:space="preserve"> dengan SMOTE memiliki akurasi yang lebih baik dibandingkan </w:t>
      </w:r>
      <w:r>
        <w:rPr>
          <w:i/>
        </w:rPr>
        <w:t>C4.5</w:t>
      </w:r>
      <w:r>
        <w:t xml:space="preserve"> tanpa SMOTE, tetapi performa </w:t>
      </w:r>
      <w:r>
        <w:rPr>
          <w:i/>
        </w:rPr>
        <w:t>C4.5</w:t>
      </w:r>
      <w:r>
        <w:t xml:space="preserve"> tanpa SMOTE sangat buruk dikarenakakn terjadi nois pada kelas minoritasnya. Hal itu disebabkan karena </w:t>
      </w:r>
      <w:r>
        <w:rPr>
          <w:i/>
        </w:rPr>
        <w:t>C4.5</w:t>
      </w:r>
      <w:r>
        <w:t xml:space="preserve"> tanpa SMOTE memiliki distribusi data yang tidak seimbang dalam kelas label, sehingga lebih sering mengklasifikasikan kelas label Diterima dibandingkan menebak hasil yang kelas label Tidak Diterima dalam penerimaan SNMPTN. berbeda dengan hasil </w:t>
      </w:r>
      <w:r>
        <w:rPr>
          <w:i/>
        </w:rPr>
        <w:t>C4.5</w:t>
      </w:r>
      <w:r>
        <w:t xml:space="preserve"> dengan SMOTE yang dimana hasilnya memiliki nilai akurasi, precision dan recall yang lebih tinggi, dikarenakan metode SMOTE yang membuat distribusi data menjadi seimbang dengan meningkatkan kelas minoritas sehingga metode </w:t>
      </w:r>
      <w:r>
        <w:rPr>
          <w:i/>
        </w:rPr>
        <w:t>C4.5</w:t>
      </w:r>
      <w:r>
        <w:t xml:space="preserve"> dapat mengklasifikasikan data dengan baik</w:t>
      </w:r>
      <w:r w:rsidR="004455EE">
        <w:t>.</w:t>
      </w:r>
    </w:p>
    <w:p w:rsidR="00324FD0" w:rsidRDefault="004455EE">
      <w:pPr>
        <w:pStyle w:val="JTSiskomHeading1"/>
      </w:pPr>
      <w:r>
        <w:t>IV. Kesimpulan</w:t>
      </w:r>
    </w:p>
    <w:p w:rsidR="00324FD0" w:rsidRDefault="00A8268E">
      <w:pPr>
        <w:pStyle w:val="JTSiskomBody"/>
      </w:pPr>
      <w:r>
        <w:t xml:space="preserve">Untuk Hasil dari penelitian ini dapat disimpulkan bahawa penerapan metode SMOTE dapat meningkatkan kinerja algoritma yang digunakan sehingga mendapatkan nilai evaluasi yang meksimal.  Perbandingan antara </w:t>
      </w:r>
      <w:r>
        <w:rPr>
          <w:i/>
        </w:rPr>
        <w:t>C4.5</w:t>
      </w:r>
      <w:r>
        <w:t xml:space="preserve"> dengan SMOTE dengan </w:t>
      </w:r>
      <w:r>
        <w:rPr>
          <w:i/>
        </w:rPr>
        <w:t>C4.5</w:t>
      </w:r>
      <w:r>
        <w:t xml:space="preserve"> tanpa SMOTE untuk kasus memprediksi jalur penerimaan SNMPTN pada penelitian ini cocok menggunakan algoritma </w:t>
      </w:r>
      <w:r>
        <w:rPr>
          <w:i/>
        </w:rPr>
        <w:t>C4.5</w:t>
      </w:r>
      <w:r>
        <w:t xml:space="preserve"> hasil yang didapatkan bagus dikarenakan akurasi dan </w:t>
      </w:r>
      <w:r>
        <w:rPr>
          <w:i/>
        </w:rPr>
        <w:t>Precision</w:t>
      </w:r>
      <w:r>
        <w:t xml:space="preserve"> 95.22% dan Recall 95.20%. Untuk penelitian selanjutnya dapat dikembangkan menggunakan algoritma yang lain dan diharapkan mampu medapatkan hasil akurasi yang lebih tinggi, sehingga implementasi untuk memprediksi jalur penerimaan SNMPTN bisa dimanfaatkan oleh para siswa sebagai bahan pertimbangan ketika ingin memilih perguruan tinggi negeri (PTN)</w:t>
      </w:r>
      <w:r w:rsidR="004455EE">
        <w:t>.</w:t>
      </w:r>
    </w:p>
    <w:p w:rsidR="00324FD0" w:rsidRDefault="004455EE" w:rsidP="00E96AF9">
      <w:pPr>
        <w:pStyle w:val="JTSiskomHeading1"/>
      </w:pPr>
      <w:r>
        <w:t>Daftar Pustaka</w:t>
      </w:r>
    </w:p>
    <w:p w:rsidR="006A6B8A" w:rsidRPr="006A6B8A" w:rsidRDefault="00E96AF9" w:rsidP="006A6B8A">
      <w:pPr>
        <w:widowControl w:val="0"/>
        <w:autoSpaceDE w:val="0"/>
        <w:autoSpaceDN w:val="0"/>
        <w:adjustRightInd w:val="0"/>
        <w:ind w:left="640" w:hanging="640"/>
        <w:rPr>
          <w:noProof/>
          <w:sz w:val="20"/>
        </w:rPr>
      </w:pPr>
      <w:r w:rsidRPr="00E96AF9">
        <w:rPr>
          <w:sz w:val="20"/>
          <w:szCs w:val="20"/>
        </w:rPr>
        <w:fldChar w:fldCharType="begin" w:fldLock="1"/>
      </w:r>
      <w:r w:rsidRPr="00E96AF9">
        <w:rPr>
          <w:sz w:val="20"/>
          <w:szCs w:val="20"/>
        </w:rPr>
        <w:instrText xml:space="preserve">ADDIN Mendeley Bibliography CSL_BIBLIOGRAPHY </w:instrText>
      </w:r>
      <w:r w:rsidRPr="00E96AF9">
        <w:rPr>
          <w:sz w:val="20"/>
          <w:szCs w:val="20"/>
        </w:rPr>
        <w:fldChar w:fldCharType="separate"/>
      </w:r>
      <w:r w:rsidR="006A6B8A" w:rsidRPr="006A6B8A">
        <w:rPr>
          <w:noProof/>
          <w:sz w:val="20"/>
        </w:rPr>
        <w:t>[1]</w:t>
      </w:r>
      <w:r w:rsidR="006A6B8A" w:rsidRPr="006A6B8A">
        <w:rPr>
          <w:noProof/>
          <w:sz w:val="20"/>
        </w:rPr>
        <w:tab/>
        <w:t xml:space="preserve">A. T. Wibowo and D. Fitrianah, “A K-NEAREST ALGORITHM BASED APPLICATION TO PREDICT SNMPTN </w:t>
      </w:r>
      <w:r w:rsidR="006A6B8A" w:rsidRPr="006A6B8A">
        <w:rPr>
          <w:noProof/>
          <w:sz w:val="20"/>
        </w:rPr>
        <w:t>ACCEPTANCE FOR HIGH SCHOOL,” vol. 5, no. 01, pp. 9–20,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w:t>
      </w:r>
      <w:r w:rsidRPr="006A6B8A">
        <w:rPr>
          <w:noProof/>
          <w:sz w:val="20"/>
        </w:rPr>
        <w:tab/>
        <w:t>L. Swastina, “Penerapan Algoritma C4 . 5 Untuk Penentuan Jurusan Mahasiswa,” vol. 2, no. 1, 2013.</w:t>
      </w:r>
    </w:p>
    <w:p w:rsidR="006A6B8A" w:rsidRPr="006A6B8A" w:rsidRDefault="006A6B8A" w:rsidP="006A6B8A">
      <w:pPr>
        <w:widowControl w:val="0"/>
        <w:autoSpaceDE w:val="0"/>
        <w:autoSpaceDN w:val="0"/>
        <w:adjustRightInd w:val="0"/>
        <w:ind w:left="640" w:hanging="640"/>
        <w:rPr>
          <w:noProof/>
          <w:sz w:val="20"/>
        </w:rPr>
      </w:pPr>
      <w:r w:rsidRPr="006A6B8A">
        <w:rPr>
          <w:noProof/>
          <w:sz w:val="20"/>
        </w:rPr>
        <w:t>[3]</w:t>
      </w:r>
      <w:r w:rsidRPr="006A6B8A">
        <w:rPr>
          <w:noProof/>
          <w:sz w:val="20"/>
        </w:rPr>
        <w:tab/>
        <w:t>M. Fahmi, S., Fatma, I., “Implementasi Metode Electre Pada Sistem Pendukung Keputusan SNMPTN Jalur Undangan,” vol. 02, no. 02, pp. 88–101, 2015.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[4]</w:t>
      </w:r>
      <w:r w:rsidRPr="006A6B8A">
        <w:rPr>
          <w:noProof/>
          <w:sz w:val="20"/>
        </w:rPr>
        <w:tab/>
        <w:t>S. E. Putri, R. Sovia, and A. F. Hadi, “Implementasi Sistem Pendukung Keputusan Untuk Pemilihan Jurusan Pada Jalur SNMPTN Dengan Metode Analitycal Hierarchy Process ( Studi Kasus : SMAN 3 Batusangkar ),” pp. 783–788, 2019.</w:t>
      </w:r>
    </w:p>
    <w:p w:rsidR="006A6B8A" w:rsidRPr="006A6B8A" w:rsidRDefault="006A6B8A" w:rsidP="006A6B8A">
      <w:pPr>
        <w:widowControl w:val="0"/>
        <w:autoSpaceDE w:val="0"/>
        <w:autoSpaceDN w:val="0"/>
        <w:adjustRightInd w:val="0"/>
        <w:ind w:left="640" w:hanging="640"/>
        <w:rPr>
          <w:noProof/>
          <w:sz w:val="20"/>
        </w:rPr>
      </w:pPr>
      <w:r w:rsidRPr="006A6B8A">
        <w:rPr>
          <w:noProof/>
          <w:sz w:val="20"/>
        </w:rPr>
        <w:t>[5]</w:t>
      </w:r>
      <w:r w:rsidRPr="006A6B8A">
        <w:rPr>
          <w:noProof/>
          <w:sz w:val="20"/>
        </w:rPr>
        <w:tab/>
        <w:t xml:space="preserve">R. Siringoringo, “Klasifikasi Data Tidak Seimbang Menggunakan Algoritma SMOTE Dan K-Nearest Neighbor,” </w:t>
      </w:r>
      <w:r w:rsidRPr="006A6B8A">
        <w:rPr>
          <w:i/>
          <w:iCs/>
          <w:noProof/>
          <w:sz w:val="20"/>
        </w:rPr>
        <w:t>J. ISD</w:t>
      </w:r>
      <w:r w:rsidRPr="006A6B8A">
        <w:rPr>
          <w:noProof/>
          <w:sz w:val="20"/>
        </w:rPr>
        <w:t>, vol. 3, no. 1, pp. 44–49,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[6]</w:t>
      </w:r>
      <w:r w:rsidRPr="006A6B8A">
        <w:rPr>
          <w:noProof/>
          <w:sz w:val="20"/>
        </w:rPr>
        <w:tab/>
        <w:t>P. A. Santoso, A. P. Wibawa, and U. Pujianto, “Internship recommendation system using simple additive weighting,” vol. 2, no. 1, pp. 15–21,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[7]</w:t>
      </w:r>
      <w:r w:rsidRPr="006A6B8A">
        <w:rPr>
          <w:noProof/>
          <w:sz w:val="20"/>
        </w:rPr>
        <w:tab/>
        <w:t xml:space="preserve">M. Vahdat, L. Oneto, D. Anguita, M. Funk, and M. Rauterberg, “Can Machine Learning explain Human Learning ?,” </w:t>
      </w:r>
      <w:r w:rsidRPr="006A6B8A">
        <w:rPr>
          <w:i/>
          <w:iCs/>
          <w:noProof/>
          <w:sz w:val="20"/>
        </w:rPr>
        <w:t>Neurocomputing</w:t>
      </w:r>
      <w:r w:rsidRPr="006A6B8A">
        <w:rPr>
          <w:noProof/>
          <w:sz w:val="20"/>
        </w:rPr>
        <w:t>, 2015.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[8]</w:t>
      </w:r>
      <w:r w:rsidRPr="006A6B8A">
        <w:rPr>
          <w:noProof/>
          <w:sz w:val="20"/>
        </w:rPr>
        <w:tab/>
        <w:t xml:space="preserve">H. Y. Chen, C. H. Chuang, Y. J. Yang, and T. P. Wu, “Exploring the risk factors of preterm birth using data mining,” </w:t>
      </w:r>
      <w:r w:rsidRPr="006A6B8A">
        <w:rPr>
          <w:i/>
          <w:iCs/>
          <w:noProof/>
          <w:sz w:val="20"/>
        </w:rPr>
        <w:t>Expert Syst. Appl.</w:t>
      </w:r>
      <w:r w:rsidRPr="006A6B8A">
        <w:rPr>
          <w:noProof/>
          <w:sz w:val="20"/>
        </w:rPr>
        <w:t>, vol. 38, no. 5, pp. 5384–5387, 2011.</w:t>
      </w:r>
    </w:p>
    <w:p w:rsidR="006A6B8A" w:rsidRPr="006A6B8A" w:rsidRDefault="006A6B8A" w:rsidP="006A6B8A">
      <w:pPr>
        <w:widowControl w:val="0"/>
        <w:autoSpaceDE w:val="0"/>
        <w:autoSpaceDN w:val="0"/>
        <w:adjustRightInd w:val="0"/>
        <w:ind w:left="640" w:hanging="640"/>
        <w:rPr>
          <w:noProof/>
          <w:sz w:val="20"/>
        </w:rPr>
      </w:pPr>
      <w:r w:rsidRPr="006A6B8A">
        <w:rPr>
          <w:noProof/>
          <w:sz w:val="20"/>
        </w:rPr>
        <w:t>[9]</w:t>
      </w:r>
      <w:r w:rsidRPr="006A6B8A">
        <w:rPr>
          <w:noProof/>
          <w:sz w:val="20"/>
        </w:rPr>
        <w:tab/>
        <w:t xml:space="preserve">H. Ar, M. Palmerlee, and K. Chen, “Deploying learning materials to game content for serious education game development : A case study,” </w:t>
      </w:r>
      <w:r w:rsidRPr="006A6B8A">
        <w:rPr>
          <w:i/>
          <w:iCs/>
          <w:noProof/>
          <w:sz w:val="20"/>
        </w:rPr>
        <w:t>Entertain. Comput.</w:t>
      </w:r>
      <w:r w:rsidRPr="006A6B8A">
        <w:rPr>
          <w:noProof/>
          <w:sz w:val="20"/>
        </w:rPr>
        <w:t>, vol. 26, no. December 2017, pp. 1–9,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[10]</w:t>
      </w:r>
      <w:r w:rsidRPr="006A6B8A">
        <w:rPr>
          <w:noProof/>
          <w:sz w:val="20"/>
        </w:rPr>
        <w:tab/>
        <w:t xml:space="preserve">M. D. Jaelani, A. P. Wibawa, and U. Pujianto, “Technology acceptance model of student ability and tendency classification system,” </w:t>
      </w:r>
      <w:r w:rsidRPr="006A6B8A">
        <w:rPr>
          <w:i/>
          <w:iCs/>
          <w:noProof/>
          <w:sz w:val="20"/>
        </w:rPr>
        <w:t>Bull. Soc. Informatics Theory Appl.</w:t>
      </w:r>
      <w:r w:rsidRPr="006A6B8A">
        <w:rPr>
          <w:noProof/>
          <w:sz w:val="20"/>
        </w:rPr>
        <w:t>, vol. 2, no. 2, pp. 47–57,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[11]</w:t>
      </w:r>
      <w:r w:rsidRPr="006A6B8A">
        <w:rPr>
          <w:noProof/>
          <w:sz w:val="20"/>
        </w:rPr>
        <w:tab/>
        <w:t xml:space="preserve">A. S. B. Asmoro, W. S. G. Irianto, and U. Pujianto, “Perbandingan Kinerja Hasil Seleksi Fitur pada Prediksi Kinerja Akademik Siswa,” </w:t>
      </w:r>
      <w:r w:rsidRPr="006A6B8A">
        <w:rPr>
          <w:i/>
          <w:iCs/>
          <w:noProof/>
          <w:sz w:val="20"/>
        </w:rPr>
        <w:t>J. Edukasi dan Penelit. Inform.</w:t>
      </w:r>
      <w:r w:rsidRPr="006A6B8A">
        <w:rPr>
          <w:noProof/>
          <w:sz w:val="20"/>
        </w:rPr>
        <w:t>, vol. 4, no. 2, pp. 84–89, 2018.</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[12]</w:t>
      </w:r>
      <w:r w:rsidRPr="006A6B8A">
        <w:rPr>
          <w:noProof/>
          <w:sz w:val="20"/>
        </w:rPr>
        <w:tab/>
        <w:t>K. C. Davis, K. Janakiraman, A. Minai, and R. B. Davis, “Data Integration Using Data Mining Techniques,” no. January 2002, 2016.</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[13]</w:t>
      </w:r>
      <w:r w:rsidRPr="006A6B8A">
        <w:rPr>
          <w:noProof/>
          <w:sz w:val="20"/>
        </w:rPr>
        <w:tab/>
        <w:t>R. R. Deshmukh and V. Wangikar, “Data Cleaning: Current Approaches and Issues,” no. January 2011, 2015.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[14]</w:t>
      </w:r>
      <w:r w:rsidRPr="006A6B8A">
        <w:rPr>
          <w:noProof/>
          <w:sz w:val="20"/>
        </w:rPr>
        <w:tab/>
        <w:t>K. Swati and S. Kumar, “A Comparative Study of Various Data Transformation Techniques in Data Mining,” vol. 148, no. 4, pp. 146–148, 2015.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[15]</w:t>
      </w:r>
      <w:r w:rsidRPr="006A6B8A">
        <w:rPr>
          <w:noProof/>
          <w:sz w:val="20"/>
        </w:rPr>
        <w:tab/>
        <w:t>R. A. Mollineda, “Surrounding neighborhood-based SMOTE for learning from imbalanced data sets,” pp. 347–362, 2012.</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[16]</w:t>
      </w:r>
      <w:r w:rsidRPr="006A6B8A">
        <w:rPr>
          <w:noProof/>
          <w:sz w:val="20"/>
        </w:rPr>
        <w:tab/>
        <w:t xml:space="preserve">N. V Chawla, K. W. Bowyer, L. O. Hall, and W. P. Kegelmeyer, “SMOTE : Synthetic </w:t>
      </w:r>
      <w:r w:rsidRPr="006A6B8A">
        <w:rPr>
          <w:noProof/>
          <w:sz w:val="20"/>
        </w:rPr>
        <w:lastRenderedPageBreak/>
        <w:t>Minority Over-sampling Technique,” vol. 16, pp. 321–357, 2002.</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[17]</w:t>
      </w:r>
      <w:r w:rsidRPr="006A6B8A">
        <w:rPr>
          <w:noProof/>
          <w:sz w:val="20"/>
        </w:rPr>
        <w:tab/>
        <w:t>H. Li, D. Pi, and C. Wang, “The Prediction of Protein-Protein Interaction Sites Based on RBF Classifier Improved by SMOTE,” vol. 2014, 2014.</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[18]</w:t>
      </w:r>
      <w:r w:rsidRPr="006A6B8A">
        <w:rPr>
          <w:noProof/>
          <w:sz w:val="20"/>
        </w:rPr>
        <w:tab/>
        <w:t>B. Hssina, A. Merbouha, H. Ezzikouri, and M. Erritali, “A comparative study of decision tree ID3 and C4 . 5,” no. 2, pp. 13–19.</w:t>
      </w:r>
    </w:p>
    <w:p w:rsidR="006A6B8A" w:rsidRPr="006A6B8A" w:rsidRDefault="006A6B8A" w:rsidP="006A6B8A">
      <w:pPr>
        <w:widowControl w:val="0"/>
        <w:autoSpaceDE w:val="0"/>
        <w:autoSpaceDN w:val="0"/>
        <w:adjustRightInd w:val="0"/>
        <w:ind w:left="640" w:hanging="640"/>
        <w:rPr>
          <w:noProof/>
          <w:sz w:val="20"/>
        </w:rPr>
      </w:pPr>
      <w:r w:rsidRPr="006A6B8A">
        <w:rPr>
          <w:noProof/>
          <w:sz w:val="20"/>
        </w:rPr>
        <w:t>[19]</w:t>
      </w:r>
      <w:r w:rsidRPr="006A6B8A">
        <w:rPr>
          <w:noProof/>
          <w:sz w:val="20"/>
        </w:rPr>
        <w:tab/>
        <w:t>L. Rokach and O. Maimon, “Decision Trees,” no. January, 2005.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[20]</w:t>
      </w:r>
      <w:r w:rsidRPr="006A6B8A">
        <w:rPr>
          <w:noProof/>
          <w:sz w:val="20"/>
        </w:rPr>
        <w:tab/>
        <w:t>R. Al-otaibi and R. B. C. Prudˆ, “Versatile Decision Trees for Learning,” no. September, 2015.</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[21]</w:t>
      </w:r>
      <w:r w:rsidRPr="006A6B8A">
        <w:rPr>
          <w:noProof/>
          <w:sz w:val="20"/>
        </w:rPr>
        <w:tab/>
        <w:t xml:space="preserve">Chen Jin, Luo De-lin, and Mu Fen-xiang, “An improved ID3 decision tree algorithm,” </w:t>
      </w:r>
      <w:r w:rsidRPr="006A6B8A">
        <w:rPr>
          <w:i/>
          <w:iCs/>
          <w:noProof/>
          <w:sz w:val="20"/>
        </w:rPr>
        <w:t>2009 4th Int. Conf. Comput. Sci. Educ.</w:t>
      </w:r>
      <w:r w:rsidRPr="006A6B8A">
        <w:rPr>
          <w:noProof/>
          <w:sz w:val="20"/>
        </w:rPr>
        <w:t xml:space="preserve">, no. 3, pp. </w:t>
      </w:r>
      <w:r w:rsidRPr="006A6B8A">
        <w:rPr>
          <w:noProof/>
          <w:sz w:val="20"/>
        </w:rPr>
        <w:t>127–130, 2009.</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[22]</w:t>
      </w:r>
      <w:r w:rsidRPr="006A6B8A">
        <w:rPr>
          <w:noProof/>
          <w:sz w:val="20"/>
        </w:rPr>
        <w:tab/>
        <w:t>S. Hansun, “Penerapan Algoritma C4 . 5 untuk Memprediksi Penerimaan Calon Pegawai Baru di PT WISE,” no. March, 2017.</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[23]</w:t>
      </w:r>
      <w:r w:rsidRPr="006A6B8A">
        <w:rPr>
          <w:noProof/>
          <w:sz w:val="20"/>
        </w:rPr>
        <w:tab/>
        <w:t xml:space="preserve">P.-N. Tan, M. Steinbach, and Vipin Kumar, </w:t>
      </w:r>
      <w:r w:rsidRPr="006A6B8A">
        <w:rPr>
          <w:i/>
          <w:iCs/>
          <w:noProof/>
          <w:sz w:val="20"/>
        </w:rPr>
        <w:t>Introduction to data mining</w:t>
      </w:r>
      <w:r w:rsidRPr="006A6B8A">
        <w:rPr>
          <w:noProof/>
          <w:sz w:val="20"/>
        </w:rPr>
        <w:t>. 2006.</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[24]</w:t>
      </w:r>
      <w:r w:rsidRPr="006A6B8A">
        <w:rPr>
          <w:noProof/>
          <w:sz w:val="20"/>
        </w:rPr>
        <w:tab/>
        <w:t xml:space="preserve">M. Junker, R. Hoch, and A. Dengel, “On the Evaluation of Document Analysis Components by Recall, Precision, and Accuracy,” </w:t>
      </w:r>
      <w:r w:rsidRPr="006A6B8A">
        <w:rPr>
          <w:i/>
          <w:iCs/>
          <w:noProof/>
          <w:sz w:val="20"/>
        </w:rPr>
        <w:t>Proc. Fifth Int. Conf. Doc. Anal. Recognit.</w:t>
      </w:r>
      <w:r w:rsidRPr="006A6B8A">
        <w:rPr>
          <w:noProof/>
          <w:sz w:val="20"/>
        </w:rPr>
        <w:t>, 1999.</w:t>
      </w:r>
    </w:p>
    <w:p w:rsidR="006A6B8A" w:rsidRPr="006A6B8A" w:rsidRDefault="006A6B8A" w:rsidP="006A6B8A">
      <w:pPr>
        <w:widowControl w:val="0"/>
        <w:autoSpaceDE w:val="0"/>
        <w:autoSpaceDN w:val="0"/>
        <w:adjustRightInd w:val="0"/>
        <w:ind w:left="640" w:hanging="640"/>
        <w:rPr>
          <w:noProof/>
          <w:sz w:val="20"/>
        </w:rPr>
      </w:pPr>
      <w:r w:rsidRPr="006A6B8A">
        <w:rPr>
          <w:noProof/>
          <w:sz w:val="20"/>
        </w:rPr>
        <w:t>[25]</w:t>
      </w:r>
      <w:r w:rsidRPr="006A6B8A">
        <w:rPr>
          <w:noProof/>
          <w:sz w:val="20"/>
        </w:rPr>
        <w:tab/>
        <w:t xml:space="preserve">D. M. W. Powers, “Evaluation: From Precision, Recall and F-Measure to ROC, Informedness, Markedness &amp; Correlation,” </w:t>
      </w:r>
      <w:r w:rsidRPr="006A6B8A">
        <w:rPr>
          <w:i/>
          <w:iCs/>
          <w:noProof/>
          <w:sz w:val="20"/>
        </w:rPr>
        <w:t>J. Mach. Learn. Technol.</w:t>
      </w:r>
      <w:r w:rsidRPr="006A6B8A">
        <w:rPr>
          <w:noProof/>
          <w:sz w:val="20"/>
        </w:rPr>
        <w:t>, vol. 2, no. 1, pp. 37–63, 2011.</w:t>
      </w:r>
    </w:p>
    <w:p w:rsidR="005B5532" w:rsidRDefault="00E96AF9" w:rsidP="005B5532">
      <w:pPr>
        <w:pStyle w:val="JTSiskomHeading1"/>
        <w:jc w:val="both"/>
      </w:pPr>
      <w:r w:rsidRPr="00E96AF9">
        <w:fldChar w:fldCharType="end"/>
      </w:r>
    </w:p>
    <w:p w:rsidR="005B5532" w:rsidRDefault="005B5532" w:rsidP="005B5532">
      <w:pPr>
        <w:pStyle w:val="JTSiskomHeading1"/>
        <w:jc w:val="both"/>
        <w:sectPr w:rsidR="005B5532">
          <w:type w:val="continuous"/>
          <w:pgSz w:w="11909" w:h="16834"/>
          <w:pgMar w:top="1701" w:right="1134" w:bottom="1134" w:left="1411" w:header="0" w:footer="0" w:gutter="0"/>
          <w:cols w:num="2" w:space="288"/>
          <w:formProt w:val="0"/>
          <w:docGrid w:linePitch="360"/>
        </w:sectPr>
      </w:pPr>
    </w:p>
    <w:p w:rsidR="004455EE" w:rsidRDefault="004455EE"/>
    <w:sectPr w:rsidR="004455EE">
      <w:type w:val="continuous"/>
      <w:pgSz w:w="11909" w:h="16834"/>
      <w:pgMar w:top="1701" w:right="1134" w:bottom="1134" w:left="141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5286F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8158E"/>
    <w:multiLevelType w:val="multilevel"/>
    <w:tmpl w:val="5ECE6E18"/>
    <w:lvl w:ilvl="0">
      <w:start w:val="1"/>
      <w:numFmt w:val="none"/>
      <w:pStyle w:val="Heading1"/>
      <w:suff w:val="nothing"/>
      <w:lvlText w:val=""/>
      <w:lvlJc w:val="left"/>
      <w:pPr>
        <w:ind w:left="0" w:firstLine="0"/>
      </w:pPr>
      <w:rPr>
        <w:b/>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8D486B"/>
    <w:multiLevelType w:val="hybridMultilevel"/>
    <w:tmpl w:val="0C3A6862"/>
    <w:lvl w:ilvl="0" w:tplc="04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EED3B94"/>
    <w:multiLevelType w:val="multilevel"/>
    <w:tmpl w:val="D9900840"/>
    <w:lvl w:ilvl="0">
      <w:start w:val="1"/>
      <w:numFmt w:val="decimal"/>
      <w:lvlText w:val="%1."/>
      <w:lvlJc w:val="left"/>
      <w:pPr>
        <w:ind w:left="360" w:hanging="360"/>
      </w:pPr>
      <w:rPr>
        <w: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EB5334"/>
    <w:multiLevelType w:val="hybridMultilevel"/>
    <w:tmpl w:val="659C8640"/>
    <w:lvl w:ilvl="0" w:tplc="9BE66C90">
      <w:start w:val="1"/>
      <w:numFmt w:val="decimal"/>
      <w:lvlText w:val="%1."/>
      <w:lvlJc w:val="left"/>
      <w:pPr>
        <w:ind w:left="367" w:hanging="360"/>
      </w:pPr>
    </w:lvl>
    <w:lvl w:ilvl="1" w:tplc="04090019">
      <w:start w:val="1"/>
      <w:numFmt w:val="lowerLetter"/>
      <w:lvlText w:val="%2."/>
      <w:lvlJc w:val="left"/>
      <w:pPr>
        <w:ind w:left="1087" w:hanging="360"/>
      </w:pPr>
    </w:lvl>
    <w:lvl w:ilvl="2" w:tplc="0409001B">
      <w:start w:val="1"/>
      <w:numFmt w:val="lowerRoman"/>
      <w:lvlText w:val="%3."/>
      <w:lvlJc w:val="right"/>
      <w:pPr>
        <w:ind w:left="1807" w:hanging="180"/>
      </w:pPr>
    </w:lvl>
    <w:lvl w:ilvl="3" w:tplc="0409000F">
      <w:start w:val="1"/>
      <w:numFmt w:val="decimal"/>
      <w:lvlText w:val="%4."/>
      <w:lvlJc w:val="left"/>
      <w:pPr>
        <w:ind w:left="2527" w:hanging="360"/>
      </w:pPr>
    </w:lvl>
    <w:lvl w:ilvl="4" w:tplc="04090019">
      <w:start w:val="1"/>
      <w:numFmt w:val="lowerLetter"/>
      <w:lvlText w:val="%5."/>
      <w:lvlJc w:val="left"/>
      <w:pPr>
        <w:ind w:left="3247" w:hanging="360"/>
      </w:pPr>
    </w:lvl>
    <w:lvl w:ilvl="5" w:tplc="0409001B">
      <w:start w:val="1"/>
      <w:numFmt w:val="lowerRoman"/>
      <w:lvlText w:val="%6."/>
      <w:lvlJc w:val="right"/>
      <w:pPr>
        <w:ind w:left="3967" w:hanging="180"/>
      </w:pPr>
    </w:lvl>
    <w:lvl w:ilvl="6" w:tplc="0409000F">
      <w:start w:val="1"/>
      <w:numFmt w:val="decimal"/>
      <w:lvlText w:val="%7."/>
      <w:lvlJc w:val="left"/>
      <w:pPr>
        <w:ind w:left="4687" w:hanging="360"/>
      </w:pPr>
    </w:lvl>
    <w:lvl w:ilvl="7" w:tplc="04090019">
      <w:start w:val="1"/>
      <w:numFmt w:val="lowerLetter"/>
      <w:lvlText w:val="%8."/>
      <w:lvlJc w:val="left"/>
      <w:pPr>
        <w:ind w:left="5407" w:hanging="360"/>
      </w:pPr>
    </w:lvl>
    <w:lvl w:ilvl="8" w:tplc="0409001B">
      <w:start w:val="1"/>
      <w:numFmt w:val="lowerRoman"/>
      <w:lvlText w:val="%9."/>
      <w:lvlJc w:val="right"/>
      <w:pPr>
        <w:ind w:left="6127" w:hanging="180"/>
      </w:pPr>
    </w:lvl>
  </w:abstractNum>
  <w:abstractNum w:abstractNumId="5" w15:restartNumberingAfterBreak="0">
    <w:nsid w:val="4189603E"/>
    <w:multiLevelType w:val="multilevel"/>
    <w:tmpl w:val="39A02B20"/>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5E582E1E"/>
    <w:multiLevelType w:val="hybridMultilevel"/>
    <w:tmpl w:val="BBB48D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615368F7"/>
    <w:multiLevelType w:val="hybridMultilevel"/>
    <w:tmpl w:val="39EA36C6"/>
    <w:lvl w:ilvl="0" w:tplc="A2E478E0">
      <w:start w:val="1"/>
      <w:numFmt w:val="decimal"/>
      <w:lvlText w:val="2.2.%1"/>
      <w:lvlJc w:val="left"/>
      <w:pPr>
        <w:ind w:left="2160" w:hanging="360"/>
      </w:pPr>
      <w:rPr>
        <w:b/>
        <w:i w:val="0"/>
      </w:rPr>
    </w:lvl>
    <w:lvl w:ilvl="1" w:tplc="B2805016">
      <w:start w:val="1"/>
      <w:numFmt w:val="decimal"/>
      <w:lvlText w:val="2.2.2.%2"/>
      <w:lvlJc w:val="left"/>
      <w:pPr>
        <w:ind w:left="2880" w:hanging="360"/>
      </w:pPr>
      <w:rPr>
        <w:b/>
      </w:r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15:restartNumberingAfterBreak="0">
    <w:nsid w:val="656804BB"/>
    <w:multiLevelType w:val="hybridMultilevel"/>
    <w:tmpl w:val="726E8A94"/>
    <w:lvl w:ilvl="0" w:tplc="0409000F">
      <w:start w:val="1"/>
      <w:numFmt w:val="decimal"/>
      <w:lvlText w:val="%1."/>
      <w:lvlJc w:val="left"/>
      <w:pPr>
        <w:ind w:left="1008" w:hanging="360"/>
      </w:pPr>
    </w:lvl>
    <w:lvl w:ilvl="1" w:tplc="38090019">
      <w:start w:val="1"/>
      <w:numFmt w:val="lowerLetter"/>
      <w:lvlText w:val="%2."/>
      <w:lvlJc w:val="left"/>
      <w:pPr>
        <w:ind w:left="1728" w:hanging="360"/>
      </w:pPr>
    </w:lvl>
    <w:lvl w:ilvl="2" w:tplc="3809001B">
      <w:start w:val="1"/>
      <w:numFmt w:val="lowerRoman"/>
      <w:lvlText w:val="%3."/>
      <w:lvlJc w:val="right"/>
      <w:pPr>
        <w:ind w:left="2448" w:hanging="180"/>
      </w:pPr>
    </w:lvl>
    <w:lvl w:ilvl="3" w:tplc="3809000F">
      <w:start w:val="1"/>
      <w:numFmt w:val="decimal"/>
      <w:lvlText w:val="%4."/>
      <w:lvlJc w:val="left"/>
      <w:pPr>
        <w:ind w:left="3168" w:hanging="360"/>
      </w:pPr>
    </w:lvl>
    <w:lvl w:ilvl="4" w:tplc="38090019">
      <w:start w:val="1"/>
      <w:numFmt w:val="lowerLetter"/>
      <w:lvlText w:val="%5."/>
      <w:lvlJc w:val="left"/>
      <w:pPr>
        <w:ind w:left="3888" w:hanging="360"/>
      </w:pPr>
    </w:lvl>
    <w:lvl w:ilvl="5" w:tplc="3809001B">
      <w:start w:val="1"/>
      <w:numFmt w:val="lowerRoman"/>
      <w:lvlText w:val="%6."/>
      <w:lvlJc w:val="right"/>
      <w:pPr>
        <w:ind w:left="4608" w:hanging="180"/>
      </w:pPr>
    </w:lvl>
    <w:lvl w:ilvl="6" w:tplc="3809000F">
      <w:start w:val="1"/>
      <w:numFmt w:val="decimal"/>
      <w:lvlText w:val="%7."/>
      <w:lvlJc w:val="left"/>
      <w:pPr>
        <w:ind w:left="5328" w:hanging="360"/>
      </w:pPr>
    </w:lvl>
    <w:lvl w:ilvl="7" w:tplc="38090019">
      <w:start w:val="1"/>
      <w:numFmt w:val="lowerLetter"/>
      <w:lvlText w:val="%8."/>
      <w:lvlJc w:val="left"/>
      <w:pPr>
        <w:ind w:left="6048" w:hanging="360"/>
      </w:pPr>
    </w:lvl>
    <w:lvl w:ilvl="8" w:tplc="3809001B">
      <w:start w:val="1"/>
      <w:numFmt w:val="lowerRoman"/>
      <w:lvlText w:val="%9."/>
      <w:lvlJc w:val="right"/>
      <w:pPr>
        <w:ind w:left="6768" w:hanging="180"/>
      </w:p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0" w15:restartNumberingAfterBreak="0">
    <w:nsid w:val="76D467E0"/>
    <w:multiLevelType w:val="multilevel"/>
    <w:tmpl w:val="A0A8EABA"/>
    <w:lvl w:ilvl="0">
      <w:start w:val="1"/>
      <w:numFmt w:val="bullet"/>
      <w:lvlText w:val=""/>
      <w:lvlJc w:val="left"/>
      <w:pPr>
        <w:tabs>
          <w:tab w:val="num" w:pos="432"/>
        </w:tabs>
        <w:ind w:left="432" w:hanging="144"/>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BED174E"/>
    <w:multiLevelType w:val="hybridMultilevel"/>
    <w:tmpl w:val="6E9842E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lvlOverride w:ilvl="0">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lvlOverride w:ilvl="0">
      <w:startOverride w:val="1"/>
    </w:lvlOverride>
    <w:lvlOverride w:ilvl="1">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D0"/>
    <w:rsid w:val="00063721"/>
    <w:rsid w:val="000900CF"/>
    <w:rsid w:val="000C31BF"/>
    <w:rsid w:val="000E562B"/>
    <w:rsid w:val="000E5E1F"/>
    <w:rsid w:val="00154729"/>
    <w:rsid w:val="00172826"/>
    <w:rsid w:val="00181667"/>
    <w:rsid w:val="00201F2F"/>
    <w:rsid w:val="00255A35"/>
    <w:rsid w:val="00296F10"/>
    <w:rsid w:val="002E09F4"/>
    <w:rsid w:val="00300038"/>
    <w:rsid w:val="00323D44"/>
    <w:rsid w:val="00324FD0"/>
    <w:rsid w:val="004455EE"/>
    <w:rsid w:val="004A391A"/>
    <w:rsid w:val="004E0D6E"/>
    <w:rsid w:val="005B5532"/>
    <w:rsid w:val="005F1D85"/>
    <w:rsid w:val="006264CD"/>
    <w:rsid w:val="006A6B8A"/>
    <w:rsid w:val="00757B01"/>
    <w:rsid w:val="007A5696"/>
    <w:rsid w:val="008056FC"/>
    <w:rsid w:val="00806BF8"/>
    <w:rsid w:val="008629DB"/>
    <w:rsid w:val="008B481E"/>
    <w:rsid w:val="009A06B3"/>
    <w:rsid w:val="009B764A"/>
    <w:rsid w:val="00A15FDF"/>
    <w:rsid w:val="00A8268E"/>
    <w:rsid w:val="00A94359"/>
    <w:rsid w:val="00B03D09"/>
    <w:rsid w:val="00B300B4"/>
    <w:rsid w:val="00B665E2"/>
    <w:rsid w:val="00BD03A6"/>
    <w:rsid w:val="00C03279"/>
    <w:rsid w:val="00C87DE5"/>
    <w:rsid w:val="00D53B29"/>
    <w:rsid w:val="00DA3CEB"/>
    <w:rsid w:val="00E22F49"/>
    <w:rsid w:val="00E461DF"/>
    <w:rsid w:val="00E96AF9"/>
    <w:rsid w:val="00EE31EB"/>
    <w:rsid w:val="00F9636B"/>
    <w:rsid w:val="00F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1FBF8-74D2-4BF0-BCA4-6111EDC6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BF8"/>
    <w:rPr>
      <w:rFonts w:ascii="Times New Roman" w:eastAsia="Times New Roman" w:hAnsi="Times New Roman" w:cs="Times New Roman"/>
      <w:sz w:val="24"/>
      <w:lang w:bidi="ar-SA"/>
    </w:rPr>
  </w:style>
  <w:style w:type="paragraph" w:styleId="Heading1">
    <w:name w:val="heading 1"/>
    <w:basedOn w:val="Normal"/>
    <w:next w:val="Normal"/>
    <w:qFormat/>
    <w:pPr>
      <w:keepNext/>
      <w:numPr>
        <w:numId w:val="1"/>
      </w:numPr>
      <w:suppressAutoHyphens/>
      <w:spacing w:before="288" w:after="144"/>
      <w:jc w:val="center"/>
      <w:outlineLvl w:val="0"/>
    </w:pPr>
    <w:rPr>
      <w:b/>
      <w:smallCaps/>
      <w:sz w:val="20"/>
      <w:szCs w:val="20"/>
    </w:rPr>
  </w:style>
  <w:style w:type="paragraph" w:styleId="Heading2">
    <w:name w:val="heading 2"/>
    <w:basedOn w:val="Normal"/>
    <w:next w:val="Normal"/>
    <w:qFormat/>
    <w:pPr>
      <w:keepNext/>
      <w:numPr>
        <w:ilvl w:val="1"/>
        <w:numId w:val="1"/>
      </w:numPr>
      <w:suppressAutoHyphens/>
      <w:jc w:val="both"/>
      <w:outlineLvl w:val="1"/>
    </w:pPr>
    <w:rPr>
      <w:szCs w:val="20"/>
    </w:rPr>
  </w:style>
  <w:style w:type="paragraph" w:styleId="Heading3">
    <w:name w:val="heading 3"/>
    <w:basedOn w:val="Normal"/>
    <w:next w:val="Normal"/>
    <w:qFormat/>
    <w:pPr>
      <w:keepNext/>
      <w:numPr>
        <w:ilvl w:val="2"/>
        <w:numId w:val="1"/>
      </w:numPr>
      <w:suppressAutoHyphens/>
      <w:ind w:firstLine="851"/>
      <w:jc w:val="both"/>
      <w:outlineLvl w:val="2"/>
    </w:pPr>
    <w:rPr>
      <w:b/>
      <w:sz w:val="20"/>
      <w:szCs w:val="20"/>
    </w:rPr>
  </w:style>
  <w:style w:type="paragraph" w:styleId="Heading4">
    <w:name w:val="heading 4"/>
    <w:basedOn w:val="Normal"/>
    <w:next w:val="Normal"/>
    <w:link w:val="Heading4Char"/>
    <w:semiHidden/>
    <w:unhideWhenUsed/>
    <w:qFormat/>
    <w:rsid w:val="00757B01"/>
    <w:pPr>
      <w:tabs>
        <w:tab w:val="left" w:pos="720"/>
      </w:tabs>
      <w:spacing w:before="40" w:after="40"/>
      <w:ind w:firstLine="504"/>
      <w:jc w:val="both"/>
      <w:outlineLvl w:val="3"/>
    </w:pPr>
    <w:rPr>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i/>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FootnoteCharacters">
    <w:name w:val="Footnote Characters"/>
    <w:basedOn w:val="DefaultParagraphFont"/>
    <w:qFormat/>
    <w:rPr>
      <w:vertAlign w:val="superscript"/>
    </w:rPr>
  </w:style>
  <w:style w:type="character" w:customStyle="1" w:styleId="InternetLink">
    <w:name w:val="Internet Link"/>
    <w:basedOn w:val="DefaultParagraphFont"/>
    <w:rPr>
      <w:color w:val="0000FF"/>
      <w:u w:val="single"/>
    </w:rPr>
  </w:style>
  <w:style w:type="character" w:customStyle="1" w:styleId="WW8Num21z0">
    <w:name w:val="WW8Num21z0"/>
    <w:qFormat/>
    <w:rPr>
      <w:rFonts w:ascii="Symbol" w:hAnsi="Symbol" w:cs="Times New Roman"/>
      <w:sz w:val="20"/>
      <w:szCs w:val="16"/>
    </w:rPr>
  </w:style>
  <w:style w:type="character" w:customStyle="1" w:styleId="WW8Num21z1">
    <w:name w:val="WW8Num21z1"/>
    <w:qFormat/>
    <w:rPr>
      <w:rFonts w:ascii="Symbol" w:eastAsia="SimSun;宋体" w:hAnsi="Symbol"/>
      <w:sz w:val="16"/>
      <w:szCs w:val="24"/>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JTSiskomLink">
    <w:name w:val="JTSiskom Link"/>
    <w:basedOn w:val="DefaultParagraphFont"/>
    <w:qFormat/>
    <w:rPr>
      <w:rFonts w:ascii="Times New Roman" w:hAnsi="Times New Roman"/>
      <w:color w:val="0000FF"/>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8z0">
    <w:name w:val="WW8Num8z0"/>
    <w:qFormat/>
    <w:rPr>
      <w:sz w:val="20"/>
      <w:szCs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sz w:val="20"/>
      <w:szCs w:val="20"/>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DefaultParagraphFont">
    <w:name w:val="WW-Default Paragraph Font"/>
    <w:qFormat/>
  </w:style>
  <w:style w:type="character" w:customStyle="1" w:styleId="HeaderChar">
    <w:name w:val="Header Char"/>
    <w:qFormat/>
    <w:rPr>
      <w:sz w:val="24"/>
      <w:szCs w:val="24"/>
      <w:lang w:eastAsia="zh-CN"/>
    </w:rPr>
  </w:style>
  <w:style w:type="character" w:customStyle="1" w:styleId="FooterChar">
    <w:name w:val="Footer Char"/>
    <w:qFormat/>
    <w:rPr>
      <w:sz w:val="24"/>
      <w:szCs w:val="24"/>
      <w:lang w:eastAsia="zh-CN"/>
    </w:rPr>
  </w:style>
  <w:style w:type="character" w:customStyle="1" w:styleId="NumberingSymbols">
    <w:name w:val="Numbering Symbols"/>
    <w:qFormat/>
  </w:style>
  <w:style w:type="character" w:customStyle="1" w:styleId="ListParagraphChar">
    <w:name w:val="List Paragraph Char"/>
    <w:aliases w:val="Head 5 Char,Title Proposal Char"/>
    <w:uiPriority w:val="34"/>
    <w:qFormat/>
    <w:rPr>
      <w:sz w:val="24"/>
      <w:szCs w:val="24"/>
      <w:lang w:eastAsia="zh-CN"/>
    </w:rPr>
  </w:style>
  <w:style w:type="character" w:customStyle="1" w:styleId="FootnoteTextChar">
    <w:name w:val="Footnote Text Char"/>
    <w:qFormat/>
    <w:rPr>
      <w:lang w:eastAsia="zh-CN"/>
    </w:rPr>
  </w:style>
  <w:style w:type="character" w:customStyle="1" w:styleId="FootnoteAnchor">
    <w:name w:val="Footnote Anchor"/>
    <w:rPr>
      <w:vertAlign w:val="superscript"/>
    </w:rPr>
  </w:style>
  <w:style w:type="character" w:customStyle="1" w:styleId="Heading1Char">
    <w:name w:val="Heading 1 Char"/>
    <w:qFormat/>
    <w:rPr>
      <w:b/>
      <w:smallCaps/>
      <w:lang w:eastAsia="zh-CN"/>
    </w:rPr>
  </w:style>
  <w:style w:type="character" w:customStyle="1" w:styleId="Heading2Char">
    <w:name w:val="Heading 2 Char"/>
    <w:qFormat/>
    <w:rPr>
      <w:sz w:val="24"/>
      <w:lang w:eastAsia="zh-CN"/>
    </w:rPr>
  </w:style>
  <w:style w:type="character" w:customStyle="1" w:styleId="Heading3Char">
    <w:name w:val="Heading 3 Char"/>
    <w:qFormat/>
    <w:rPr>
      <w:b/>
      <w:lang w:eastAsia="zh-CN"/>
    </w:rPr>
  </w:style>
  <w:style w:type="character" w:customStyle="1" w:styleId="dhighlight">
    <w:name w:val="dhighlight"/>
    <w:qFormat/>
  </w:style>
  <w:style w:type="character" w:customStyle="1" w:styleId="BalloonTextChar">
    <w:name w:val="Balloon Text Char"/>
    <w:basedOn w:val="DefaultParagraphFont"/>
    <w:qFormat/>
    <w:rPr>
      <w:rFonts w:ascii="Tahoma" w:eastAsia="Calibri" w:hAnsi="Tahoma" w:cs="Tahoma"/>
      <w:sz w:val="16"/>
      <w:szCs w:val="16"/>
      <w:lang w:val="en-US" w:eastAsia="en-US"/>
    </w:rPr>
  </w:style>
  <w:style w:type="character" w:customStyle="1" w:styleId="a">
    <w:name w:val="a"/>
    <w:basedOn w:val="DefaultParagraphFont"/>
    <w:qFormat/>
  </w:style>
  <w:style w:type="character" w:customStyle="1" w:styleId="apple-converted-space">
    <w:name w:val="apple-converted-space"/>
    <w:basedOn w:val="DefaultParagraphFont"/>
    <w:qFormat/>
  </w:style>
  <w:style w:type="character" w:customStyle="1" w:styleId="BodyTextChar">
    <w:name w:val="Body Text Char"/>
    <w:basedOn w:val="DefaultParagraphFont"/>
    <w:qFormat/>
    <w:rPr>
      <w:sz w:val="24"/>
      <w:szCs w:val="24"/>
      <w:lang w:eastAsia="zh-CN"/>
    </w:rPr>
  </w:style>
  <w:style w:type="character" w:styleId="PlaceholderText">
    <w:name w:val="Placeholder Text"/>
    <w:basedOn w:val="DefaultParagraphFont"/>
    <w:qFormat/>
    <w:rPr>
      <w:color w:val="808080"/>
    </w:rPr>
  </w:style>
  <w:style w:type="character" w:customStyle="1" w:styleId="ListLabel1">
    <w:name w:val="ListLabel 1"/>
    <w:qFormat/>
    <w:rPr>
      <w:b/>
    </w:rPr>
  </w:style>
  <w:style w:type="character" w:customStyle="1" w:styleId="SourceText">
    <w:name w:val="Source Text"/>
    <w:qFormat/>
    <w:rPr>
      <w:rFonts w:ascii="Liberation Mono" w:eastAsia="WenQuanYi Micro Hei Mono" w:hAnsi="Liberation Mono" w:cs="Liberation Mono"/>
    </w:rPr>
  </w:style>
  <w:style w:type="paragraph" w:customStyle="1" w:styleId="Heading">
    <w:name w:val="Heading"/>
    <w:basedOn w:val="Normal"/>
    <w:next w:val="Subtitle"/>
    <w:qFormat/>
    <w:pPr>
      <w:suppressAutoHyphens/>
      <w:jc w:val="center"/>
    </w:pPr>
    <w:rPr>
      <w:rFonts w:cs="Arial"/>
      <w:b/>
      <w:bCs/>
      <w:kern w:val="2"/>
      <w:sz w:val="32"/>
      <w:szCs w:val="32"/>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Subtitle">
    <w:name w:val="Subtitle"/>
    <w:basedOn w:val="Normal"/>
    <w:next w:val="BodyText"/>
    <w:qFormat/>
    <w:pPr>
      <w:spacing w:after="60"/>
      <w:jc w:val="center"/>
      <w:outlineLvl w:val="1"/>
    </w:pPr>
    <w:rPr>
      <w:rFonts w:ascii="Arial" w:hAnsi="Arial" w:cs="Arial"/>
    </w:rPr>
  </w:style>
  <w:style w:type="paragraph" w:styleId="BodyTextIndent">
    <w:name w:val="Body Text Indent"/>
    <w:basedOn w:val="Normal"/>
    <w:pPr>
      <w:suppressAutoHyphens/>
      <w:ind w:firstLine="567"/>
      <w:jc w:val="both"/>
    </w:pPr>
    <w:rPr>
      <w:sz w:val="20"/>
      <w:szCs w:val="20"/>
    </w:rPr>
  </w:style>
  <w:style w:type="paragraph" w:styleId="BodyTextIndent2">
    <w:name w:val="Body Text Indent 2"/>
    <w:basedOn w:val="Normal"/>
    <w:qFormat/>
    <w:pPr>
      <w:suppressAutoHyphens/>
      <w:ind w:left="567" w:hanging="567"/>
      <w:jc w:val="both"/>
    </w:pPr>
    <w:rPr>
      <w:sz w:val="20"/>
      <w:szCs w:val="20"/>
    </w:rPr>
  </w:style>
  <w:style w:type="paragraph" w:customStyle="1" w:styleId="Equation">
    <w:name w:val="Equation"/>
    <w:basedOn w:val="JTSiskomTableCaption"/>
    <w:qFormat/>
    <w:pPr>
      <w:tabs>
        <w:tab w:val="left" w:pos="57"/>
        <w:tab w:val="center" w:pos="1985"/>
        <w:tab w:val="right" w:pos="4026"/>
      </w:tabs>
      <w:jc w:val="left"/>
    </w:pPr>
  </w:style>
  <w:style w:type="paragraph" w:customStyle="1" w:styleId="Body">
    <w:name w:val="Body"/>
    <w:basedOn w:val="BodyTextIndent"/>
    <w:qFormat/>
    <w:pPr>
      <w:ind w:firstLine="288"/>
    </w:pPr>
  </w:style>
  <w:style w:type="paragraph" w:customStyle="1" w:styleId="BodyAbstract">
    <w:name w:val="Body Abstract"/>
    <w:basedOn w:val="Heading1"/>
    <w:qFormat/>
    <w:pPr>
      <w:numPr>
        <w:numId w:val="0"/>
      </w:numPr>
      <w:ind w:left="567" w:right="567"/>
    </w:pPr>
    <w:rPr>
      <w:b w:val="0"/>
      <w:i/>
    </w:rPr>
  </w:style>
  <w:style w:type="paragraph" w:styleId="FootnoteText">
    <w:name w:val="footnote text"/>
    <w:basedOn w:val="Normal"/>
    <w:rPr>
      <w:sz w:val="20"/>
      <w:szCs w:val="20"/>
    </w:rPr>
  </w:style>
  <w:style w:type="paragraph" w:customStyle="1" w:styleId="StyleTitle">
    <w:name w:val="Style Title"/>
    <w:basedOn w:val="Heading"/>
    <w:qFormat/>
    <w:rPr>
      <w:sz w:val="24"/>
    </w:rPr>
  </w:style>
  <w:style w:type="paragraph" w:styleId="NormalWeb">
    <w:name w:val="Normal (Web)"/>
    <w:basedOn w:val="Normal"/>
    <w:qFormat/>
    <w:pPr>
      <w:spacing w:before="280" w:after="119"/>
    </w:pPr>
  </w:style>
  <w:style w:type="paragraph" w:customStyle="1" w:styleId="Author">
    <w:name w:val="Author"/>
    <w:basedOn w:val="Normal"/>
    <w:qFormat/>
    <w:pPr>
      <w:jc w:val="center"/>
    </w:pPr>
    <w:rPr>
      <w:b/>
    </w:rPr>
  </w:style>
  <w:style w:type="paragraph" w:customStyle="1" w:styleId="AbstractTitle">
    <w:name w:val="Abstract Title"/>
    <w:basedOn w:val="Normal"/>
    <w:qFormat/>
    <w:pPr>
      <w:jc w:val="center"/>
    </w:pPr>
    <w:rPr>
      <w:b/>
      <w:sz w:val="20"/>
      <w:szCs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ambar">
    <w:name w:val="Gambar"/>
    <w:basedOn w:val="Caption"/>
    <w:qFormat/>
  </w:style>
  <w:style w:type="paragraph" w:customStyle="1" w:styleId="Tabel">
    <w:name w:val="Tabel"/>
    <w:basedOn w:val="Caption"/>
    <w:qFormat/>
  </w:style>
  <w:style w:type="paragraph" w:customStyle="1" w:styleId="JTSiskomTitle">
    <w:name w:val="JTSiskom Title"/>
    <w:basedOn w:val="StyleTitle"/>
    <w:qFormat/>
    <w:pPr>
      <w:spacing w:after="230"/>
    </w:pPr>
    <w:rPr>
      <w:sz w:val="28"/>
    </w:rPr>
  </w:style>
  <w:style w:type="paragraph" w:customStyle="1" w:styleId="JTSiskomAuthor-Name">
    <w:name w:val="JTSiskom Author-Name"/>
    <w:basedOn w:val="Author"/>
    <w:qFormat/>
    <w:pPr>
      <w:spacing w:after="115"/>
    </w:pPr>
    <w:rPr>
      <w:b w:val="0"/>
      <w:sz w:val="20"/>
      <w:szCs w:val="20"/>
    </w:rPr>
  </w:style>
  <w:style w:type="paragraph" w:customStyle="1" w:styleId="JTSiskomAffiliation">
    <w:name w:val="JTSiskom Affiliation"/>
    <w:basedOn w:val="Normal"/>
    <w:qFormat/>
    <w:pPr>
      <w:jc w:val="center"/>
    </w:pPr>
    <w:rPr>
      <w:i/>
      <w:sz w:val="20"/>
    </w:rPr>
  </w:style>
  <w:style w:type="paragraph" w:customStyle="1" w:styleId="JTSiskomAddress">
    <w:name w:val="JTSiskom Address"/>
    <w:basedOn w:val="JTSiskomAffiliation"/>
    <w:qFormat/>
    <w:pPr>
      <w:spacing w:after="58"/>
    </w:pPr>
  </w:style>
  <w:style w:type="paragraph" w:customStyle="1" w:styleId="JTSiskomTopSpace">
    <w:name w:val="JTSiskom Top Space"/>
    <w:basedOn w:val="AbstractTitle"/>
    <w:qFormat/>
  </w:style>
  <w:style w:type="paragraph" w:customStyle="1" w:styleId="JTSiskomAbstracts">
    <w:name w:val="JTSiskom Abstracts"/>
    <w:basedOn w:val="BodyAbstract"/>
    <w:qFormat/>
    <w:pPr>
      <w:keepNext w:val="0"/>
      <w:spacing w:before="0" w:after="0"/>
      <w:ind w:left="0" w:right="0"/>
      <w:jc w:val="both"/>
    </w:pPr>
    <w:rPr>
      <w:b/>
      <w:smallCaps w:val="0"/>
    </w:rPr>
  </w:style>
  <w:style w:type="paragraph" w:customStyle="1" w:styleId="JTSiskomKeywords">
    <w:name w:val="JTSiskom Keywords"/>
    <w:basedOn w:val="BodyAbstract"/>
    <w:qFormat/>
    <w:pPr>
      <w:keepNext w:val="0"/>
      <w:spacing w:before="58" w:after="0"/>
      <w:ind w:left="0" w:right="0"/>
      <w:jc w:val="both"/>
    </w:pPr>
    <w:rPr>
      <w:bCs/>
      <w:smallCaps w:val="0"/>
    </w:rPr>
  </w:style>
  <w:style w:type="paragraph" w:customStyle="1" w:styleId="JTSiskomHeading1">
    <w:name w:val="JTSiskom Heading 1"/>
    <w:basedOn w:val="Heading1"/>
    <w:qFormat/>
    <w:pPr>
      <w:numPr>
        <w:numId w:val="0"/>
      </w:numPr>
    </w:pPr>
  </w:style>
  <w:style w:type="paragraph" w:customStyle="1" w:styleId="JTSiskomReferences">
    <w:name w:val="JTSiskom References"/>
    <w:basedOn w:val="Normal"/>
    <w:qFormat/>
    <w:pPr>
      <w:ind w:left="432" w:hanging="432"/>
      <w:jc w:val="both"/>
    </w:pPr>
    <w:rPr>
      <w:sz w:val="20"/>
      <w:szCs w:val="20"/>
    </w:rPr>
  </w:style>
  <w:style w:type="paragraph" w:customStyle="1" w:styleId="JTSiskomBody">
    <w:name w:val="JTSiskom Body"/>
    <w:basedOn w:val="Body"/>
    <w:qFormat/>
    <w:rPr>
      <w:color w:val="000000"/>
    </w:rPr>
  </w:style>
  <w:style w:type="paragraph" w:customStyle="1" w:styleId="JTSiskomTitleEng">
    <w:name w:val="JTSiskom Title Eng"/>
    <w:basedOn w:val="JTSiskomTitle"/>
    <w:qFormat/>
    <w:rPr>
      <w:b w:val="0"/>
      <w:i/>
    </w:rPr>
  </w:style>
  <w:style w:type="paragraph" w:customStyle="1" w:styleId="JTSiskomFigCaption">
    <w:name w:val="JTSiskom Fig Caption"/>
    <w:basedOn w:val="Gambar"/>
    <w:qFormat/>
    <w:pPr>
      <w:spacing w:before="0" w:after="115"/>
      <w:jc w:val="center"/>
    </w:pPr>
    <w:rPr>
      <w:i w:val="0"/>
      <w:iCs w:val="0"/>
      <w:sz w:val="20"/>
      <w:szCs w:val="20"/>
    </w:rPr>
  </w:style>
  <w:style w:type="paragraph" w:customStyle="1" w:styleId="JTSiskomTableCaption">
    <w:name w:val="JTSiskom Table Caption"/>
    <w:basedOn w:val="Body"/>
    <w:qFormat/>
    <w:pPr>
      <w:spacing w:after="86"/>
      <w:ind w:firstLine="0"/>
    </w:pPr>
  </w:style>
  <w:style w:type="paragraph" w:customStyle="1" w:styleId="JTSiskomEquation">
    <w:name w:val="JTSiskom Equation"/>
    <w:basedOn w:val="JTSiskomBody"/>
    <w:qFormat/>
    <w:pPr>
      <w:spacing w:before="115" w:after="115"/>
      <w:jc w:val="right"/>
      <w:textAlignment w:val="center"/>
    </w:pPr>
  </w:style>
  <w:style w:type="paragraph" w:customStyle="1" w:styleId="JTSiskomHeading2">
    <w:name w:val="JTSiskom Heading 2"/>
    <w:basedOn w:val="JTSiskomHeading1"/>
    <w:qFormat/>
    <w:pPr>
      <w:spacing w:before="202"/>
      <w:ind w:left="288" w:hanging="288"/>
      <w:jc w:val="both"/>
      <w:outlineLvl w:val="1"/>
    </w:pPr>
    <w:rPr>
      <w:smallCaps w:val="0"/>
    </w:rPr>
  </w:style>
  <w:style w:type="paragraph" w:customStyle="1" w:styleId="JTSiskomBottomSpace">
    <w:name w:val="JTSiskom Bottom Space"/>
    <w:basedOn w:val="JTSiskomTopSpace"/>
    <w:qFormat/>
    <w:pPr>
      <w:spacing w:before="231"/>
    </w:pPr>
  </w:style>
  <w:style w:type="paragraph" w:customStyle="1" w:styleId="JTSiskomHowtoCite">
    <w:name w:val="JTSiskom HowtoCite"/>
    <w:basedOn w:val="TableContents"/>
    <w:qFormat/>
    <w:pPr>
      <w:jc w:val="both"/>
    </w:pPr>
    <w:rPr>
      <w:sz w:val="20"/>
      <w:szCs w:val="20"/>
    </w:rPr>
  </w:style>
  <w:style w:type="paragraph" w:customStyle="1" w:styleId="JTSiskomCorrespondence">
    <w:name w:val="JTSiskom Correspondence"/>
    <w:basedOn w:val="Normal"/>
    <w:qFormat/>
    <w:rPr>
      <w:sz w:val="20"/>
    </w:rPr>
  </w:style>
  <w:style w:type="paragraph" w:customStyle="1" w:styleId="JTSiskomHeading3">
    <w:name w:val="JTSiskom Heading 3"/>
    <w:basedOn w:val="JTSiskomHeading2"/>
    <w:qFormat/>
    <w:rPr>
      <w:b w:val="0"/>
      <w:i/>
    </w:rPr>
  </w:style>
  <w:style w:type="paragraph" w:customStyle="1" w:styleId="JSKReferenceItem">
    <w:name w:val="JSK Reference Item"/>
    <w:basedOn w:val="Normal"/>
    <w:qFormat/>
    <w:pPr>
      <w:snapToGrid w:val="0"/>
      <w:jc w:val="both"/>
    </w:pPr>
    <w:rPr>
      <w:sz w:val="16"/>
    </w:rPr>
  </w:style>
  <w:style w:type="paragraph" w:customStyle="1" w:styleId="JSKParagraph">
    <w:name w:val="JSK Paragraph"/>
    <w:basedOn w:val="Normal"/>
    <w:qFormat/>
    <w:pPr>
      <w:snapToGrid w:val="0"/>
      <w:ind w:firstLine="216"/>
      <w:jc w:val="both"/>
    </w:pPr>
    <w:rPr>
      <w:sz w:val="20"/>
    </w:rPr>
  </w:style>
  <w:style w:type="paragraph" w:styleId="ListParagraph">
    <w:name w:val="List Paragraph"/>
    <w:aliases w:val="Head 5,Title Proposal"/>
    <w:basedOn w:val="Normal"/>
    <w:uiPriority w:val="34"/>
    <w:qFormat/>
    <w:pPr>
      <w:ind w:left="720"/>
      <w:contextualSpacing/>
      <w:jc w:val="both"/>
    </w:pPr>
    <w:rPr>
      <w:rFonts w:eastAsia="Calibri"/>
      <w:szCs w:val="22"/>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ext">
    <w:name w:val="Text"/>
    <w:basedOn w:val="Caption"/>
    <w:qFormat/>
  </w:style>
  <w:style w:type="paragraph" w:customStyle="1" w:styleId="JTSiskomFig-Table">
    <w:name w:val="JTSiskom Fig-Table"/>
    <w:basedOn w:val="JTSiskomFigCaption"/>
    <w:qFormat/>
  </w:style>
  <w:style w:type="paragraph" w:styleId="NoSpacing">
    <w:name w:val="No Spacing"/>
    <w:qFormat/>
    <w:rPr>
      <w:rFonts w:ascii="Calibri" w:eastAsia="Calibri" w:hAnsi="Calibri"/>
      <w:sz w:val="22"/>
      <w:szCs w:val="22"/>
      <w:lang w:eastAsia="en-US"/>
    </w:rPr>
  </w:style>
  <w:style w:type="paragraph" w:customStyle="1" w:styleId="Default">
    <w:name w:val="Default"/>
    <w:qFormat/>
    <w:rPr>
      <w:rFonts w:eastAsia="Calibri"/>
      <w:color w:val="000000"/>
      <w:sz w:val="24"/>
      <w:lang w:val="en-US" w:eastAsia="en-US"/>
    </w:rPr>
  </w:style>
  <w:style w:type="paragraph" w:styleId="Bibliography">
    <w:name w:val="Bibliography"/>
    <w:basedOn w:val="Normal"/>
    <w:next w:val="Normal"/>
    <w:qFormat/>
    <w:pPr>
      <w:spacing w:after="160" w:line="259" w:lineRule="auto"/>
    </w:pPr>
    <w:rPr>
      <w:rFonts w:ascii="Calibri" w:eastAsia="Calibri" w:hAnsi="Calibri"/>
      <w:sz w:val="22"/>
      <w:szCs w:val="22"/>
      <w:lang w:val="en-US" w:eastAsia="en-US"/>
    </w:rPr>
  </w:style>
  <w:style w:type="paragraph" w:styleId="BalloonText">
    <w:name w:val="Balloon Text"/>
    <w:basedOn w:val="Normal"/>
    <w:qFormat/>
    <w:rPr>
      <w:rFonts w:ascii="Tahoma" w:eastAsia="Calibri" w:hAnsi="Tahoma" w:cs="Tahoma"/>
      <w:sz w:val="16"/>
      <w:szCs w:val="16"/>
      <w:lang w:val="en-US" w:eastAsia="en-US"/>
    </w:rPr>
  </w:style>
  <w:style w:type="paragraph" w:styleId="TOC1">
    <w:name w:val="toc 1"/>
    <w:basedOn w:val="Normal"/>
    <w:next w:val="Normal"/>
    <w:autoRedefine/>
    <w:pPr>
      <w:tabs>
        <w:tab w:val="right" w:leader="dot" w:pos="7928"/>
      </w:tabs>
      <w:spacing w:line="360" w:lineRule="auto"/>
    </w:pPr>
    <w:rPr>
      <w:b/>
      <w:lang w:val="en-US" w:eastAsia="en-US"/>
    </w:rPr>
  </w:style>
  <w:style w:type="paragraph" w:styleId="TOC2">
    <w:name w:val="toc 2"/>
    <w:basedOn w:val="Normal"/>
    <w:next w:val="Normal"/>
    <w:autoRedefine/>
    <w:pPr>
      <w:spacing w:after="100" w:line="259" w:lineRule="auto"/>
      <w:ind w:left="220"/>
    </w:pPr>
    <w:rPr>
      <w:rFonts w:ascii="Calibri" w:eastAsia="Calibri" w:hAnsi="Calibri"/>
      <w:sz w:val="22"/>
      <w:szCs w:val="22"/>
      <w:lang w:val="en-US" w:eastAsia="en-US"/>
    </w:rPr>
  </w:style>
  <w:style w:type="paragraph" w:styleId="TOC3">
    <w:name w:val="toc 3"/>
    <w:basedOn w:val="Normal"/>
    <w:next w:val="Normal"/>
    <w:autoRedefine/>
    <w:pPr>
      <w:spacing w:after="100" w:line="259" w:lineRule="auto"/>
      <w:ind w:left="440"/>
    </w:pPr>
    <w:rPr>
      <w:rFonts w:ascii="Calibri" w:eastAsia="Calibri" w:hAnsi="Calibri"/>
      <w:sz w:val="22"/>
      <w:szCs w:val="22"/>
      <w:lang w:val="en-US" w:eastAsia="en-US"/>
    </w:rPr>
  </w:style>
  <w:style w:type="paragraph" w:styleId="TableofFigures">
    <w:name w:val="table of figures"/>
    <w:basedOn w:val="Normal"/>
    <w:next w:val="Normal"/>
    <w:qFormat/>
    <w:pPr>
      <w:spacing w:line="259" w:lineRule="auto"/>
    </w:pPr>
    <w:rPr>
      <w:rFonts w:ascii="Calibri" w:eastAsia="Calibri" w:hAnsi="Calibri"/>
      <w:sz w:val="22"/>
      <w:szCs w:val="22"/>
      <w:lang w:val="en-US" w:eastAsia="en-US"/>
    </w:rPr>
  </w:style>
  <w:style w:type="paragraph" w:customStyle="1" w:styleId="JTSiskomAlgoritme">
    <w:name w:val="JTSiskom Algoritme"/>
    <w:basedOn w:val="Normal"/>
    <w:qFormat/>
    <w:rPr>
      <w:sz w:val="18"/>
      <w:szCs w:val="18"/>
    </w:rPr>
  </w:style>
  <w:style w:type="paragraph" w:customStyle="1" w:styleId="JTSiskomCalculation">
    <w:name w:val="JTSiskom Calculation"/>
    <w:basedOn w:val="JTSiskomBody"/>
    <w:qFormat/>
    <w:pPr>
      <w:spacing w:before="115" w:after="115"/>
      <w:ind w:firstLine="0"/>
      <w:jc w:val="center"/>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19">
    <w:name w:val="WW8Num19"/>
    <w:qFormat/>
  </w:style>
  <w:style w:type="numbering" w:customStyle="1" w:styleId="WW8Num21">
    <w:name w:val="WW8Num21"/>
    <w:qFormat/>
  </w:style>
  <w:style w:type="character" w:styleId="Hyperlink">
    <w:name w:val="Hyperlink"/>
    <w:basedOn w:val="DefaultParagraphFont"/>
    <w:semiHidden/>
    <w:unhideWhenUsed/>
    <w:rsid w:val="002E09F4"/>
    <w:rPr>
      <w:color w:val="0563C1" w:themeColor="hyperlink"/>
      <w:u w:val="single"/>
    </w:rPr>
  </w:style>
  <w:style w:type="character" w:customStyle="1" w:styleId="Heading4Char">
    <w:name w:val="Heading 4 Char"/>
    <w:basedOn w:val="DefaultParagraphFont"/>
    <w:link w:val="Heading4"/>
    <w:semiHidden/>
    <w:rsid w:val="00757B01"/>
    <w:rPr>
      <w:rFonts w:ascii="Times New Roman" w:eastAsia="Times New Roman" w:hAnsi="Times New Roman" w:cs="Times New Roman"/>
      <w:i/>
      <w:iCs/>
      <w:noProof/>
      <w:szCs w:val="20"/>
      <w:lang w:val="en-US" w:eastAsia="en-US" w:bidi="ar-SA"/>
    </w:rPr>
  </w:style>
  <w:style w:type="paragraph" w:styleId="ListBullet">
    <w:name w:val="List Bullet"/>
    <w:basedOn w:val="Normal"/>
    <w:unhideWhenUsed/>
    <w:rsid w:val="00757B01"/>
    <w:pPr>
      <w:numPr>
        <w:numId w:val="5"/>
      </w:numPr>
      <w:contextualSpacing/>
      <w:jc w:val="center"/>
    </w:pPr>
    <w:rPr>
      <w:rFonts w:eastAsia="SimSun"/>
      <w:sz w:val="20"/>
      <w:szCs w:val="20"/>
      <w:lang w:val="en-US" w:eastAsia="en-US"/>
    </w:rPr>
  </w:style>
  <w:style w:type="paragraph" w:customStyle="1" w:styleId="tablecopy">
    <w:name w:val="table copy"/>
    <w:rsid w:val="00757B01"/>
    <w:pPr>
      <w:jc w:val="both"/>
    </w:pPr>
    <w:rPr>
      <w:rFonts w:ascii="Times New Roman" w:eastAsia="SimSun" w:hAnsi="Times New Roman" w:cs="Times New Roman"/>
      <w:noProof/>
      <w:sz w:val="16"/>
      <w:szCs w:val="16"/>
      <w:lang w:val="en-US" w:eastAsia="en-US" w:bidi="ar-SA"/>
    </w:rPr>
  </w:style>
  <w:style w:type="paragraph" w:customStyle="1" w:styleId="tablehead">
    <w:name w:val="table head"/>
    <w:rsid w:val="00757B01"/>
    <w:pPr>
      <w:numPr>
        <w:numId w:val="6"/>
      </w:numPr>
      <w:spacing w:before="240" w:after="120" w:line="216" w:lineRule="auto"/>
      <w:jc w:val="center"/>
    </w:pPr>
    <w:rPr>
      <w:rFonts w:ascii="Times New Roman" w:eastAsia="SimSun" w:hAnsi="Times New Roman" w:cs="Times New Roman"/>
      <w:smallCaps/>
      <w:noProof/>
      <w:sz w:val="16"/>
      <w:szCs w:val="16"/>
      <w:lang w:val="en-US" w:eastAsia="en-US" w:bidi="ar-SA"/>
    </w:rPr>
  </w:style>
  <w:style w:type="table" w:styleId="TableGrid">
    <w:name w:val="Table Grid"/>
    <w:basedOn w:val="TableNormal"/>
    <w:uiPriority w:val="39"/>
    <w:rsid w:val="00757B01"/>
    <w:rPr>
      <w:rFonts w:asciiTheme="minorHAnsi" w:eastAsiaTheme="minorHAnsi" w:hAnsiTheme="minorHAnsi" w:cstheme="minorBidi"/>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C87DE5"/>
    <w:pPr>
      <w:jc w:val="center"/>
    </w:pPr>
    <w:rPr>
      <w:rFonts w:eastAsia="SimSun"/>
      <w:b/>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0979">
      <w:bodyDiv w:val="1"/>
      <w:marLeft w:val="0"/>
      <w:marRight w:val="0"/>
      <w:marTop w:val="0"/>
      <w:marBottom w:val="0"/>
      <w:divBdr>
        <w:top w:val="none" w:sz="0" w:space="0" w:color="auto"/>
        <w:left w:val="none" w:sz="0" w:space="0" w:color="auto"/>
        <w:bottom w:val="none" w:sz="0" w:space="0" w:color="auto"/>
        <w:right w:val="none" w:sz="0" w:space="0" w:color="auto"/>
      </w:divBdr>
    </w:div>
    <w:div w:id="74743564">
      <w:bodyDiv w:val="1"/>
      <w:marLeft w:val="0"/>
      <w:marRight w:val="0"/>
      <w:marTop w:val="0"/>
      <w:marBottom w:val="0"/>
      <w:divBdr>
        <w:top w:val="none" w:sz="0" w:space="0" w:color="auto"/>
        <w:left w:val="none" w:sz="0" w:space="0" w:color="auto"/>
        <w:bottom w:val="none" w:sz="0" w:space="0" w:color="auto"/>
        <w:right w:val="none" w:sz="0" w:space="0" w:color="auto"/>
      </w:divBdr>
    </w:div>
    <w:div w:id="283003064">
      <w:bodyDiv w:val="1"/>
      <w:marLeft w:val="0"/>
      <w:marRight w:val="0"/>
      <w:marTop w:val="0"/>
      <w:marBottom w:val="0"/>
      <w:divBdr>
        <w:top w:val="none" w:sz="0" w:space="0" w:color="auto"/>
        <w:left w:val="none" w:sz="0" w:space="0" w:color="auto"/>
        <w:bottom w:val="none" w:sz="0" w:space="0" w:color="auto"/>
        <w:right w:val="none" w:sz="0" w:space="0" w:color="auto"/>
      </w:divBdr>
    </w:div>
    <w:div w:id="468135748">
      <w:bodyDiv w:val="1"/>
      <w:marLeft w:val="0"/>
      <w:marRight w:val="0"/>
      <w:marTop w:val="0"/>
      <w:marBottom w:val="0"/>
      <w:divBdr>
        <w:top w:val="none" w:sz="0" w:space="0" w:color="auto"/>
        <w:left w:val="none" w:sz="0" w:space="0" w:color="auto"/>
        <w:bottom w:val="none" w:sz="0" w:space="0" w:color="auto"/>
        <w:right w:val="none" w:sz="0" w:space="0" w:color="auto"/>
      </w:divBdr>
    </w:div>
    <w:div w:id="633752947">
      <w:bodyDiv w:val="1"/>
      <w:marLeft w:val="0"/>
      <w:marRight w:val="0"/>
      <w:marTop w:val="0"/>
      <w:marBottom w:val="0"/>
      <w:divBdr>
        <w:top w:val="none" w:sz="0" w:space="0" w:color="auto"/>
        <w:left w:val="none" w:sz="0" w:space="0" w:color="auto"/>
        <w:bottom w:val="none" w:sz="0" w:space="0" w:color="auto"/>
        <w:right w:val="none" w:sz="0" w:space="0" w:color="auto"/>
      </w:divBdr>
    </w:div>
    <w:div w:id="662005862">
      <w:bodyDiv w:val="1"/>
      <w:marLeft w:val="0"/>
      <w:marRight w:val="0"/>
      <w:marTop w:val="0"/>
      <w:marBottom w:val="0"/>
      <w:divBdr>
        <w:top w:val="none" w:sz="0" w:space="0" w:color="auto"/>
        <w:left w:val="none" w:sz="0" w:space="0" w:color="auto"/>
        <w:bottom w:val="none" w:sz="0" w:space="0" w:color="auto"/>
        <w:right w:val="none" w:sz="0" w:space="0" w:color="auto"/>
      </w:divBdr>
    </w:div>
    <w:div w:id="706683258">
      <w:bodyDiv w:val="1"/>
      <w:marLeft w:val="0"/>
      <w:marRight w:val="0"/>
      <w:marTop w:val="0"/>
      <w:marBottom w:val="0"/>
      <w:divBdr>
        <w:top w:val="none" w:sz="0" w:space="0" w:color="auto"/>
        <w:left w:val="none" w:sz="0" w:space="0" w:color="auto"/>
        <w:bottom w:val="none" w:sz="0" w:space="0" w:color="auto"/>
        <w:right w:val="none" w:sz="0" w:space="0" w:color="auto"/>
      </w:divBdr>
    </w:div>
    <w:div w:id="732851713">
      <w:bodyDiv w:val="1"/>
      <w:marLeft w:val="0"/>
      <w:marRight w:val="0"/>
      <w:marTop w:val="0"/>
      <w:marBottom w:val="0"/>
      <w:divBdr>
        <w:top w:val="none" w:sz="0" w:space="0" w:color="auto"/>
        <w:left w:val="none" w:sz="0" w:space="0" w:color="auto"/>
        <w:bottom w:val="none" w:sz="0" w:space="0" w:color="auto"/>
        <w:right w:val="none" w:sz="0" w:space="0" w:color="auto"/>
      </w:divBdr>
    </w:div>
    <w:div w:id="858667117">
      <w:bodyDiv w:val="1"/>
      <w:marLeft w:val="0"/>
      <w:marRight w:val="0"/>
      <w:marTop w:val="0"/>
      <w:marBottom w:val="0"/>
      <w:divBdr>
        <w:top w:val="none" w:sz="0" w:space="0" w:color="auto"/>
        <w:left w:val="none" w:sz="0" w:space="0" w:color="auto"/>
        <w:bottom w:val="none" w:sz="0" w:space="0" w:color="auto"/>
        <w:right w:val="none" w:sz="0" w:space="0" w:color="auto"/>
      </w:divBdr>
    </w:div>
    <w:div w:id="1066681918">
      <w:bodyDiv w:val="1"/>
      <w:marLeft w:val="0"/>
      <w:marRight w:val="0"/>
      <w:marTop w:val="0"/>
      <w:marBottom w:val="0"/>
      <w:divBdr>
        <w:top w:val="none" w:sz="0" w:space="0" w:color="auto"/>
        <w:left w:val="none" w:sz="0" w:space="0" w:color="auto"/>
        <w:bottom w:val="none" w:sz="0" w:space="0" w:color="auto"/>
        <w:right w:val="none" w:sz="0" w:space="0" w:color="auto"/>
      </w:divBdr>
    </w:div>
    <w:div w:id="1202594647">
      <w:bodyDiv w:val="1"/>
      <w:marLeft w:val="0"/>
      <w:marRight w:val="0"/>
      <w:marTop w:val="0"/>
      <w:marBottom w:val="0"/>
      <w:divBdr>
        <w:top w:val="none" w:sz="0" w:space="0" w:color="auto"/>
        <w:left w:val="none" w:sz="0" w:space="0" w:color="auto"/>
        <w:bottom w:val="none" w:sz="0" w:space="0" w:color="auto"/>
        <w:right w:val="none" w:sz="0" w:space="0" w:color="auto"/>
      </w:divBdr>
    </w:div>
    <w:div w:id="1203513611">
      <w:bodyDiv w:val="1"/>
      <w:marLeft w:val="0"/>
      <w:marRight w:val="0"/>
      <w:marTop w:val="0"/>
      <w:marBottom w:val="0"/>
      <w:divBdr>
        <w:top w:val="none" w:sz="0" w:space="0" w:color="auto"/>
        <w:left w:val="none" w:sz="0" w:space="0" w:color="auto"/>
        <w:bottom w:val="none" w:sz="0" w:space="0" w:color="auto"/>
        <w:right w:val="none" w:sz="0" w:space="0" w:color="auto"/>
      </w:divBdr>
    </w:div>
    <w:div w:id="1346322327">
      <w:bodyDiv w:val="1"/>
      <w:marLeft w:val="0"/>
      <w:marRight w:val="0"/>
      <w:marTop w:val="0"/>
      <w:marBottom w:val="0"/>
      <w:divBdr>
        <w:top w:val="none" w:sz="0" w:space="0" w:color="auto"/>
        <w:left w:val="none" w:sz="0" w:space="0" w:color="auto"/>
        <w:bottom w:val="none" w:sz="0" w:space="0" w:color="auto"/>
        <w:right w:val="none" w:sz="0" w:space="0" w:color="auto"/>
      </w:divBdr>
    </w:div>
    <w:div w:id="1425566966">
      <w:bodyDiv w:val="1"/>
      <w:marLeft w:val="0"/>
      <w:marRight w:val="0"/>
      <w:marTop w:val="0"/>
      <w:marBottom w:val="0"/>
      <w:divBdr>
        <w:top w:val="none" w:sz="0" w:space="0" w:color="auto"/>
        <w:left w:val="none" w:sz="0" w:space="0" w:color="auto"/>
        <w:bottom w:val="none" w:sz="0" w:space="0" w:color="auto"/>
        <w:right w:val="none" w:sz="0" w:space="0" w:color="auto"/>
      </w:divBdr>
    </w:div>
    <w:div w:id="1446734279">
      <w:bodyDiv w:val="1"/>
      <w:marLeft w:val="0"/>
      <w:marRight w:val="0"/>
      <w:marTop w:val="0"/>
      <w:marBottom w:val="0"/>
      <w:divBdr>
        <w:top w:val="none" w:sz="0" w:space="0" w:color="auto"/>
        <w:left w:val="none" w:sz="0" w:space="0" w:color="auto"/>
        <w:bottom w:val="none" w:sz="0" w:space="0" w:color="auto"/>
        <w:right w:val="none" w:sz="0" w:space="0" w:color="auto"/>
      </w:divBdr>
    </w:div>
    <w:div w:id="1466700637">
      <w:bodyDiv w:val="1"/>
      <w:marLeft w:val="0"/>
      <w:marRight w:val="0"/>
      <w:marTop w:val="0"/>
      <w:marBottom w:val="0"/>
      <w:divBdr>
        <w:top w:val="none" w:sz="0" w:space="0" w:color="auto"/>
        <w:left w:val="none" w:sz="0" w:space="0" w:color="auto"/>
        <w:bottom w:val="none" w:sz="0" w:space="0" w:color="auto"/>
        <w:right w:val="none" w:sz="0" w:space="0" w:color="auto"/>
      </w:divBdr>
    </w:div>
    <w:div w:id="1556507162">
      <w:bodyDiv w:val="1"/>
      <w:marLeft w:val="0"/>
      <w:marRight w:val="0"/>
      <w:marTop w:val="0"/>
      <w:marBottom w:val="0"/>
      <w:divBdr>
        <w:top w:val="none" w:sz="0" w:space="0" w:color="auto"/>
        <w:left w:val="none" w:sz="0" w:space="0" w:color="auto"/>
        <w:bottom w:val="none" w:sz="0" w:space="0" w:color="auto"/>
        <w:right w:val="none" w:sz="0" w:space="0" w:color="auto"/>
      </w:divBdr>
    </w:div>
    <w:div w:id="1571766423">
      <w:bodyDiv w:val="1"/>
      <w:marLeft w:val="0"/>
      <w:marRight w:val="0"/>
      <w:marTop w:val="0"/>
      <w:marBottom w:val="0"/>
      <w:divBdr>
        <w:top w:val="none" w:sz="0" w:space="0" w:color="auto"/>
        <w:left w:val="none" w:sz="0" w:space="0" w:color="auto"/>
        <w:bottom w:val="none" w:sz="0" w:space="0" w:color="auto"/>
        <w:right w:val="none" w:sz="0" w:space="0" w:color="auto"/>
      </w:divBdr>
    </w:div>
    <w:div w:id="1602907588">
      <w:bodyDiv w:val="1"/>
      <w:marLeft w:val="0"/>
      <w:marRight w:val="0"/>
      <w:marTop w:val="0"/>
      <w:marBottom w:val="0"/>
      <w:divBdr>
        <w:top w:val="none" w:sz="0" w:space="0" w:color="auto"/>
        <w:left w:val="none" w:sz="0" w:space="0" w:color="auto"/>
        <w:bottom w:val="none" w:sz="0" w:space="0" w:color="auto"/>
        <w:right w:val="none" w:sz="0" w:space="0" w:color="auto"/>
      </w:divBdr>
    </w:div>
    <w:div w:id="1772582550">
      <w:bodyDiv w:val="1"/>
      <w:marLeft w:val="0"/>
      <w:marRight w:val="0"/>
      <w:marTop w:val="0"/>
      <w:marBottom w:val="0"/>
      <w:divBdr>
        <w:top w:val="none" w:sz="0" w:space="0" w:color="auto"/>
        <w:left w:val="none" w:sz="0" w:space="0" w:color="auto"/>
        <w:bottom w:val="none" w:sz="0" w:space="0" w:color="auto"/>
        <w:right w:val="none" w:sz="0" w:space="0" w:color="auto"/>
      </w:divBdr>
    </w:div>
    <w:div w:id="1839614332">
      <w:bodyDiv w:val="1"/>
      <w:marLeft w:val="0"/>
      <w:marRight w:val="0"/>
      <w:marTop w:val="0"/>
      <w:marBottom w:val="0"/>
      <w:divBdr>
        <w:top w:val="none" w:sz="0" w:space="0" w:color="auto"/>
        <w:left w:val="none" w:sz="0" w:space="0" w:color="auto"/>
        <w:bottom w:val="none" w:sz="0" w:space="0" w:color="auto"/>
        <w:right w:val="none" w:sz="0" w:space="0" w:color="auto"/>
      </w:divBdr>
    </w:div>
    <w:div w:id="2014914573">
      <w:bodyDiv w:val="1"/>
      <w:marLeft w:val="0"/>
      <w:marRight w:val="0"/>
      <w:marTop w:val="0"/>
      <w:marBottom w:val="0"/>
      <w:divBdr>
        <w:top w:val="none" w:sz="0" w:space="0" w:color="auto"/>
        <w:left w:val="none" w:sz="0" w:space="0" w:color="auto"/>
        <w:bottom w:val="none" w:sz="0" w:space="0" w:color="auto"/>
        <w:right w:val="none" w:sz="0" w:space="0" w:color="auto"/>
      </w:divBdr>
    </w:div>
    <w:div w:id="2016422920">
      <w:bodyDiv w:val="1"/>
      <w:marLeft w:val="0"/>
      <w:marRight w:val="0"/>
      <w:marTop w:val="0"/>
      <w:marBottom w:val="0"/>
      <w:divBdr>
        <w:top w:val="none" w:sz="0" w:space="0" w:color="auto"/>
        <w:left w:val="none" w:sz="0" w:space="0" w:color="auto"/>
        <w:bottom w:val="none" w:sz="0" w:space="0" w:color="auto"/>
        <w:right w:val="none" w:sz="0" w:space="0" w:color="auto"/>
      </w:divBdr>
    </w:div>
    <w:div w:id="2096776998">
      <w:bodyDiv w:val="1"/>
      <w:marLeft w:val="0"/>
      <w:marRight w:val="0"/>
      <w:marTop w:val="0"/>
      <w:marBottom w:val="0"/>
      <w:divBdr>
        <w:top w:val="none" w:sz="0" w:space="0" w:color="auto"/>
        <w:left w:val="none" w:sz="0" w:space="0" w:color="auto"/>
        <w:bottom w:val="none" w:sz="0" w:space="0" w:color="auto"/>
        <w:right w:val="none" w:sz="0" w:space="0" w:color="auto"/>
      </w:divBdr>
    </w:div>
    <w:div w:id="2135633178">
      <w:bodyDiv w:val="1"/>
      <w:marLeft w:val="0"/>
      <w:marRight w:val="0"/>
      <w:marTop w:val="0"/>
      <w:marBottom w:val="0"/>
      <w:divBdr>
        <w:top w:val="none" w:sz="0" w:space="0" w:color="auto"/>
        <w:left w:val="none" w:sz="0" w:space="0" w:color="auto"/>
        <w:bottom w:val="none" w:sz="0" w:space="0" w:color="auto"/>
        <w:right w:val="none" w:sz="0" w:space="0" w:color="auto"/>
      </w:divBdr>
    </w:div>
    <w:div w:id="2139570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alokamp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42383-D102-4442-AB8D-71EE1F48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8788</Words>
  <Characters>50094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Author Guidelines of Jurnal Teknologi dan Sistem Komputer</vt:lpstr>
    </vt:vector>
  </TitlesOfParts>
  <Company/>
  <LinksUpToDate>false</LinksUpToDate>
  <CharactersWithSpaces>58765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of Jurnal Teknologi dan Sistem Komputer</dc:title>
  <dc:subject>(c) 2018,   Jurnal Teknologi dan Sistem Komputer (e-ISSN: 2338-0403)</dc:subject>
  <dc:creator>Istadi_Client</dc:creator>
  <cp:keywords>Computer Engineering Robotics Embedded System</cp:keywords>
  <dc:description/>
  <cp:lastModifiedBy>Muza</cp:lastModifiedBy>
  <cp:revision>10</cp:revision>
  <cp:lastPrinted>2013-07-26T14:10:00Z</cp:lastPrinted>
  <dcterms:created xsi:type="dcterms:W3CDTF">2019-09-01T07:14:00Z</dcterms:created>
  <dcterms:modified xsi:type="dcterms:W3CDTF">2019-09-11T17:40:00Z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3d6a5962-6bd0-3c70-8391-435b2d228ce7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