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775E2" w14:textId="77777777" w:rsidR="00AE34AC" w:rsidRDefault="00000000">
      <w:pPr>
        <w:spacing w:after="40"/>
        <w:jc w:val="center"/>
      </w:pPr>
      <w:r>
        <w:rPr>
          <w:b/>
          <w:color w:val="275888"/>
          <w:sz w:val="38"/>
        </w:rPr>
        <w:t>PRAIRIE NEXUS DIGITAL SOLUTIONS</w:t>
      </w:r>
    </w:p>
    <w:p w14:paraId="6C221DE4" w14:textId="77777777" w:rsidR="00AE34AC" w:rsidRDefault="00000000">
      <w:pPr>
        <w:spacing w:after="160"/>
        <w:jc w:val="center"/>
      </w:pPr>
      <w:r>
        <w:rPr>
          <w:b/>
          <w:color w:val="212529"/>
          <w:sz w:val="48"/>
        </w:rPr>
        <w:t>Business Plan</w:t>
      </w:r>
    </w:p>
    <w:p w14:paraId="73E195E8" w14:textId="77777777" w:rsidR="00AE34AC" w:rsidRDefault="00000000">
      <w:pPr>
        <w:spacing w:after="360"/>
        <w:jc w:val="center"/>
      </w:pPr>
      <w:r>
        <w:rPr>
          <w:i/>
          <w:color w:val="212529"/>
          <w:sz w:val="23"/>
        </w:rPr>
        <w:t>A low-capital, partnership-based digital solutions agency serving small businesses in Regina and Saskatchewan through bundled web, marketing, analytics, and process-improvement services.</w:t>
      </w:r>
    </w:p>
    <w:tbl>
      <w:tblPr>
        <w:tblStyle w:val="TableGrid"/>
        <w:tblW w:w="0" w:type="auto"/>
        <w:jc w:val="center"/>
        <w:tblLook w:val="04A0" w:firstRow="1" w:lastRow="0" w:firstColumn="1" w:lastColumn="0" w:noHBand="0" w:noVBand="1"/>
      </w:tblPr>
      <w:tblGrid>
        <w:gridCol w:w="4891"/>
        <w:gridCol w:w="4891"/>
      </w:tblGrid>
      <w:tr w:rsidR="00AE34AC" w14:paraId="71475801" w14:textId="77777777">
        <w:trPr>
          <w:jc w:val="center"/>
        </w:trPr>
        <w:tc>
          <w:tcPr>
            <w:tcW w:w="4896" w:type="dxa"/>
            <w:shd w:val="clear" w:color="auto" w:fill="275888"/>
            <w:tcMar>
              <w:top w:w="80" w:type="dxa"/>
              <w:left w:w="100" w:type="dxa"/>
              <w:bottom w:w="80" w:type="dxa"/>
              <w:right w:w="100" w:type="dxa"/>
            </w:tcMar>
            <w:vAlign w:val="center"/>
          </w:tcPr>
          <w:p w14:paraId="3040DCA5" w14:textId="77777777" w:rsidR="00AE34AC" w:rsidRDefault="00000000">
            <w:pPr>
              <w:spacing w:before="40" w:after="40" w:line="259" w:lineRule="auto"/>
            </w:pPr>
            <w:r>
              <w:rPr>
                <w:b/>
                <w:color w:val="FFFFFF"/>
              </w:rPr>
              <w:t>Course</w:t>
            </w:r>
          </w:p>
        </w:tc>
        <w:tc>
          <w:tcPr>
            <w:tcW w:w="4896" w:type="dxa"/>
            <w:shd w:val="clear" w:color="auto" w:fill="275888"/>
            <w:tcMar>
              <w:top w:w="80" w:type="dxa"/>
              <w:left w:w="100" w:type="dxa"/>
              <w:bottom w:w="80" w:type="dxa"/>
              <w:right w:w="100" w:type="dxa"/>
            </w:tcMar>
            <w:vAlign w:val="center"/>
          </w:tcPr>
          <w:p w14:paraId="435D670E" w14:textId="77777777" w:rsidR="00AE34AC" w:rsidRDefault="00000000">
            <w:pPr>
              <w:spacing w:before="40" w:after="40" w:line="259" w:lineRule="auto"/>
            </w:pPr>
            <w:r>
              <w:rPr>
                <w:b/>
                <w:color w:val="FFFFFF"/>
              </w:rPr>
              <w:t>BUS 104 Introduction to Business</w:t>
            </w:r>
          </w:p>
        </w:tc>
      </w:tr>
      <w:tr w:rsidR="00AE34AC" w14:paraId="4FC05915" w14:textId="77777777">
        <w:trPr>
          <w:jc w:val="center"/>
        </w:trPr>
        <w:tc>
          <w:tcPr>
            <w:tcW w:w="4896" w:type="dxa"/>
            <w:tcMar>
              <w:top w:w="80" w:type="dxa"/>
              <w:left w:w="100" w:type="dxa"/>
              <w:bottom w:w="80" w:type="dxa"/>
              <w:right w:w="100" w:type="dxa"/>
            </w:tcMar>
            <w:vAlign w:val="center"/>
          </w:tcPr>
          <w:p w14:paraId="590808FC" w14:textId="77777777" w:rsidR="00AE34AC" w:rsidRDefault="00000000">
            <w:pPr>
              <w:spacing w:before="40" w:after="40" w:line="259" w:lineRule="auto"/>
            </w:pPr>
            <w:r>
              <w:t>Prepared for</w:t>
            </w:r>
          </w:p>
        </w:tc>
        <w:tc>
          <w:tcPr>
            <w:tcW w:w="4896" w:type="dxa"/>
            <w:tcMar>
              <w:top w:w="80" w:type="dxa"/>
              <w:left w:w="100" w:type="dxa"/>
              <w:bottom w:w="80" w:type="dxa"/>
              <w:right w:w="100" w:type="dxa"/>
            </w:tcMar>
            <w:vAlign w:val="center"/>
          </w:tcPr>
          <w:p w14:paraId="244D97AC" w14:textId="77777777" w:rsidR="00AE34AC" w:rsidRDefault="00000000">
            <w:pPr>
              <w:spacing w:before="40" w:after="40" w:line="259" w:lineRule="auto"/>
            </w:pPr>
            <w:r>
              <w:t>Tariq Saleem</w:t>
            </w:r>
          </w:p>
        </w:tc>
      </w:tr>
      <w:tr w:rsidR="00AE34AC" w14:paraId="6B764F8E" w14:textId="77777777">
        <w:trPr>
          <w:jc w:val="center"/>
        </w:trPr>
        <w:tc>
          <w:tcPr>
            <w:tcW w:w="4896" w:type="dxa"/>
            <w:shd w:val="clear" w:color="auto" w:fill="EEF3F8"/>
            <w:tcMar>
              <w:top w:w="80" w:type="dxa"/>
              <w:left w:w="100" w:type="dxa"/>
              <w:bottom w:w="80" w:type="dxa"/>
              <w:right w:w="100" w:type="dxa"/>
            </w:tcMar>
            <w:vAlign w:val="center"/>
          </w:tcPr>
          <w:p w14:paraId="21264BEE" w14:textId="77777777" w:rsidR="00AE34AC" w:rsidRDefault="00000000">
            <w:pPr>
              <w:spacing w:before="40" w:after="40" w:line="259" w:lineRule="auto"/>
            </w:pPr>
            <w:r>
              <w:t>Prepared by</w:t>
            </w:r>
          </w:p>
        </w:tc>
        <w:tc>
          <w:tcPr>
            <w:tcW w:w="4896" w:type="dxa"/>
            <w:shd w:val="clear" w:color="auto" w:fill="EEF3F8"/>
            <w:tcMar>
              <w:top w:w="80" w:type="dxa"/>
              <w:left w:w="100" w:type="dxa"/>
              <w:bottom w:w="80" w:type="dxa"/>
              <w:right w:w="100" w:type="dxa"/>
            </w:tcMar>
            <w:vAlign w:val="center"/>
          </w:tcPr>
          <w:p w14:paraId="553BA002" w14:textId="77777777" w:rsidR="00AE34AC" w:rsidRDefault="00000000">
            <w:pPr>
              <w:spacing w:before="40" w:after="40" w:line="259" w:lineRule="auto"/>
            </w:pPr>
            <w:r>
              <w:t>Arijit Chakma, MD Moksudul Haque, Aniruddh Choudhury, MD Alamgir Hossain</w:t>
            </w:r>
          </w:p>
        </w:tc>
      </w:tr>
      <w:tr w:rsidR="00AE34AC" w14:paraId="57EC3C81" w14:textId="77777777">
        <w:trPr>
          <w:jc w:val="center"/>
        </w:trPr>
        <w:tc>
          <w:tcPr>
            <w:tcW w:w="4896" w:type="dxa"/>
            <w:tcMar>
              <w:top w:w="80" w:type="dxa"/>
              <w:left w:w="100" w:type="dxa"/>
              <w:bottom w:w="80" w:type="dxa"/>
              <w:right w:w="100" w:type="dxa"/>
            </w:tcMar>
            <w:vAlign w:val="center"/>
          </w:tcPr>
          <w:p w14:paraId="34D6EAD4" w14:textId="77777777" w:rsidR="00AE34AC" w:rsidRDefault="00000000">
            <w:pPr>
              <w:spacing w:before="40" w:after="40" w:line="259" w:lineRule="auto"/>
            </w:pPr>
            <w:r>
              <w:t>Date</w:t>
            </w:r>
          </w:p>
        </w:tc>
        <w:tc>
          <w:tcPr>
            <w:tcW w:w="4896" w:type="dxa"/>
            <w:tcMar>
              <w:top w:w="80" w:type="dxa"/>
              <w:left w:w="100" w:type="dxa"/>
              <w:bottom w:w="80" w:type="dxa"/>
              <w:right w:w="100" w:type="dxa"/>
            </w:tcMar>
            <w:vAlign w:val="center"/>
          </w:tcPr>
          <w:p w14:paraId="33FBA4C1" w14:textId="77777777" w:rsidR="00AE34AC" w:rsidRDefault="00000000">
            <w:pPr>
              <w:spacing w:before="40" w:after="40" w:line="259" w:lineRule="auto"/>
            </w:pPr>
            <w:r>
              <w:t>April 2026</w:t>
            </w:r>
          </w:p>
        </w:tc>
      </w:tr>
      <w:tr w:rsidR="00AE34AC" w14:paraId="38067DAE" w14:textId="77777777">
        <w:trPr>
          <w:jc w:val="center"/>
        </w:trPr>
        <w:tc>
          <w:tcPr>
            <w:tcW w:w="4896" w:type="dxa"/>
            <w:shd w:val="clear" w:color="auto" w:fill="EEF3F8"/>
            <w:tcMar>
              <w:top w:w="80" w:type="dxa"/>
              <w:left w:w="100" w:type="dxa"/>
              <w:bottom w:w="80" w:type="dxa"/>
              <w:right w:w="100" w:type="dxa"/>
            </w:tcMar>
            <w:vAlign w:val="center"/>
          </w:tcPr>
          <w:p w14:paraId="1CDA0A24" w14:textId="77777777" w:rsidR="00AE34AC" w:rsidRDefault="00000000">
            <w:pPr>
              <w:spacing w:before="40" w:after="40" w:line="259" w:lineRule="auto"/>
            </w:pPr>
            <w:r>
              <w:t>Location</w:t>
            </w:r>
          </w:p>
        </w:tc>
        <w:tc>
          <w:tcPr>
            <w:tcW w:w="4896" w:type="dxa"/>
            <w:shd w:val="clear" w:color="auto" w:fill="EEF3F8"/>
            <w:tcMar>
              <w:top w:w="80" w:type="dxa"/>
              <w:left w:w="100" w:type="dxa"/>
              <w:bottom w:w="80" w:type="dxa"/>
              <w:right w:w="100" w:type="dxa"/>
            </w:tcMar>
            <w:vAlign w:val="center"/>
          </w:tcPr>
          <w:p w14:paraId="73C3C26B" w14:textId="77777777" w:rsidR="00AE34AC" w:rsidRDefault="00000000">
            <w:pPr>
              <w:spacing w:before="40" w:after="40" w:line="259" w:lineRule="auto"/>
            </w:pPr>
            <w:r>
              <w:t>Regina, Saskatchewan</w:t>
            </w:r>
          </w:p>
        </w:tc>
      </w:tr>
    </w:tbl>
    <w:p w14:paraId="6C104AF5" w14:textId="77777777" w:rsidR="00AE34AC" w:rsidRDefault="00AE34AC"/>
    <w:tbl>
      <w:tblPr>
        <w:tblStyle w:val="TableGrid"/>
        <w:tblW w:w="0" w:type="auto"/>
        <w:jc w:val="center"/>
        <w:tblLook w:val="04A0" w:firstRow="1" w:lastRow="0" w:firstColumn="1" w:lastColumn="0" w:noHBand="0" w:noVBand="1"/>
      </w:tblPr>
      <w:tblGrid>
        <w:gridCol w:w="9782"/>
      </w:tblGrid>
      <w:tr w:rsidR="00AE34AC" w14:paraId="722D7E69" w14:textId="77777777">
        <w:trPr>
          <w:jc w:val="center"/>
        </w:trPr>
        <w:tc>
          <w:tcPr>
            <w:tcW w:w="9792" w:type="dxa"/>
            <w:shd w:val="clear" w:color="auto" w:fill="275888"/>
            <w:tcMar>
              <w:top w:w="80" w:type="dxa"/>
              <w:left w:w="100" w:type="dxa"/>
              <w:bottom w:w="80" w:type="dxa"/>
              <w:right w:w="100" w:type="dxa"/>
            </w:tcMar>
            <w:vAlign w:val="center"/>
          </w:tcPr>
          <w:p w14:paraId="48189589" w14:textId="77777777" w:rsidR="00AE34AC" w:rsidRDefault="00000000">
            <w:pPr>
              <w:spacing w:before="40" w:after="40" w:line="259" w:lineRule="auto"/>
              <w:jc w:val="center"/>
            </w:pPr>
            <w:r>
              <w:rPr>
                <w:b/>
                <w:color w:val="FFFFFF"/>
                <w:sz w:val="22"/>
              </w:rPr>
              <w:t>Slogan: Digital tools. Real business growth.</w:t>
            </w:r>
          </w:p>
        </w:tc>
      </w:tr>
    </w:tbl>
    <w:p w14:paraId="56577396" w14:textId="77777777" w:rsidR="00AE34AC" w:rsidRDefault="00000000">
      <w:r>
        <w:br w:type="page"/>
      </w:r>
    </w:p>
    <w:p w14:paraId="73FA1BA1" w14:textId="77777777" w:rsidR="00AE34AC" w:rsidRDefault="00000000">
      <w:pPr>
        <w:pStyle w:val="Heading1"/>
        <w:spacing w:before="200" w:after="100"/>
      </w:pPr>
      <w:r>
        <w:rPr>
          <w:rFonts w:ascii="Aptos Display" w:hAnsi="Aptos Display"/>
          <w:color w:val="275888"/>
        </w:rPr>
        <w:lastRenderedPageBreak/>
        <w:t>Introduction</w:t>
      </w:r>
    </w:p>
    <w:p w14:paraId="5D02DD08" w14:textId="77777777" w:rsidR="00AE34AC" w:rsidRDefault="00000000">
      <w:pPr>
        <w:spacing w:after="120"/>
      </w:pPr>
      <w:r>
        <w:rPr>
          <w:color w:val="212529"/>
          <w:sz w:val="22"/>
        </w:rPr>
        <w:t>Prairie Nexus Digital Solutions is a proposed startup agency that delivers practical digital support to small businesses, startups, sole proprietors, partnerships, and community organizations in Regina and across Saskatchewan. The business is built around the skills of four founders with first- and second-semester Business Information Systems capabilities in web development, spreadsheets and analytics, databases, business communication, systems thinking, and foundational programming. Instead of relying on expensive machinery, retail space, or large inventory purchases, the business uses team knowledge, laptops, software subscriptions, and structured service packages as its core operating assets.</w:t>
      </w:r>
    </w:p>
    <w:p w14:paraId="51E66B53" w14:textId="77777777" w:rsidR="00AE34AC" w:rsidRDefault="00000000">
      <w:pPr>
        <w:spacing w:after="120"/>
      </w:pPr>
      <w:r>
        <w:rPr>
          <w:color w:val="212529"/>
          <w:sz w:val="22"/>
        </w:rPr>
        <w:t>The company solves a common local problem: many small organizations know they need a stronger online presence, better customer communication, and more organized internal systems, but they do not have the budget to hire separate specialists for web design, marketing, reporting, and process setup. Prairie Nexus will fill that gap by offering bundled digital solutions that are affordable, easy to understand, and designed for small-business realities.</w:t>
      </w:r>
    </w:p>
    <w:p w14:paraId="0FB02CD1" w14:textId="77777777" w:rsidR="00AE34AC" w:rsidRDefault="00000000">
      <w:pPr>
        <w:spacing w:after="120"/>
      </w:pPr>
      <w:r>
        <w:rPr>
          <w:color w:val="212529"/>
          <w:sz w:val="22"/>
        </w:rPr>
        <w:t>Mission statement: Prairie Nexus Digital Solutions exists to help small businesses grow through affordable, practical, and measurable digital tools that improve visibility, customer communication, and operational efficiency.</w:t>
      </w:r>
    </w:p>
    <w:p w14:paraId="74B40359" w14:textId="77777777" w:rsidR="00AE34AC" w:rsidRDefault="00000000">
      <w:pPr>
        <w:spacing w:after="120"/>
      </w:pPr>
      <w:r>
        <w:rPr>
          <w:color w:val="212529"/>
          <w:sz w:val="22"/>
        </w:rPr>
        <w:t>This business concept aligns directly with the course requirement to focus on human resources, marketing, finance, and accounting while choosing a venture that is realistic for Regina or Saskatchewan. The plan therefore emphasizes staffing structure, market opportunity, delivery systems, accounting controls, banking decisions, insurance needs, and a logical first-year budget.</w:t>
      </w:r>
    </w:p>
    <w:p w14:paraId="38F15ABA" w14:textId="77777777" w:rsidR="00AE34AC" w:rsidRDefault="00000000">
      <w:pPr>
        <w:pStyle w:val="Heading1"/>
        <w:spacing w:before="200" w:after="100"/>
      </w:pPr>
      <w:r>
        <w:rPr>
          <w:rFonts w:ascii="Aptos Display" w:hAnsi="Aptos Display"/>
          <w:color w:val="275888"/>
        </w:rPr>
        <w:t>S.W.O.T. Analysis</w:t>
      </w:r>
    </w:p>
    <w:tbl>
      <w:tblPr>
        <w:tblStyle w:val="TableGrid"/>
        <w:tblW w:w="0" w:type="auto"/>
        <w:jc w:val="center"/>
        <w:tblLook w:val="04A0" w:firstRow="1" w:lastRow="0" w:firstColumn="1" w:lastColumn="0" w:noHBand="0" w:noVBand="1"/>
      </w:tblPr>
      <w:tblGrid>
        <w:gridCol w:w="4891"/>
        <w:gridCol w:w="4891"/>
      </w:tblGrid>
      <w:tr w:rsidR="00AE34AC" w14:paraId="088FC463" w14:textId="77777777">
        <w:trPr>
          <w:jc w:val="center"/>
        </w:trPr>
        <w:tc>
          <w:tcPr>
            <w:tcW w:w="4896" w:type="dxa"/>
            <w:shd w:val="clear" w:color="auto" w:fill="275888"/>
            <w:tcMar>
              <w:top w:w="80" w:type="dxa"/>
              <w:left w:w="100" w:type="dxa"/>
              <w:bottom w:w="80" w:type="dxa"/>
              <w:right w:w="100" w:type="dxa"/>
            </w:tcMar>
            <w:vAlign w:val="center"/>
          </w:tcPr>
          <w:p w14:paraId="1E3272E8" w14:textId="77777777" w:rsidR="00AE34AC" w:rsidRDefault="00000000">
            <w:pPr>
              <w:spacing w:before="40" w:after="40" w:line="259" w:lineRule="auto"/>
              <w:jc w:val="center"/>
            </w:pPr>
            <w:r>
              <w:rPr>
                <w:b/>
                <w:color w:val="FFFFFF"/>
                <w:sz w:val="20"/>
              </w:rPr>
              <w:t>Strengths</w:t>
            </w:r>
          </w:p>
        </w:tc>
        <w:tc>
          <w:tcPr>
            <w:tcW w:w="4896" w:type="dxa"/>
            <w:shd w:val="clear" w:color="auto" w:fill="275888"/>
            <w:tcMar>
              <w:top w:w="80" w:type="dxa"/>
              <w:left w:w="100" w:type="dxa"/>
              <w:bottom w:w="80" w:type="dxa"/>
              <w:right w:w="100" w:type="dxa"/>
            </w:tcMar>
            <w:vAlign w:val="center"/>
          </w:tcPr>
          <w:p w14:paraId="106EDFE3" w14:textId="77777777" w:rsidR="00AE34AC" w:rsidRDefault="00000000">
            <w:pPr>
              <w:spacing w:before="40" w:after="40" w:line="259" w:lineRule="auto"/>
              <w:jc w:val="center"/>
            </w:pPr>
            <w:r>
              <w:rPr>
                <w:b/>
                <w:color w:val="FFFFFF"/>
                <w:sz w:val="20"/>
              </w:rPr>
              <w:t>Weaknesses</w:t>
            </w:r>
          </w:p>
        </w:tc>
      </w:tr>
      <w:tr w:rsidR="00AE34AC" w14:paraId="4B3AA3DB" w14:textId="77777777">
        <w:trPr>
          <w:jc w:val="center"/>
        </w:trPr>
        <w:tc>
          <w:tcPr>
            <w:tcW w:w="4896" w:type="dxa"/>
            <w:tcMar>
              <w:top w:w="80" w:type="dxa"/>
              <w:left w:w="100" w:type="dxa"/>
              <w:bottom w:w="80" w:type="dxa"/>
              <w:right w:w="100" w:type="dxa"/>
            </w:tcMar>
            <w:vAlign w:val="center"/>
          </w:tcPr>
          <w:p w14:paraId="0E6DB0EE" w14:textId="77777777" w:rsidR="00AE34AC" w:rsidRDefault="00000000">
            <w:pPr>
              <w:spacing w:before="40" w:after="40" w:line="259" w:lineRule="auto"/>
            </w:pPr>
            <w:r>
              <w:rPr>
                <w:sz w:val="20"/>
              </w:rPr>
              <w:t>• Low start-up capital requirement</w:t>
            </w:r>
            <w:r>
              <w:rPr>
                <w:sz w:val="20"/>
              </w:rPr>
              <w:br/>
              <w:t>• Four founders with complementary BIS skills</w:t>
            </w:r>
            <w:r>
              <w:rPr>
                <w:sz w:val="20"/>
              </w:rPr>
              <w:br/>
              <w:t>• Bundled services create multiple revenue streams</w:t>
            </w:r>
            <w:r>
              <w:rPr>
                <w:sz w:val="20"/>
              </w:rPr>
              <w:br/>
              <w:t>• Low overhead and flexible hybrid delivery model</w:t>
            </w:r>
            <w:r>
              <w:rPr>
                <w:sz w:val="20"/>
              </w:rPr>
              <w:br/>
              <w:t>• Easy to scale through contractors, retainers, and referrals</w:t>
            </w:r>
          </w:p>
        </w:tc>
        <w:tc>
          <w:tcPr>
            <w:tcW w:w="4896" w:type="dxa"/>
            <w:tcMar>
              <w:top w:w="80" w:type="dxa"/>
              <w:left w:w="100" w:type="dxa"/>
              <w:bottom w:w="80" w:type="dxa"/>
              <w:right w:w="100" w:type="dxa"/>
            </w:tcMar>
            <w:vAlign w:val="center"/>
          </w:tcPr>
          <w:p w14:paraId="21295F52" w14:textId="77777777" w:rsidR="00AE34AC" w:rsidRDefault="00000000">
            <w:pPr>
              <w:spacing w:before="40" w:after="40" w:line="259" w:lineRule="auto"/>
            </w:pPr>
            <w:r>
              <w:rPr>
                <w:sz w:val="20"/>
              </w:rPr>
              <w:t>• New brand with no established reputation</w:t>
            </w:r>
            <w:r>
              <w:rPr>
                <w:sz w:val="20"/>
              </w:rPr>
              <w:br/>
              <w:t>• Limited launch portfolio and testimonials</w:t>
            </w:r>
            <w:r>
              <w:rPr>
                <w:sz w:val="20"/>
              </w:rPr>
              <w:br/>
              <w:t>• Small team capacity can constrain delivery speed</w:t>
            </w:r>
            <w:r>
              <w:rPr>
                <w:sz w:val="20"/>
              </w:rPr>
              <w:br/>
              <w:t>• Founders may balance business with other responsibilities</w:t>
            </w:r>
            <w:r>
              <w:rPr>
                <w:sz w:val="20"/>
              </w:rPr>
              <w:br/>
              <w:t>• Heavy dependence on owner skill rather than fixed assets</w:t>
            </w:r>
          </w:p>
        </w:tc>
      </w:tr>
      <w:tr w:rsidR="00AE34AC" w14:paraId="092BAD3F" w14:textId="77777777">
        <w:trPr>
          <w:jc w:val="center"/>
        </w:trPr>
        <w:tc>
          <w:tcPr>
            <w:tcW w:w="4896" w:type="dxa"/>
            <w:shd w:val="clear" w:color="auto" w:fill="F7FAFC"/>
            <w:tcMar>
              <w:top w:w="80" w:type="dxa"/>
              <w:left w:w="100" w:type="dxa"/>
              <w:bottom w:w="80" w:type="dxa"/>
              <w:right w:w="100" w:type="dxa"/>
            </w:tcMar>
            <w:vAlign w:val="center"/>
          </w:tcPr>
          <w:p w14:paraId="23ACE4F2" w14:textId="77777777" w:rsidR="00AE34AC" w:rsidRDefault="00000000">
            <w:pPr>
              <w:spacing w:before="40" w:after="40" w:line="259" w:lineRule="auto"/>
            </w:pPr>
            <w:r>
              <w:rPr>
                <w:sz w:val="20"/>
              </w:rPr>
              <w:t>Opportunities</w:t>
            </w:r>
            <w:r>
              <w:rPr>
                <w:sz w:val="20"/>
              </w:rPr>
              <w:br/>
              <w:t>• Canada is dominated by small businesses that often need outsourced digital support</w:t>
            </w:r>
            <w:r>
              <w:rPr>
                <w:sz w:val="20"/>
              </w:rPr>
              <w:br/>
              <w:t>• More firms are selling and communicating online, increasing demand for web and content services</w:t>
            </w:r>
            <w:r>
              <w:rPr>
                <w:sz w:val="20"/>
              </w:rPr>
              <w:br/>
              <w:t>• Recurring revenue is possible through maintenance and monthly support packages</w:t>
            </w:r>
            <w:r>
              <w:rPr>
                <w:sz w:val="20"/>
              </w:rPr>
              <w:br/>
              <w:t>• The agency can specialize in underserved local firms and nonprofits</w:t>
            </w:r>
          </w:p>
        </w:tc>
        <w:tc>
          <w:tcPr>
            <w:tcW w:w="4896" w:type="dxa"/>
            <w:shd w:val="clear" w:color="auto" w:fill="F7FAFC"/>
            <w:tcMar>
              <w:top w:w="80" w:type="dxa"/>
              <w:left w:w="100" w:type="dxa"/>
              <w:bottom w:w="80" w:type="dxa"/>
              <w:right w:w="100" w:type="dxa"/>
            </w:tcMar>
            <w:vAlign w:val="center"/>
          </w:tcPr>
          <w:p w14:paraId="3AD7F055" w14:textId="77777777" w:rsidR="00AE34AC" w:rsidRDefault="00000000">
            <w:pPr>
              <w:spacing w:before="40" w:after="40" w:line="259" w:lineRule="auto"/>
            </w:pPr>
            <w:r>
              <w:rPr>
                <w:sz w:val="20"/>
              </w:rPr>
              <w:t>Threats</w:t>
            </w:r>
            <w:r>
              <w:rPr>
                <w:sz w:val="20"/>
              </w:rPr>
              <w:br/>
              <w:t>• Existing agencies and freelancers already serve Saskatchewan markets</w:t>
            </w:r>
            <w:r>
              <w:rPr>
                <w:sz w:val="20"/>
              </w:rPr>
              <w:br/>
              <w:t>• Price pressure from low-cost freelancers and DIY website tools</w:t>
            </w:r>
            <w:r>
              <w:rPr>
                <w:sz w:val="20"/>
              </w:rPr>
              <w:br/>
              <w:t>• Rapid technology change can make tools or skills outdated</w:t>
            </w:r>
            <w:r>
              <w:rPr>
                <w:sz w:val="20"/>
              </w:rPr>
              <w:br/>
              <w:t>• Economic slowdowns may reduce client spending on digital projects</w:t>
            </w:r>
          </w:p>
        </w:tc>
      </w:tr>
    </w:tbl>
    <w:p w14:paraId="6BA1FE7C" w14:textId="77777777" w:rsidR="00AE34AC" w:rsidRDefault="00000000">
      <w:pPr>
        <w:spacing w:after="120"/>
      </w:pPr>
      <w:r>
        <w:rPr>
          <w:color w:val="212529"/>
        </w:rPr>
        <w:lastRenderedPageBreak/>
        <w:t>Overall, the SWOT analysis supports viability. The proposed agency has a realistic low-cost entry model and a service mix that reflects real market needs, but its success will depend on disciplined positioning, service quality, and the ability to convert first-time clients into repeat accounts.</w:t>
      </w:r>
    </w:p>
    <w:p w14:paraId="40ACC884" w14:textId="77777777" w:rsidR="00AE34AC" w:rsidRDefault="00000000">
      <w:pPr>
        <w:pStyle w:val="Heading1"/>
        <w:spacing w:before="200" w:after="100"/>
      </w:pPr>
      <w:r>
        <w:rPr>
          <w:rFonts w:ascii="Aptos Display" w:hAnsi="Aptos Display"/>
          <w:color w:val="275888"/>
        </w:rPr>
        <w:t>Form of Business Ownership</w:t>
      </w:r>
    </w:p>
    <w:p w14:paraId="3F955854" w14:textId="77777777" w:rsidR="00AE34AC" w:rsidRDefault="00000000">
      <w:pPr>
        <w:spacing w:after="120"/>
      </w:pPr>
      <w:r>
        <w:rPr>
          <w:color w:val="212529"/>
          <w:sz w:val="22"/>
        </w:rPr>
        <w:t>Prairie Nexus Digital Solutions will begin as a general partnership. This structure is the best fit for a four-member startup because it is simple, low cost, and practical for a business whose main resources are the owners’ labour, skills, and decision-making ability rather than external investors or expensive fixed assets.</w:t>
      </w:r>
    </w:p>
    <w:p w14:paraId="5F6A6954" w14:textId="77777777" w:rsidR="00AE34AC" w:rsidRDefault="00000000">
      <w:pPr>
        <w:spacing w:after="120"/>
      </w:pPr>
      <w:r>
        <w:rPr>
          <w:color w:val="212529"/>
          <w:sz w:val="22"/>
        </w:rPr>
        <w:t>A partnership also matches the proposed operating model. Each founder contributes specialized expertise and shares responsibility for business development, project delivery, and client management. Profit sharing will be governed by a written partnership agreement that sets out ownership percentages, decision rights, duties, dispute resolution procedures, procedures for adding or removing partners, and rules for profit distribution or retention.</w:t>
      </w:r>
    </w:p>
    <w:p w14:paraId="10579B0D" w14:textId="77777777" w:rsidR="00AE34AC" w:rsidRDefault="00000000">
      <w:pPr>
        <w:spacing w:after="120"/>
      </w:pPr>
      <w:r>
        <w:rPr>
          <w:color w:val="212529"/>
          <w:sz w:val="22"/>
        </w:rPr>
        <w:t>The legal steps in Saskatchewan are straightforward. The partners would reserve and register the business name, complete partnership registration through the provincial Corporate Registry, prepare a written partnership agreement, open a business bank account, obtain any required tax registrations, and secure business insurance before operating. A future conversion to a corporation may be appropriate if the firm grows, hires beyond the founding team, or wants stronger liability separation.</w:t>
      </w:r>
    </w:p>
    <w:p w14:paraId="0BE40BE8" w14:textId="77777777" w:rsidR="00AE34AC" w:rsidRDefault="00000000">
      <w:pPr>
        <w:spacing w:after="120"/>
      </w:pPr>
      <w:r>
        <w:rPr>
          <w:color w:val="212529"/>
          <w:sz w:val="22"/>
        </w:rPr>
        <w:t>The main drawback of a general partnership is shared liability. For a student-founded startup, however, the structure remains the most reasonable starting point because it emphasizes simplicity, founder involvement, and low launch cost.</w:t>
      </w:r>
    </w:p>
    <w:p w14:paraId="46A97003" w14:textId="77777777" w:rsidR="00AE34AC" w:rsidRDefault="00000000">
      <w:pPr>
        <w:pStyle w:val="Heading1"/>
        <w:spacing w:before="200" w:after="100"/>
      </w:pPr>
      <w:r>
        <w:rPr>
          <w:rFonts w:ascii="Aptos Display" w:hAnsi="Aptos Display"/>
          <w:color w:val="275888"/>
        </w:rPr>
        <w:t>Internal Organizational Structure</w:t>
      </w:r>
    </w:p>
    <w:p w14:paraId="6D3B0DC9" w14:textId="77777777" w:rsidR="00AE34AC" w:rsidRDefault="00000000">
      <w:pPr>
        <w:spacing w:after="120"/>
      </w:pPr>
      <w:r>
        <w:rPr>
          <w:color w:val="212529"/>
          <w:sz w:val="22"/>
        </w:rPr>
        <w:t>Prairie Nexus will use a flat organizational structure with moderate centralization. Major strategic decisions, such as pricing changes, new service packages, annual budgets, and hiring, will be made jointly by the four partners. Daily client work will be decentralized to the partner responsible for the relevant function. The span of control is narrow because the founders directly manage their own functional areas rather than layers of employees.</w:t>
      </w:r>
    </w:p>
    <w:tbl>
      <w:tblPr>
        <w:tblStyle w:val="TableGrid"/>
        <w:tblW w:w="0" w:type="auto"/>
        <w:jc w:val="center"/>
        <w:tblLook w:val="04A0" w:firstRow="1" w:lastRow="0" w:firstColumn="1" w:lastColumn="0" w:noHBand="0" w:noVBand="1"/>
      </w:tblPr>
      <w:tblGrid>
        <w:gridCol w:w="2445"/>
        <w:gridCol w:w="2446"/>
        <w:gridCol w:w="2445"/>
        <w:gridCol w:w="2446"/>
      </w:tblGrid>
      <w:tr w:rsidR="00AE34AC" w14:paraId="6D55EB36" w14:textId="77777777">
        <w:trPr>
          <w:jc w:val="center"/>
        </w:trPr>
        <w:tc>
          <w:tcPr>
            <w:tcW w:w="9792" w:type="dxa"/>
            <w:gridSpan w:val="4"/>
            <w:shd w:val="clear" w:color="auto" w:fill="275888"/>
            <w:tcMar>
              <w:top w:w="80" w:type="dxa"/>
              <w:left w:w="100" w:type="dxa"/>
              <w:bottom w:w="80" w:type="dxa"/>
              <w:right w:w="100" w:type="dxa"/>
            </w:tcMar>
            <w:vAlign w:val="center"/>
          </w:tcPr>
          <w:p w14:paraId="0D8CCB0A" w14:textId="77777777" w:rsidR="00AE34AC" w:rsidRDefault="00000000">
            <w:pPr>
              <w:spacing w:before="40" w:after="40" w:line="259" w:lineRule="auto"/>
              <w:jc w:val="center"/>
            </w:pPr>
            <w:r>
              <w:rPr>
                <w:b/>
                <w:color w:val="FFFFFF"/>
                <w:sz w:val="20"/>
              </w:rPr>
              <w:t>Partnership Board / Strategic Decision-Making Team</w:t>
            </w:r>
            <w:r>
              <w:rPr>
                <w:b/>
                <w:color w:val="FFFFFF"/>
                <w:sz w:val="20"/>
              </w:rPr>
              <w:br/>
              <w:t>Arijit Chakma • MD Alamgir Hossain • MD Moksudul Haque • Aniruddh Choudhury</w:t>
            </w:r>
          </w:p>
        </w:tc>
      </w:tr>
      <w:tr w:rsidR="00AE34AC" w14:paraId="609A3DF0" w14:textId="77777777">
        <w:trPr>
          <w:jc w:val="center"/>
        </w:trPr>
        <w:tc>
          <w:tcPr>
            <w:tcW w:w="2448" w:type="dxa"/>
            <w:tcMar>
              <w:top w:w="80" w:type="dxa"/>
              <w:left w:w="100" w:type="dxa"/>
              <w:bottom w:w="80" w:type="dxa"/>
              <w:right w:w="100" w:type="dxa"/>
            </w:tcMar>
            <w:vAlign w:val="center"/>
          </w:tcPr>
          <w:p w14:paraId="142D79BF" w14:textId="77777777" w:rsidR="00AE34AC" w:rsidRDefault="00000000">
            <w:pPr>
              <w:spacing w:before="40" w:after="40" w:line="259" w:lineRule="auto"/>
              <w:jc w:val="center"/>
            </w:pPr>
            <w:r>
              <w:rPr>
                <w:sz w:val="20"/>
              </w:rPr>
              <w:t>Managing Partner /</w:t>
            </w:r>
            <w:r>
              <w:rPr>
                <w:sz w:val="20"/>
              </w:rPr>
              <w:br/>
              <w:t>Client Strategy Lead</w:t>
            </w:r>
            <w:r>
              <w:rPr>
                <w:sz w:val="20"/>
              </w:rPr>
              <w:br/>
              <w:t>Arijit Chakma</w:t>
            </w:r>
          </w:p>
        </w:tc>
        <w:tc>
          <w:tcPr>
            <w:tcW w:w="2448" w:type="dxa"/>
            <w:tcMar>
              <w:top w:w="80" w:type="dxa"/>
              <w:left w:w="100" w:type="dxa"/>
              <w:bottom w:w="80" w:type="dxa"/>
              <w:right w:w="100" w:type="dxa"/>
            </w:tcMar>
            <w:vAlign w:val="center"/>
          </w:tcPr>
          <w:p w14:paraId="2FA44312" w14:textId="77777777" w:rsidR="00AE34AC" w:rsidRDefault="00000000">
            <w:pPr>
              <w:spacing w:before="40" w:after="40" w:line="259" w:lineRule="auto"/>
              <w:jc w:val="center"/>
            </w:pPr>
            <w:r>
              <w:rPr>
                <w:sz w:val="20"/>
              </w:rPr>
              <w:t>Operations and Finance Lead</w:t>
            </w:r>
            <w:r>
              <w:rPr>
                <w:sz w:val="20"/>
              </w:rPr>
              <w:br/>
              <w:t>MD Alamgir Hossain</w:t>
            </w:r>
          </w:p>
        </w:tc>
        <w:tc>
          <w:tcPr>
            <w:tcW w:w="2448" w:type="dxa"/>
            <w:tcMar>
              <w:top w:w="80" w:type="dxa"/>
              <w:left w:w="100" w:type="dxa"/>
              <w:bottom w:w="80" w:type="dxa"/>
              <w:right w:w="100" w:type="dxa"/>
            </w:tcMar>
            <w:vAlign w:val="center"/>
          </w:tcPr>
          <w:p w14:paraId="4BADC33C" w14:textId="77777777" w:rsidR="00AE34AC" w:rsidRDefault="00000000">
            <w:pPr>
              <w:spacing w:before="40" w:after="40" w:line="259" w:lineRule="auto"/>
              <w:jc w:val="center"/>
            </w:pPr>
            <w:r>
              <w:rPr>
                <w:sz w:val="20"/>
              </w:rPr>
              <w:t>Web and Technical Solutions Lead</w:t>
            </w:r>
            <w:r>
              <w:rPr>
                <w:sz w:val="20"/>
              </w:rPr>
              <w:br/>
              <w:t>MD Moksudul Haque</w:t>
            </w:r>
          </w:p>
        </w:tc>
        <w:tc>
          <w:tcPr>
            <w:tcW w:w="2448" w:type="dxa"/>
            <w:tcMar>
              <w:top w:w="80" w:type="dxa"/>
              <w:left w:w="100" w:type="dxa"/>
              <w:bottom w:w="80" w:type="dxa"/>
              <w:right w:w="100" w:type="dxa"/>
            </w:tcMar>
            <w:vAlign w:val="center"/>
          </w:tcPr>
          <w:p w14:paraId="6427A964" w14:textId="77777777" w:rsidR="00AE34AC" w:rsidRDefault="00000000">
            <w:pPr>
              <w:spacing w:before="40" w:after="40" w:line="259" w:lineRule="auto"/>
              <w:jc w:val="center"/>
            </w:pPr>
            <w:r>
              <w:rPr>
                <w:sz w:val="20"/>
              </w:rPr>
              <w:t>Marketing and Content Lead</w:t>
            </w:r>
            <w:r>
              <w:rPr>
                <w:sz w:val="20"/>
              </w:rPr>
              <w:br/>
              <w:t>Aniruddh Choudhury</w:t>
            </w:r>
          </w:p>
        </w:tc>
      </w:tr>
    </w:tbl>
    <w:p w14:paraId="18470D83" w14:textId="77777777" w:rsidR="00AE34AC" w:rsidRDefault="00000000">
      <w:pPr>
        <w:spacing w:after="120"/>
        <w:jc w:val="center"/>
      </w:pPr>
      <w:r>
        <w:rPr>
          <w:i/>
          <w:color w:val="212529"/>
          <w:sz w:val="19"/>
        </w:rPr>
        <w:t>Figure 1. Proposed organizational chart for Prairie Nexus Digital Solutions.</w:t>
      </w:r>
    </w:p>
    <w:tbl>
      <w:tblPr>
        <w:tblStyle w:val="TableGrid"/>
        <w:tblW w:w="0" w:type="auto"/>
        <w:jc w:val="center"/>
        <w:tblLook w:val="04A0" w:firstRow="1" w:lastRow="0" w:firstColumn="1" w:lastColumn="0" w:noHBand="0" w:noVBand="1"/>
      </w:tblPr>
      <w:tblGrid>
        <w:gridCol w:w="3261"/>
        <w:gridCol w:w="3260"/>
        <w:gridCol w:w="3261"/>
      </w:tblGrid>
      <w:tr w:rsidR="00AE34AC" w14:paraId="289CDB4D" w14:textId="77777777">
        <w:trPr>
          <w:jc w:val="center"/>
        </w:trPr>
        <w:tc>
          <w:tcPr>
            <w:tcW w:w="3264" w:type="dxa"/>
            <w:shd w:val="clear" w:color="auto" w:fill="275888"/>
            <w:tcMar>
              <w:top w:w="80" w:type="dxa"/>
              <w:left w:w="100" w:type="dxa"/>
              <w:bottom w:w="80" w:type="dxa"/>
              <w:right w:w="100" w:type="dxa"/>
            </w:tcMar>
            <w:vAlign w:val="center"/>
          </w:tcPr>
          <w:p w14:paraId="78DE0E96" w14:textId="77777777" w:rsidR="00AE34AC" w:rsidRDefault="00000000">
            <w:pPr>
              <w:spacing w:before="40" w:after="40" w:line="259" w:lineRule="auto"/>
              <w:jc w:val="center"/>
            </w:pPr>
            <w:r>
              <w:rPr>
                <w:b/>
                <w:color w:val="FFFFFF"/>
                <w:sz w:val="20"/>
              </w:rPr>
              <w:t>Position</w:t>
            </w:r>
          </w:p>
        </w:tc>
        <w:tc>
          <w:tcPr>
            <w:tcW w:w="3264" w:type="dxa"/>
            <w:shd w:val="clear" w:color="auto" w:fill="275888"/>
            <w:tcMar>
              <w:top w:w="80" w:type="dxa"/>
              <w:left w:w="100" w:type="dxa"/>
              <w:bottom w:w="80" w:type="dxa"/>
              <w:right w:w="100" w:type="dxa"/>
            </w:tcMar>
            <w:vAlign w:val="center"/>
          </w:tcPr>
          <w:p w14:paraId="79E292F0" w14:textId="77777777" w:rsidR="00AE34AC" w:rsidRDefault="00000000">
            <w:pPr>
              <w:spacing w:before="40" w:after="40" w:line="259" w:lineRule="auto"/>
              <w:jc w:val="center"/>
            </w:pPr>
            <w:r>
              <w:rPr>
                <w:b/>
                <w:color w:val="FFFFFF"/>
                <w:sz w:val="20"/>
              </w:rPr>
              <w:t>Director</w:t>
            </w:r>
          </w:p>
        </w:tc>
        <w:tc>
          <w:tcPr>
            <w:tcW w:w="3264" w:type="dxa"/>
            <w:shd w:val="clear" w:color="auto" w:fill="275888"/>
            <w:tcMar>
              <w:top w:w="80" w:type="dxa"/>
              <w:left w:w="100" w:type="dxa"/>
              <w:bottom w:w="80" w:type="dxa"/>
              <w:right w:w="100" w:type="dxa"/>
            </w:tcMar>
            <w:vAlign w:val="center"/>
          </w:tcPr>
          <w:p w14:paraId="042C0A89" w14:textId="77777777" w:rsidR="00AE34AC" w:rsidRDefault="00000000">
            <w:pPr>
              <w:spacing w:before="40" w:after="40" w:line="259" w:lineRule="auto"/>
              <w:jc w:val="center"/>
            </w:pPr>
            <w:r>
              <w:rPr>
                <w:b/>
                <w:color w:val="FFFFFF"/>
                <w:sz w:val="20"/>
              </w:rPr>
              <w:t>Primary responsibilities</w:t>
            </w:r>
          </w:p>
        </w:tc>
      </w:tr>
      <w:tr w:rsidR="00AE34AC" w14:paraId="68736889" w14:textId="77777777">
        <w:trPr>
          <w:jc w:val="center"/>
        </w:trPr>
        <w:tc>
          <w:tcPr>
            <w:tcW w:w="3264" w:type="dxa"/>
            <w:tcMar>
              <w:top w:w="80" w:type="dxa"/>
              <w:left w:w="100" w:type="dxa"/>
              <w:bottom w:w="80" w:type="dxa"/>
              <w:right w:w="100" w:type="dxa"/>
            </w:tcMar>
            <w:vAlign w:val="center"/>
          </w:tcPr>
          <w:p w14:paraId="2495CEEC" w14:textId="77777777" w:rsidR="00AE34AC" w:rsidRDefault="00000000">
            <w:pPr>
              <w:spacing w:before="40" w:after="40" w:line="259" w:lineRule="auto"/>
            </w:pPr>
            <w:r>
              <w:rPr>
                <w:sz w:val="20"/>
              </w:rPr>
              <w:t>Managing Partner / Client Strategy Lead</w:t>
            </w:r>
          </w:p>
        </w:tc>
        <w:tc>
          <w:tcPr>
            <w:tcW w:w="3264" w:type="dxa"/>
            <w:tcMar>
              <w:top w:w="80" w:type="dxa"/>
              <w:left w:w="100" w:type="dxa"/>
              <w:bottom w:w="80" w:type="dxa"/>
              <w:right w:w="100" w:type="dxa"/>
            </w:tcMar>
            <w:vAlign w:val="center"/>
          </w:tcPr>
          <w:p w14:paraId="2230052F" w14:textId="77777777" w:rsidR="00AE34AC" w:rsidRDefault="00000000">
            <w:pPr>
              <w:spacing w:before="40" w:after="40" w:line="259" w:lineRule="auto"/>
            </w:pPr>
            <w:r>
              <w:rPr>
                <w:sz w:val="20"/>
              </w:rPr>
              <w:t>Arijit Chakma</w:t>
            </w:r>
          </w:p>
        </w:tc>
        <w:tc>
          <w:tcPr>
            <w:tcW w:w="3264" w:type="dxa"/>
            <w:tcMar>
              <w:top w:w="80" w:type="dxa"/>
              <w:left w:w="100" w:type="dxa"/>
              <w:bottom w:w="80" w:type="dxa"/>
              <w:right w:w="100" w:type="dxa"/>
            </w:tcMar>
            <w:vAlign w:val="center"/>
          </w:tcPr>
          <w:p w14:paraId="2743A08F" w14:textId="77777777" w:rsidR="00AE34AC" w:rsidRDefault="00000000">
            <w:pPr>
              <w:spacing w:before="40" w:after="40" w:line="259" w:lineRule="auto"/>
            </w:pPr>
            <w:r>
              <w:rPr>
                <w:sz w:val="20"/>
              </w:rPr>
              <w:t>Coordinates client acquisition, proposal writing, relationship management, service bundling, and major business decisions.</w:t>
            </w:r>
          </w:p>
        </w:tc>
      </w:tr>
      <w:tr w:rsidR="00AE34AC" w14:paraId="65D6BA4D" w14:textId="77777777">
        <w:trPr>
          <w:jc w:val="center"/>
        </w:trPr>
        <w:tc>
          <w:tcPr>
            <w:tcW w:w="3264" w:type="dxa"/>
            <w:shd w:val="clear" w:color="auto" w:fill="F7FAFC"/>
            <w:tcMar>
              <w:top w:w="80" w:type="dxa"/>
              <w:left w:w="100" w:type="dxa"/>
              <w:bottom w:w="80" w:type="dxa"/>
              <w:right w:w="100" w:type="dxa"/>
            </w:tcMar>
            <w:vAlign w:val="center"/>
          </w:tcPr>
          <w:p w14:paraId="2E7E40C3" w14:textId="77777777" w:rsidR="00AE34AC" w:rsidRDefault="00000000">
            <w:pPr>
              <w:spacing w:before="40" w:after="40" w:line="259" w:lineRule="auto"/>
            </w:pPr>
            <w:r>
              <w:rPr>
                <w:sz w:val="20"/>
              </w:rPr>
              <w:lastRenderedPageBreak/>
              <w:t>Operations and Finance Lead</w:t>
            </w:r>
          </w:p>
        </w:tc>
        <w:tc>
          <w:tcPr>
            <w:tcW w:w="3264" w:type="dxa"/>
            <w:shd w:val="clear" w:color="auto" w:fill="F7FAFC"/>
            <w:tcMar>
              <w:top w:w="80" w:type="dxa"/>
              <w:left w:w="100" w:type="dxa"/>
              <w:bottom w:w="80" w:type="dxa"/>
              <w:right w:w="100" w:type="dxa"/>
            </w:tcMar>
            <w:vAlign w:val="center"/>
          </w:tcPr>
          <w:p w14:paraId="3C874F62" w14:textId="77777777" w:rsidR="00AE34AC" w:rsidRDefault="00000000">
            <w:pPr>
              <w:spacing w:before="40" w:after="40" w:line="259" w:lineRule="auto"/>
            </w:pPr>
            <w:r>
              <w:rPr>
                <w:sz w:val="20"/>
              </w:rPr>
              <w:t>MD Alamgir Hossain</w:t>
            </w:r>
          </w:p>
        </w:tc>
        <w:tc>
          <w:tcPr>
            <w:tcW w:w="3264" w:type="dxa"/>
            <w:shd w:val="clear" w:color="auto" w:fill="F7FAFC"/>
            <w:tcMar>
              <w:top w:w="80" w:type="dxa"/>
              <w:left w:w="100" w:type="dxa"/>
              <w:bottom w:w="80" w:type="dxa"/>
              <w:right w:w="100" w:type="dxa"/>
            </w:tcMar>
            <w:vAlign w:val="center"/>
          </w:tcPr>
          <w:p w14:paraId="2DFD3493" w14:textId="77777777" w:rsidR="00AE34AC" w:rsidRDefault="00000000">
            <w:pPr>
              <w:spacing w:before="40" w:after="40" w:line="259" w:lineRule="auto"/>
            </w:pPr>
            <w:r>
              <w:rPr>
                <w:sz w:val="20"/>
              </w:rPr>
              <w:t>Handles scheduling, workflow control, purchasing, bookkeeping oversight, banking, and monthly budget tracking.</w:t>
            </w:r>
          </w:p>
        </w:tc>
      </w:tr>
      <w:tr w:rsidR="00AE34AC" w14:paraId="7D0F544F" w14:textId="77777777">
        <w:trPr>
          <w:jc w:val="center"/>
        </w:trPr>
        <w:tc>
          <w:tcPr>
            <w:tcW w:w="3264" w:type="dxa"/>
            <w:tcMar>
              <w:top w:w="80" w:type="dxa"/>
              <w:left w:w="100" w:type="dxa"/>
              <w:bottom w:w="80" w:type="dxa"/>
              <w:right w:w="100" w:type="dxa"/>
            </w:tcMar>
            <w:vAlign w:val="center"/>
          </w:tcPr>
          <w:p w14:paraId="79B60013" w14:textId="77777777" w:rsidR="00AE34AC" w:rsidRDefault="00000000">
            <w:pPr>
              <w:spacing w:before="40" w:after="40" w:line="259" w:lineRule="auto"/>
            </w:pPr>
            <w:r>
              <w:rPr>
                <w:sz w:val="20"/>
              </w:rPr>
              <w:t>Web and Technical Solutions Lead</w:t>
            </w:r>
          </w:p>
        </w:tc>
        <w:tc>
          <w:tcPr>
            <w:tcW w:w="3264" w:type="dxa"/>
            <w:tcMar>
              <w:top w:w="80" w:type="dxa"/>
              <w:left w:w="100" w:type="dxa"/>
              <w:bottom w:w="80" w:type="dxa"/>
              <w:right w:w="100" w:type="dxa"/>
            </w:tcMar>
            <w:vAlign w:val="center"/>
          </w:tcPr>
          <w:p w14:paraId="562DCC84" w14:textId="77777777" w:rsidR="00AE34AC" w:rsidRDefault="00000000">
            <w:pPr>
              <w:spacing w:before="40" w:after="40" w:line="259" w:lineRule="auto"/>
            </w:pPr>
            <w:r>
              <w:rPr>
                <w:sz w:val="20"/>
              </w:rPr>
              <w:t>MD Moksudul Haque</w:t>
            </w:r>
          </w:p>
        </w:tc>
        <w:tc>
          <w:tcPr>
            <w:tcW w:w="3264" w:type="dxa"/>
            <w:tcMar>
              <w:top w:w="80" w:type="dxa"/>
              <w:left w:w="100" w:type="dxa"/>
              <w:bottom w:w="80" w:type="dxa"/>
              <w:right w:w="100" w:type="dxa"/>
            </w:tcMar>
            <w:vAlign w:val="center"/>
          </w:tcPr>
          <w:p w14:paraId="360BC848" w14:textId="77777777" w:rsidR="00AE34AC" w:rsidRDefault="00000000">
            <w:pPr>
              <w:spacing w:before="40" w:after="40" w:line="259" w:lineRule="auto"/>
            </w:pPr>
            <w:r>
              <w:rPr>
                <w:sz w:val="20"/>
              </w:rPr>
              <w:t>Builds websites, landing pages, forms, integrations, simple automation tools, and technical support documentation.</w:t>
            </w:r>
          </w:p>
        </w:tc>
      </w:tr>
      <w:tr w:rsidR="00AE34AC" w14:paraId="16C8BEBC" w14:textId="77777777">
        <w:trPr>
          <w:jc w:val="center"/>
        </w:trPr>
        <w:tc>
          <w:tcPr>
            <w:tcW w:w="3264" w:type="dxa"/>
            <w:shd w:val="clear" w:color="auto" w:fill="F7FAFC"/>
            <w:tcMar>
              <w:top w:w="80" w:type="dxa"/>
              <w:left w:w="100" w:type="dxa"/>
              <w:bottom w:w="80" w:type="dxa"/>
              <w:right w:w="100" w:type="dxa"/>
            </w:tcMar>
            <w:vAlign w:val="center"/>
          </w:tcPr>
          <w:p w14:paraId="502258F4" w14:textId="77777777" w:rsidR="00AE34AC" w:rsidRDefault="00000000">
            <w:pPr>
              <w:spacing w:before="40" w:after="40" w:line="259" w:lineRule="auto"/>
            </w:pPr>
            <w:r>
              <w:rPr>
                <w:sz w:val="20"/>
              </w:rPr>
              <w:t>Marketing and Content Lead</w:t>
            </w:r>
          </w:p>
        </w:tc>
        <w:tc>
          <w:tcPr>
            <w:tcW w:w="3264" w:type="dxa"/>
            <w:shd w:val="clear" w:color="auto" w:fill="F7FAFC"/>
            <w:tcMar>
              <w:top w:w="80" w:type="dxa"/>
              <w:left w:w="100" w:type="dxa"/>
              <w:bottom w:w="80" w:type="dxa"/>
              <w:right w:w="100" w:type="dxa"/>
            </w:tcMar>
            <w:vAlign w:val="center"/>
          </w:tcPr>
          <w:p w14:paraId="50BB6507" w14:textId="77777777" w:rsidR="00AE34AC" w:rsidRDefault="00000000">
            <w:pPr>
              <w:spacing w:before="40" w:after="40" w:line="259" w:lineRule="auto"/>
            </w:pPr>
            <w:r>
              <w:rPr>
                <w:sz w:val="20"/>
              </w:rPr>
              <w:t>Aniruddh Choudhury</w:t>
            </w:r>
          </w:p>
        </w:tc>
        <w:tc>
          <w:tcPr>
            <w:tcW w:w="3264" w:type="dxa"/>
            <w:shd w:val="clear" w:color="auto" w:fill="F7FAFC"/>
            <w:tcMar>
              <w:top w:w="80" w:type="dxa"/>
              <w:left w:w="100" w:type="dxa"/>
              <w:bottom w:w="80" w:type="dxa"/>
              <w:right w:w="100" w:type="dxa"/>
            </w:tcMar>
            <w:vAlign w:val="center"/>
          </w:tcPr>
          <w:p w14:paraId="401F95F5" w14:textId="77777777" w:rsidR="00AE34AC" w:rsidRDefault="00000000">
            <w:pPr>
              <w:spacing w:before="40" w:after="40" w:line="259" w:lineRule="auto"/>
            </w:pPr>
            <w:r>
              <w:rPr>
                <w:sz w:val="20"/>
              </w:rPr>
              <w:t>Creates social media support, campaign materials, brand kits, written content, and performance reporting dashboards.</w:t>
            </w:r>
          </w:p>
        </w:tc>
      </w:tr>
    </w:tbl>
    <w:p w14:paraId="2E49E6E6" w14:textId="77777777" w:rsidR="00AE34AC" w:rsidRDefault="00000000">
      <w:pPr>
        <w:pStyle w:val="Heading1"/>
        <w:spacing w:before="200" w:after="100"/>
      </w:pPr>
      <w:r>
        <w:rPr>
          <w:rFonts w:ascii="Aptos Display" w:hAnsi="Aptos Display"/>
          <w:color w:val="275888"/>
        </w:rPr>
        <w:t>Motivating the Workforce</w:t>
      </w:r>
    </w:p>
    <w:p w14:paraId="642BCCA9" w14:textId="77777777" w:rsidR="00AE34AC" w:rsidRDefault="00000000">
      <w:pPr>
        <w:spacing w:after="120"/>
      </w:pPr>
      <w:r>
        <w:rPr>
          <w:color w:val="212529"/>
          <w:sz w:val="22"/>
        </w:rPr>
        <w:t>Prairie Nexus will rely heavily on non-financial motivation during its early stage when cash is limited and founders may take modest draws rather than full market salaries. Motivation will come from responsibility, recognition, learning opportunities, and visible impact on client results.</w:t>
      </w:r>
    </w:p>
    <w:p w14:paraId="7F5757B1" w14:textId="77777777" w:rsidR="00AE34AC" w:rsidRDefault="00000000">
      <w:pPr>
        <w:pStyle w:val="ListBullet"/>
        <w:spacing w:after="40" w:line="264" w:lineRule="auto"/>
        <w:ind w:left="259"/>
      </w:pPr>
      <w:r>
        <w:rPr>
          <w:color w:val="212529"/>
        </w:rPr>
        <w:t>Role ownership: each partner has clear responsibility for one major business function and can directly influence outcomes.</w:t>
      </w:r>
    </w:p>
    <w:p w14:paraId="54CC1B82" w14:textId="77777777" w:rsidR="00AE34AC" w:rsidRDefault="00000000">
      <w:pPr>
        <w:pStyle w:val="ListBullet"/>
        <w:spacing w:after="40" w:line="264" w:lineRule="auto"/>
        <w:ind w:left="259"/>
      </w:pPr>
      <w:r>
        <w:rPr>
          <w:color w:val="212529"/>
        </w:rPr>
        <w:t>Flexible scheduling: work will be planned around deadlines and client deliverables, allowing autonomy in how tasks are completed.</w:t>
      </w:r>
    </w:p>
    <w:p w14:paraId="35482DF5" w14:textId="77777777" w:rsidR="00AE34AC" w:rsidRDefault="00000000">
      <w:pPr>
        <w:pStyle w:val="ListBullet"/>
        <w:spacing w:after="40" w:line="264" w:lineRule="auto"/>
        <w:ind w:left="259"/>
      </w:pPr>
      <w:r>
        <w:rPr>
          <w:color w:val="212529"/>
        </w:rPr>
        <w:t>Skill growth: founders and future staff will be encouraged to build portfolios, certifications, and cross-functional experience.</w:t>
      </w:r>
    </w:p>
    <w:p w14:paraId="2D17E0C7" w14:textId="77777777" w:rsidR="00AE34AC" w:rsidRDefault="00000000">
      <w:pPr>
        <w:pStyle w:val="ListBullet"/>
        <w:spacing w:after="40" w:line="264" w:lineRule="auto"/>
        <w:ind w:left="259"/>
      </w:pPr>
      <w:r>
        <w:rPr>
          <w:color w:val="212529"/>
        </w:rPr>
        <w:t>Recognition and feedback: completed projects, client praise, and team contributions will be acknowledged in weekly meetings.</w:t>
      </w:r>
    </w:p>
    <w:p w14:paraId="081704CB" w14:textId="77777777" w:rsidR="00AE34AC" w:rsidRDefault="00000000">
      <w:pPr>
        <w:pStyle w:val="ListBullet"/>
        <w:spacing w:after="40" w:line="264" w:lineRule="auto"/>
        <w:ind w:left="259"/>
      </w:pPr>
      <w:r>
        <w:rPr>
          <w:color w:val="212529"/>
        </w:rPr>
        <w:t>Meaningful work: the team will focus on helping small local businesses improve operations and visibility, giving social value to the work.</w:t>
      </w:r>
    </w:p>
    <w:p w14:paraId="761F92B2" w14:textId="77777777" w:rsidR="00AE34AC" w:rsidRDefault="00000000">
      <w:pPr>
        <w:spacing w:after="120"/>
      </w:pPr>
      <w:r>
        <w:rPr>
          <w:color w:val="212529"/>
          <w:sz w:val="22"/>
        </w:rPr>
        <w:t>These strategies align well with Herzberg’s motivators, especially achievement, recognition, responsibility, and growth. They also reflect McGregor’s Theory Y, which assumes people perform better when trusted with autonomy and meaningful work. Maslow’s hierarchy is relevant because the business can support belonging through teamwork, esteem through recognition, and self-actualization through skill development and creative problem-solving.</w:t>
      </w:r>
    </w:p>
    <w:p w14:paraId="344BA449" w14:textId="77777777" w:rsidR="00AE34AC" w:rsidRDefault="00000000">
      <w:pPr>
        <w:pStyle w:val="Heading1"/>
        <w:spacing w:before="200" w:after="100"/>
      </w:pPr>
      <w:r>
        <w:rPr>
          <w:rFonts w:ascii="Aptos Display" w:hAnsi="Aptos Display"/>
          <w:color w:val="275888"/>
        </w:rPr>
        <w:t>Recruitment and Selection</w:t>
      </w:r>
    </w:p>
    <w:p w14:paraId="54EA5478" w14:textId="77777777" w:rsidR="00AE34AC" w:rsidRDefault="00000000">
      <w:pPr>
        <w:spacing w:after="120"/>
      </w:pPr>
      <w:r>
        <w:rPr>
          <w:color w:val="212529"/>
          <w:sz w:val="22"/>
        </w:rPr>
        <w:t>At launch, the four partners will perform all core business functions. Recruitment planning is still necessary because the company intends to add part-time contractors or junior staff once monthly retainer revenue becomes stable. The first likely hires are a junior content assistant, freelance graphic designer, or part-time technical support assistant.</w:t>
      </w:r>
    </w:p>
    <w:p w14:paraId="3CB7522A" w14:textId="77777777" w:rsidR="00AE34AC" w:rsidRDefault="00000000">
      <w:pPr>
        <w:spacing w:after="120"/>
      </w:pPr>
      <w:r>
        <w:rPr>
          <w:color w:val="212529"/>
          <w:sz w:val="22"/>
        </w:rPr>
        <w:t>Recruitment channels will include LinkedIn, Saskatchewan Polytechnic connections, local online community groups, referrals, and portfolio-based outreach. Because the agency is service-based, hiring decisions will prioritize communication ability, reliability, client understanding, and problem-solving rather than only technical credentials.</w:t>
      </w:r>
    </w:p>
    <w:p w14:paraId="5FD7F58A" w14:textId="77777777" w:rsidR="00AE34AC" w:rsidRDefault="00000000">
      <w:pPr>
        <w:spacing w:after="120"/>
      </w:pPr>
      <w:r>
        <w:rPr>
          <w:color w:val="212529"/>
          <w:sz w:val="22"/>
        </w:rPr>
        <w:lastRenderedPageBreak/>
        <w:t>Selection will use a staged process: application screening, short virtual interview, practical task or mini-case, and reference check. Sample non-traditional interview questions include:</w:t>
      </w:r>
    </w:p>
    <w:p w14:paraId="7AF398A1" w14:textId="77777777" w:rsidR="00AE34AC" w:rsidRDefault="00000000">
      <w:pPr>
        <w:pStyle w:val="ListBullet"/>
        <w:spacing w:after="40" w:line="264" w:lineRule="auto"/>
        <w:ind w:left="259"/>
      </w:pPr>
      <w:r>
        <w:rPr>
          <w:color w:val="212529"/>
        </w:rPr>
        <w:t>Describe a time you improved a process, not just a final design or technical output. What changed because of your idea?</w:t>
      </w:r>
    </w:p>
    <w:p w14:paraId="6E334F19" w14:textId="77777777" w:rsidR="00AE34AC" w:rsidRDefault="00000000">
      <w:pPr>
        <w:pStyle w:val="ListBullet"/>
        <w:spacing w:after="40" w:line="264" w:lineRule="auto"/>
        <w:ind w:left="259"/>
      </w:pPr>
      <w:r>
        <w:rPr>
          <w:color w:val="212529"/>
        </w:rPr>
        <w:t>A client says they need “better marketing,” but they cannot explain the problem clearly. How would you diagnose what they actually need?</w:t>
      </w:r>
    </w:p>
    <w:p w14:paraId="416E609A" w14:textId="77777777" w:rsidR="00AE34AC" w:rsidRDefault="00000000">
      <w:pPr>
        <w:pStyle w:val="ListBullet"/>
        <w:spacing w:after="40" w:line="264" w:lineRule="auto"/>
        <w:ind w:left="259"/>
      </w:pPr>
      <w:r>
        <w:rPr>
          <w:color w:val="212529"/>
        </w:rPr>
        <w:t>Tell us about a situation where you learned a tool quickly under time pressure. What was your approach?</w:t>
      </w:r>
    </w:p>
    <w:p w14:paraId="427CCACA" w14:textId="77777777" w:rsidR="00AE34AC" w:rsidRDefault="00000000">
      <w:pPr>
        <w:pStyle w:val="ListBullet"/>
        <w:spacing w:after="40" w:line="264" w:lineRule="auto"/>
        <w:ind w:left="259"/>
      </w:pPr>
      <w:r>
        <w:rPr>
          <w:color w:val="212529"/>
        </w:rPr>
        <w:t>How would you explain a technical issue to a non-technical business owner in simple, respectful language?</w:t>
      </w:r>
    </w:p>
    <w:p w14:paraId="487C6EDD" w14:textId="77777777" w:rsidR="00AE34AC" w:rsidRDefault="00000000">
      <w:pPr>
        <w:pStyle w:val="Heading1"/>
        <w:spacing w:before="200" w:after="100"/>
      </w:pPr>
      <w:r>
        <w:rPr>
          <w:rFonts w:ascii="Aptos Display" w:hAnsi="Aptos Display"/>
          <w:color w:val="275888"/>
        </w:rPr>
        <w:t>Training and Development</w:t>
      </w:r>
    </w:p>
    <w:p w14:paraId="68B5F910" w14:textId="77777777" w:rsidR="00AE34AC" w:rsidRDefault="00000000">
      <w:pPr>
        <w:spacing w:after="120"/>
      </w:pPr>
      <w:r>
        <w:rPr>
          <w:color w:val="212529"/>
          <w:sz w:val="22"/>
        </w:rPr>
        <w:t>Training will be low-cost, practical, and continuous. New team members will receive an onboarding guide covering service packages, client communication rules, file naming conventions, data privacy expectations, invoicing workflow, and basic brand standards.</w:t>
      </w:r>
    </w:p>
    <w:p w14:paraId="2820C06B" w14:textId="77777777" w:rsidR="00AE34AC" w:rsidRDefault="00000000">
      <w:pPr>
        <w:pStyle w:val="ListBullet"/>
        <w:spacing w:after="40" w:line="264" w:lineRule="auto"/>
        <w:ind w:left="259"/>
      </w:pPr>
      <w:r>
        <w:rPr>
          <w:color w:val="212529"/>
        </w:rPr>
        <w:t>Peer shadowing on live projects during the first two weeks.</w:t>
      </w:r>
    </w:p>
    <w:p w14:paraId="0B82880A" w14:textId="77777777" w:rsidR="00AE34AC" w:rsidRDefault="00000000">
      <w:pPr>
        <w:pStyle w:val="ListBullet"/>
        <w:spacing w:after="40" w:line="264" w:lineRule="auto"/>
        <w:ind w:left="259"/>
      </w:pPr>
      <w:r>
        <w:rPr>
          <w:color w:val="212529"/>
        </w:rPr>
        <w:t>Standard operating procedure documents for proposal writing, onboarding, content review, project delivery, and client follow-up.</w:t>
      </w:r>
    </w:p>
    <w:p w14:paraId="29A99FD5" w14:textId="77777777" w:rsidR="00AE34AC" w:rsidRDefault="00000000">
      <w:pPr>
        <w:pStyle w:val="ListBullet"/>
        <w:spacing w:after="40" w:line="264" w:lineRule="auto"/>
        <w:ind w:left="259"/>
      </w:pPr>
      <w:r>
        <w:rPr>
          <w:color w:val="212529"/>
        </w:rPr>
        <w:t>Monthly skill-sharing sessions where one team member teaches a tool, workflow, or case lesson to the others.</w:t>
      </w:r>
    </w:p>
    <w:p w14:paraId="6B656AB2" w14:textId="77777777" w:rsidR="00AE34AC" w:rsidRDefault="00000000">
      <w:pPr>
        <w:pStyle w:val="ListBullet"/>
        <w:spacing w:after="40" w:line="264" w:lineRule="auto"/>
        <w:ind w:left="259"/>
      </w:pPr>
      <w:r>
        <w:rPr>
          <w:color w:val="212529"/>
        </w:rPr>
        <w:t>Short online courses or certifications in SEO, analytics, email marketing, website management, cybersecurity hygiene, or project tools.</w:t>
      </w:r>
    </w:p>
    <w:p w14:paraId="2CBB10F9" w14:textId="77777777" w:rsidR="00AE34AC" w:rsidRDefault="00000000">
      <w:pPr>
        <w:pStyle w:val="ListBullet"/>
        <w:spacing w:after="40" w:line="264" w:lineRule="auto"/>
        <w:ind w:left="259"/>
      </w:pPr>
      <w:r>
        <w:rPr>
          <w:color w:val="212529"/>
        </w:rPr>
        <w:t>Quarterly performance reviews focused on service quality, communication, time management, and cross-training goals.</w:t>
      </w:r>
    </w:p>
    <w:p w14:paraId="1F86DFEC" w14:textId="77777777" w:rsidR="00AE34AC" w:rsidRDefault="00000000">
      <w:pPr>
        <w:spacing w:after="120"/>
      </w:pPr>
      <w:r>
        <w:rPr>
          <w:color w:val="212529"/>
          <w:sz w:val="22"/>
        </w:rPr>
        <w:t>This approach supports quality control while remaining realistic for a small startup. It also reduces dependency on a single person by encouraging cross-functional understanding.</w:t>
      </w:r>
    </w:p>
    <w:p w14:paraId="144934CF" w14:textId="77777777" w:rsidR="00AE34AC" w:rsidRDefault="00000000">
      <w:pPr>
        <w:pStyle w:val="Heading1"/>
        <w:spacing w:before="200" w:after="100"/>
      </w:pPr>
      <w:r>
        <w:rPr>
          <w:rFonts w:ascii="Aptos Display" w:hAnsi="Aptos Display"/>
          <w:color w:val="275888"/>
        </w:rPr>
        <w:t>Workforce Compensation</w:t>
      </w:r>
    </w:p>
    <w:p w14:paraId="577B9508" w14:textId="77777777" w:rsidR="00AE34AC" w:rsidRDefault="00000000">
      <w:pPr>
        <w:spacing w:after="120"/>
      </w:pPr>
      <w:r>
        <w:rPr>
          <w:color w:val="212529"/>
          <w:sz w:val="22"/>
        </w:rPr>
        <w:t>During the first year, the four founders will not take full market salaries. Instead, compensation will be structured as modest monthly owner draws supported by business cash flow, with the option to retain profits for growth when necessary. This reflects the reality of many early-stage service startups and helps keep fixed payroll manageable.</w:t>
      </w:r>
    </w:p>
    <w:p w14:paraId="3B1137B6" w14:textId="77777777" w:rsidR="00AE34AC" w:rsidRDefault="00000000">
      <w:pPr>
        <w:spacing w:after="120"/>
      </w:pPr>
      <w:r>
        <w:rPr>
          <w:color w:val="212529"/>
          <w:sz w:val="22"/>
        </w:rPr>
        <w:t>For budgeting purposes, each partner is allocated a modest owner draw of $1,500 per month in the first year. Future employees or contractors will be paid using a mix of hourly, project-based, or part-time wage structures depending on role. First-year benefits will focus on non-cash value, including flexible scheduling, professional development support, portfolio-building opportunities, and hybrid work flexibility.</w:t>
      </w:r>
    </w:p>
    <w:p w14:paraId="1E9318DC" w14:textId="77777777" w:rsidR="00AE34AC" w:rsidRDefault="00000000">
      <w:pPr>
        <w:pStyle w:val="Heading1"/>
        <w:spacing w:before="200" w:after="100"/>
      </w:pPr>
      <w:r>
        <w:rPr>
          <w:rFonts w:ascii="Aptos Display" w:hAnsi="Aptos Display"/>
          <w:color w:val="275888"/>
        </w:rPr>
        <w:t>Target Market</w:t>
      </w:r>
    </w:p>
    <w:p w14:paraId="0C2D7E4D" w14:textId="77777777" w:rsidR="00AE34AC" w:rsidRDefault="00000000">
      <w:pPr>
        <w:spacing w:after="120"/>
      </w:pPr>
      <w:r>
        <w:rPr>
          <w:color w:val="212529"/>
          <w:sz w:val="22"/>
        </w:rPr>
        <w:t>The primary target market is small businesses, startups, sole proprietors, partnerships, and community organizations in Regina and Saskatchewan that need stronger digital tools but cannot afford a full in-house team. This includes retail shops, restaurants, service trades, beauty and wellness businesses, coaches, tutors, independent professionals, and nonprofits. Most target clients are owner-managed operations with limited time, limited technical capacity, and a practical focus on affordability.</w:t>
      </w:r>
    </w:p>
    <w:p w14:paraId="4853034C" w14:textId="77777777" w:rsidR="00AE34AC" w:rsidRDefault="00000000">
      <w:pPr>
        <w:spacing w:after="120"/>
      </w:pPr>
      <w:r>
        <w:rPr>
          <w:color w:val="212529"/>
          <w:sz w:val="22"/>
        </w:rPr>
        <w:lastRenderedPageBreak/>
        <w:t>Prairie Nexus will use concentrated targeting rather than trying to serve every possible client equally. The business is especially well positioned for organizations that need bundled help across website presence, social media support, reporting, and internal process setup. That bundle is a competitive advantage because many providers focus on only one area, such as web design or marketing, while smaller clients often need integrated support.</w:t>
      </w:r>
    </w:p>
    <w:p w14:paraId="33B264B5" w14:textId="77777777" w:rsidR="00AE34AC" w:rsidRDefault="00000000">
      <w:pPr>
        <w:spacing w:after="120"/>
      </w:pPr>
      <w:r>
        <w:rPr>
          <w:color w:val="212529"/>
          <w:sz w:val="22"/>
        </w:rPr>
        <w:t>The market is large enough to support this focus. ISED’s Key Small Business Statistics 2025 reports that Canada had 1.10 million employer businesses in December 2024, and 98.2% were small businesses. Saskatchewan’s Small Business Profile 2025 reports 154,278 small businesses in the province in 2024. These figures support a strong addressable market for affordable outsourced digital services.</w:t>
      </w:r>
    </w:p>
    <w:p w14:paraId="5DCE5562" w14:textId="77777777" w:rsidR="00AE34AC" w:rsidRDefault="00000000">
      <w:pPr>
        <w:pStyle w:val="Heading1"/>
        <w:spacing w:before="200" w:after="100"/>
      </w:pPr>
      <w:r>
        <w:rPr>
          <w:rFonts w:ascii="Aptos Display" w:hAnsi="Aptos Display"/>
          <w:color w:val="275888"/>
        </w:rPr>
        <w:t>Market Research</w:t>
      </w:r>
    </w:p>
    <w:p w14:paraId="4FAE8471" w14:textId="77777777" w:rsidR="00AE34AC" w:rsidRDefault="00000000">
      <w:pPr>
        <w:spacing w:after="120"/>
      </w:pPr>
      <w:r>
        <w:rPr>
          <w:color w:val="212529"/>
          <w:sz w:val="22"/>
        </w:rPr>
        <w:t>Secondary research indicates that digital adoption remains a real need for small firms. Statistics Canada reported that 89% of Canadian businesses had at least one type of web presence in 2021, including 78% with a company website and 61% with social media accounts, but only 59% of businesses with a website had a mobile-optimized site. Statistics Canada also reported that 32% of Canadian businesses received e-commerce orders in 2023. These findings suggest that many businesses are online in a basic way, but still need stronger design, usability, lead capture, and conversion-focused support.</w:t>
      </w:r>
    </w:p>
    <w:p w14:paraId="751BB5D8" w14:textId="77777777" w:rsidR="00AE34AC" w:rsidRDefault="00000000">
      <w:pPr>
        <w:spacing w:after="120"/>
      </w:pPr>
      <w:r>
        <w:rPr>
          <w:color w:val="212529"/>
          <w:sz w:val="22"/>
        </w:rPr>
        <w:t>The self-employed market is also significant. Statistics Canada reported that in the fourth quarter of 2023, 71.9% of self-employed workers operated businesses with no employees and 79.1% had no partners. This supports Prairie Nexus’s positioning toward sole proprietors and microbusinesses that often do not have in-house digital staff.</w:t>
      </w:r>
    </w:p>
    <w:tbl>
      <w:tblPr>
        <w:tblStyle w:val="TableGrid"/>
        <w:tblW w:w="0" w:type="auto"/>
        <w:jc w:val="center"/>
        <w:tblLook w:val="04A0" w:firstRow="1" w:lastRow="0" w:firstColumn="1" w:lastColumn="0" w:noHBand="0" w:noVBand="1"/>
      </w:tblPr>
      <w:tblGrid>
        <w:gridCol w:w="3260"/>
        <w:gridCol w:w="3261"/>
        <w:gridCol w:w="3261"/>
      </w:tblGrid>
      <w:tr w:rsidR="00AE34AC" w14:paraId="646A2C27" w14:textId="77777777">
        <w:trPr>
          <w:jc w:val="center"/>
        </w:trPr>
        <w:tc>
          <w:tcPr>
            <w:tcW w:w="3264" w:type="dxa"/>
            <w:shd w:val="clear" w:color="auto" w:fill="275888"/>
            <w:tcMar>
              <w:top w:w="80" w:type="dxa"/>
              <w:left w:w="100" w:type="dxa"/>
              <w:bottom w:w="80" w:type="dxa"/>
              <w:right w:w="100" w:type="dxa"/>
            </w:tcMar>
            <w:vAlign w:val="center"/>
          </w:tcPr>
          <w:p w14:paraId="431C14A8" w14:textId="77777777" w:rsidR="00AE34AC" w:rsidRDefault="00000000">
            <w:pPr>
              <w:spacing w:before="40" w:after="40" w:line="259" w:lineRule="auto"/>
              <w:jc w:val="center"/>
            </w:pPr>
            <w:r>
              <w:rPr>
                <w:b/>
                <w:color w:val="FFFFFF"/>
                <w:sz w:val="20"/>
              </w:rPr>
              <w:t>Competitor type</w:t>
            </w:r>
          </w:p>
        </w:tc>
        <w:tc>
          <w:tcPr>
            <w:tcW w:w="3264" w:type="dxa"/>
            <w:shd w:val="clear" w:color="auto" w:fill="275888"/>
            <w:tcMar>
              <w:top w:w="80" w:type="dxa"/>
              <w:left w:w="100" w:type="dxa"/>
              <w:bottom w:w="80" w:type="dxa"/>
              <w:right w:w="100" w:type="dxa"/>
            </w:tcMar>
            <w:vAlign w:val="center"/>
          </w:tcPr>
          <w:p w14:paraId="27514E2B" w14:textId="77777777" w:rsidR="00AE34AC" w:rsidRDefault="00000000">
            <w:pPr>
              <w:spacing w:before="40" w:after="40" w:line="259" w:lineRule="auto"/>
              <w:jc w:val="center"/>
            </w:pPr>
            <w:r>
              <w:rPr>
                <w:b/>
                <w:color w:val="FFFFFF"/>
                <w:sz w:val="20"/>
              </w:rPr>
              <w:t>Typical offer</w:t>
            </w:r>
          </w:p>
        </w:tc>
        <w:tc>
          <w:tcPr>
            <w:tcW w:w="3264" w:type="dxa"/>
            <w:shd w:val="clear" w:color="auto" w:fill="275888"/>
            <w:tcMar>
              <w:top w:w="80" w:type="dxa"/>
              <w:left w:w="100" w:type="dxa"/>
              <w:bottom w:w="80" w:type="dxa"/>
              <w:right w:w="100" w:type="dxa"/>
            </w:tcMar>
            <w:vAlign w:val="center"/>
          </w:tcPr>
          <w:p w14:paraId="753098FE" w14:textId="77777777" w:rsidR="00AE34AC" w:rsidRDefault="00000000">
            <w:pPr>
              <w:spacing w:before="40" w:after="40" w:line="259" w:lineRule="auto"/>
              <w:jc w:val="center"/>
            </w:pPr>
            <w:r>
              <w:rPr>
                <w:b/>
                <w:color w:val="FFFFFF"/>
                <w:sz w:val="20"/>
              </w:rPr>
              <w:t>Prairie Nexus difference</w:t>
            </w:r>
          </w:p>
        </w:tc>
      </w:tr>
      <w:tr w:rsidR="00AE34AC" w14:paraId="5450DF05" w14:textId="77777777">
        <w:trPr>
          <w:jc w:val="center"/>
        </w:trPr>
        <w:tc>
          <w:tcPr>
            <w:tcW w:w="3264" w:type="dxa"/>
            <w:tcMar>
              <w:top w:w="80" w:type="dxa"/>
              <w:left w:w="100" w:type="dxa"/>
              <w:bottom w:w="80" w:type="dxa"/>
              <w:right w:w="100" w:type="dxa"/>
            </w:tcMar>
            <w:vAlign w:val="center"/>
          </w:tcPr>
          <w:p w14:paraId="582CB2F3" w14:textId="77777777" w:rsidR="00AE34AC" w:rsidRDefault="00000000">
            <w:pPr>
              <w:spacing w:before="40" w:after="40" w:line="259" w:lineRule="auto"/>
            </w:pPr>
            <w:r>
              <w:rPr>
                <w:sz w:val="20"/>
              </w:rPr>
              <w:t>Local web agencies</w:t>
            </w:r>
          </w:p>
        </w:tc>
        <w:tc>
          <w:tcPr>
            <w:tcW w:w="3264" w:type="dxa"/>
            <w:tcMar>
              <w:top w:w="80" w:type="dxa"/>
              <w:left w:w="100" w:type="dxa"/>
              <w:bottom w:w="80" w:type="dxa"/>
              <w:right w:w="100" w:type="dxa"/>
            </w:tcMar>
            <w:vAlign w:val="center"/>
          </w:tcPr>
          <w:p w14:paraId="45DA0BDD" w14:textId="77777777" w:rsidR="00AE34AC" w:rsidRDefault="00000000">
            <w:pPr>
              <w:spacing w:before="40" w:after="40" w:line="259" w:lineRule="auto"/>
            </w:pPr>
            <w:r>
              <w:rPr>
                <w:sz w:val="20"/>
              </w:rPr>
              <w:t>Website design, SEO, branding</w:t>
            </w:r>
          </w:p>
        </w:tc>
        <w:tc>
          <w:tcPr>
            <w:tcW w:w="3264" w:type="dxa"/>
            <w:tcMar>
              <w:top w:w="80" w:type="dxa"/>
              <w:left w:w="100" w:type="dxa"/>
              <w:bottom w:w="80" w:type="dxa"/>
              <w:right w:w="100" w:type="dxa"/>
            </w:tcMar>
            <w:vAlign w:val="center"/>
          </w:tcPr>
          <w:p w14:paraId="5905F33A" w14:textId="77777777" w:rsidR="00AE34AC" w:rsidRDefault="00000000">
            <w:pPr>
              <w:spacing w:before="40" w:after="40" w:line="259" w:lineRule="auto"/>
            </w:pPr>
            <w:r>
              <w:rPr>
                <w:sz w:val="20"/>
              </w:rPr>
              <w:t>Adds analytics dashboards, simple automation, and operations support in one package.</w:t>
            </w:r>
          </w:p>
        </w:tc>
      </w:tr>
      <w:tr w:rsidR="00AE34AC" w14:paraId="0C57A680" w14:textId="77777777">
        <w:trPr>
          <w:jc w:val="center"/>
        </w:trPr>
        <w:tc>
          <w:tcPr>
            <w:tcW w:w="3264" w:type="dxa"/>
            <w:shd w:val="clear" w:color="auto" w:fill="F7FAFC"/>
            <w:tcMar>
              <w:top w:w="80" w:type="dxa"/>
              <w:left w:w="100" w:type="dxa"/>
              <w:bottom w:w="80" w:type="dxa"/>
              <w:right w:w="100" w:type="dxa"/>
            </w:tcMar>
            <w:vAlign w:val="center"/>
          </w:tcPr>
          <w:p w14:paraId="3D88B2AF" w14:textId="77777777" w:rsidR="00AE34AC" w:rsidRDefault="00000000">
            <w:pPr>
              <w:spacing w:before="40" w:after="40" w:line="259" w:lineRule="auto"/>
            </w:pPr>
            <w:r>
              <w:rPr>
                <w:sz w:val="20"/>
              </w:rPr>
              <w:t>Freelancers</w:t>
            </w:r>
          </w:p>
        </w:tc>
        <w:tc>
          <w:tcPr>
            <w:tcW w:w="3264" w:type="dxa"/>
            <w:shd w:val="clear" w:color="auto" w:fill="F7FAFC"/>
            <w:tcMar>
              <w:top w:w="80" w:type="dxa"/>
              <w:left w:w="100" w:type="dxa"/>
              <w:bottom w:w="80" w:type="dxa"/>
              <w:right w:w="100" w:type="dxa"/>
            </w:tcMar>
            <w:vAlign w:val="center"/>
          </w:tcPr>
          <w:p w14:paraId="403BC4AE" w14:textId="77777777" w:rsidR="00AE34AC" w:rsidRDefault="00000000">
            <w:pPr>
              <w:spacing w:before="40" w:after="40" w:line="259" w:lineRule="auto"/>
            </w:pPr>
            <w:r>
              <w:rPr>
                <w:sz w:val="20"/>
              </w:rPr>
              <w:t>Low-cost single-service work</w:t>
            </w:r>
          </w:p>
        </w:tc>
        <w:tc>
          <w:tcPr>
            <w:tcW w:w="3264" w:type="dxa"/>
            <w:shd w:val="clear" w:color="auto" w:fill="F7FAFC"/>
            <w:tcMar>
              <w:top w:w="80" w:type="dxa"/>
              <w:left w:w="100" w:type="dxa"/>
              <w:bottom w:w="80" w:type="dxa"/>
              <w:right w:w="100" w:type="dxa"/>
            </w:tcMar>
            <w:vAlign w:val="center"/>
          </w:tcPr>
          <w:p w14:paraId="4FF530A2" w14:textId="77777777" w:rsidR="00AE34AC" w:rsidRDefault="00000000">
            <w:pPr>
              <w:spacing w:before="40" w:after="40" w:line="259" w:lineRule="auto"/>
            </w:pPr>
            <w:r>
              <w:rPr>
                <w:sz w:val="20"/>
              </w:rPr>
              <w:t>Offers a team-based, multi-skill solution with continuity and structured support.</w:t>
            </w:r>
          </w:p>
        </w:tc>
      </w:tr>
      <w:tr w:rsidR="00AE34AC" w14:paraId="7E7D76A7" w14:textId="77777777">
        <w:trPr>
          <w:jc w:val="center"/>
        </w:trPr>
        <w:tc>
          <w:tcPr>
            <w:tcW w:w="3264" w:type="dxa"/>
            <w:tcMar>
              <w:top w:w="80" w:type="dxa"/>
              <w:left w:w="100" w:type="dxa"/>
              <w:bottom w:w="80" w:type="dxa"/>
              <w:right w:w="100" w:type="dxa"/>
            </w:tcMar>
            <w:vAlign w:val="center"/>
          </w:tcPr>
          <w:p w14:paraId="199B2257" w14:textId="77777777" w:rsidR="00AE34AC" w:rsidRDefault="00000000">
            <w:pPr>
              <w:spacing w:before="40" w:after="40" w:line="259" w:lineRule="auto"/>
            </w:pPr>
            <w:r>
              <w:rPr>
                <w:sz w:val="20"/>
              </w:rPr>
              <w:t>Large full-service agencies</w:t>
            </w:r>
          </w:p>
        </w:tc>
        <w:tc>
          <w:tcPr>
            <w:tcW w:w="3264" w:type="dxa"/>
            <w:tcMar>
              <w:top w:w="80" w:type="dxa"/>
              <w:left w:w="100" w:type="dxa"/>
              <w:bottom w:w="80" w:type="dxa"/>
              <w:right w:w="100" w:type="dxa"/>
            </w:tcMar>
            <w:vAlign w:val="center"/>
          </w:tcPr>
          <w:p w14:paraId="6F813307" w14:textId="77777777" w:rsidR="00AE34AC" w:rsidRDefault="00000000">
            <w:pPr>
              <w:spacing w:before="40" w:after="40" w:line="259" w:lineRule="auto"/>
            </w:pPr>
            <w:r>
              <w:rPr>
                <w:sz w:val="20"/>
              </w:rPr>
              <w:t>High-end campaigns and broader services</w:t>
            </w:r>
          </w:p>
        </w:tc>
        <w:tc>
          <w:tcPr>
            <w:tcW w:w="3264" w:type="dxa"/>
            <w:tcMar>
              <w:top w:w="80" w:type="dxa"/>
              <w:left w:w="100" w:type="dxa"/>
              <w:bottom w:w="80" w:type="dxa"/>
              <w:right w:w="100" w:type="dxa"/>
            </w:tcMar>
            <w:vAlign w:val="center"/>
          </w:tcPr>
          <w:p w14:paraId="4A8F8210" w14:textId="77777777" w:rsidR="00AE34AC" w:rsidRDefault="00000000">
            <w:pPr>
              <w:spacing w:before="40" w:after="40" w:line="259" w:lineRule="auto"/>
            </w:pPr>
            <w:r>
              <w:rPr>
                <w:sz w:val="20"/>
              </w:rPr>
              <w:t>Targets smaller clients with more affordable, practical, less complex service bundles.</w:t>
            </w:r>
          </w:p>
        </w:tc>
      </w:tr>
    </w:tbl>
    <w:p w14:paraId="2E3DD284" w14:textId="77777777" w:rsidR="00AE34AC" w:rsidRDefault="00000000">
      <w:pPr>
        <w:spacing w:after="120"/>
      </w:pPr>
      <w:r>
        <w:rPr>
          <w:color w:val="212529"/>
          <w:sz w:val="22"/>
        </w:rPr>
        <w:t>Primary research for the project would consist of a short survey and informal interviews with local businesses. A realistic plan is to survey 15–20 small business owners or potential entrepreneurs and conduct 3–5 short interviews to test package design, budget expectations, and service gaps. Sample research questions appear in Appendix A.</w:t>
      </w:r>
    </w:p>
    <w:p w14:paraId="14C1D085" w14:textId="77777777" w:rsidR="00AE34AC" w:rsidRDefault="00000000">
      <w:pPr>
        <w:pStyle w:val="Heading1"/>
        <w:spacing w:before="200" w:after="100"/>
      </w:pPr>
      <w:r>
        <w:rPr>
          <w:rFonts w:ascii="Aptos Display" w:hAnsi="Aptos Display"/>
          <w:color w:val="275888"/>
        </w:rPr>
        <w:lastRenderedPageBreak/>
        <w:t>Product</w:t>
      </w:r>
    </w:p>
    <w:p w14:paraId="6A694B7E" w14:textId="77777777" w:rsidR="00AE34AC" w:rsidRDefault="00000000">
      <w:pPr>
        <w:spacing w:after="120"/>
      </w:pPr>
      <w:r>
        <w:rPr>
          <w:color w:val="212529"/>
          <w:sz w:val="22"/>
        </w:rPr>
        <w:t>Prairie Nexus sells bundled digital business solutions rather than a single isolated service. The company’s four main product lines are: Web Presence Solutions, Brand and Digital Marketing Solutions, Business Data and Reporting Solutions, and Process Automation and Support Solutions.</w:t>
      </w:r>
    </w:p>
    <w:p w14:paraId="6481FE0F" w14:textId="77777777" w:rsidR="00AE34AC" w:rsidRDefault="00000000">
      <w:pPr>
        <w:pStyle w:val="ListBullet"/>
        <w:spacing w:after="40" w:line="264" w:lineRule="auto"/>
        <w:ind w:left="259"/>
      </w:pPr>
      <w:r>
        <w:rPr>
          <w:color w:val="212529"/>
        </w:rPr>
        <w:t>Web Presence Solutions: websites, landing pages, Google Business Profile support, contact forms, maintenance, and basic SEO setup.</w:t>
      </w:r>
    </w:p>
    <w:p w14:paraId="69FC64C1" w14:textId="77777777" w:rsidR="00AE34AC" w:rsidRDefault="00000000">
      <w:pPr>
        <w:pStyle w:val="ListBullet"/>
        <w:spacing w:after="40" w:line="264" w:lineRule="auto"/>
        <w:ind w:left="259"/>
      </w:pPr>
      <w:r>
        <w:rPr>
          <w:color w:val="212529"/>
        </w:rPr>
        <w:t>Brand and Digital Marketing Solutions: social media setup, content calendars, branded graphics, email templates, and campaign support.</w:t>
      </w:r>
    </w:p>
    <w:p w14:paraId="12B2421E" w14:textId="77777777" w:rsidR="00AE34AC" w:rsidRDefault="00000000">
      <w:pPr>
        <w:pStyle w:val="ListBullet"/>
        <w:spacing w:after="40" w:line="264" w:lineRule="auto"/>
        <w:ind w:left="259"/>
      </w:pPr>
      <w:r>
        <w:rPr>
          <w:color w:val="212529"/>
        </w:rPr>
        <w:t>Business Data and Reporting Solutions: dashboards, spreadsheet models, customer tracking tools, and basic KPI reports.</w:t>
      </w:r>
    </w:p>
    <w:p w14:paraId="5B9F31FE" w14:textId="77777777" w:rsidR="00AE34AC" w:rsidRDefault="00000000">
      <w:pPr>
        <w:pStyle w:val="ListBullet"/>
        <w:spacing w:after="40" w:line="264" w:lineRule="auto"/>
        <w:ind w:left="259"/>
      </w:pPr>
      <w:r>
        <w:rPr>
          <w:color w:val="212529"/>
        </w:rPr>
        <w:t>Process Automation and Support Solutions: forms, booking systems, workflow templates, simple CRM setup, documentation, and ongoing support.</w:t>
      </w:r>
    </w:p>
    <w:p w14:paraId="054DC6DA" w14:textId="77777777" w:rsidR="00AE34AC" w:rsidRDefault="00000000">
      <w:pPr>
        <w:spacing w:after="120"/>
      </w:pPr>
      <w:r>
        <w:rPr>
          <w:color w:val="212529"/>
          <w:sz w:val="22"/>
        </w:rPr>
        <w:t>These services can be sold individually, but the strongest strategic position is bundling them into packages. The slogan for the business is: Digital tools. Real business growth.</w:t>
      </w:r>
    </w:p>
    <w:p w14:paraId="13D24A0D" w14:textId="77777777" w:rsidR="00AE34AC" w:rsidRDefault="00000000">
      <w:pPr>
        <w:pStyle w:val="Heading1"/>
        <w:spacing w:before="200" w:after="100"/>
      </w:pPr>
      <w:r>
        <w:rPr>
          <w:rFonts w:ascii="Aptos Display" w:hAnsi="Aptos Display"/>
          <w:color w:val="275888"/>
        </w:rPr>
        <w:t>Price</w:t>
      </w:r>
    </w:p>
    <w:p w14:paraId="056F98B0" w14:textId="77777777" w:rsidR="00AE34AC" w:rsidRDefault="00000000">
      <w:pPr>
        <w:spacing w:after="120"/>
      </w:pPr>
      <w:r>
        <w:rPr>
          <w:color w:val="212529"/>
          <w:sz w:val="22"/>
        </w:rPr>
        <w:t>The company will use a market-penetration pricing strategy combined with value-based bundling. As a new entrant, Prairie Nexus must be affordable enough to win early clients, but it should not compete only on being the cheapest option. Instead, it will offer more value per dollar by combining multiple services into clear packages.</w:t>
      </w:r>
    </w:p>
    <w:tbl>
      <w:tblPr>
        <w:tblStyle w:val="TableGrid"/>
        <w:tblW w:w="0" w:type="auto"/>
        <w:jc w:val="center"/>
        <w:tblLook w:val="04A0" w:firstRow="1" w:lastRow="0" w:firstColumn="1" w:lastColumn="0" w:noHBand="0" w:noVBand="1"/>
      </w:tblPr>
      <w:tblGrid>
        <w:gridCol w:w="3260"/>
        <w:gridCol w:w="3261"/>
        <w:gridCol w:w="3261"/>
      </w:tblGrid>
      <w:tr w:rsidR="00AE34AC" w14:paraId="0A481A84" w14:textId="77777777">
        <w:trPr>
          <w:jc w:val="center"/>
        </w:trPr>
        <w:tc>
          <w:tcPr>
            <w:tcW w:w="3264" w:type="dxa"/>
            <w:shd w:val="clear" w:color="auto" w:fill="275888"/>
            <w:tcMar>
              <w:top w:w="80" w:type="dxa"/>
              <w:left w:w="100" w:type="dxa"/>
              <w:bottom w:w="80" w:type="dxa"/>
              <w:right w:w="100" w:type="dxa"/>
            </w:tcMar>
            <w:vAlign w:val="center"/>
          </w:tcPr>
          <w:p w14:paraId="254141C0" w14:textId="77777777" w:rsidR="00AE34AC" w:rsidRDefault="00000000">
            <w:pPr>
              <w:spacing w:before="40" w:after="40" w:line="259" w:lineRule="auto"/>
              <w:jc w:val="center"/>
            </w:pPr>
            <w:r>
              <w:rPr>
                <w:b/>
                <w:color w:val="FFFFFF"/>
                <w:sz w:val="20"/>
              </w:rPr>
              <w:t>Package</w:t>
            </w:r>
          </w:p>
        </w:tc>
        <w:tc>
          <w:tcPr>
            <w:tcW w:w="3264" w:type="dxa"/>
            <w:shd w:val="clear" w:color="auto" w:fill="275888"/>
            <w:tcMar>
              <w:top w:w="80" w:type="dxa"/>
              <w:left w:w="100" w:type="dxa"/>
              <w:bottom w:w="80" w:type="dxa"/>
              <w:right w:w="100" w:type="dxa"/>
            </w:tcMar>
            <w:vAlign w:val="center"/>
          </w:tcPr>
          <w:p w14:paraId="538423DD" w14:textId="77777777" w:rsidR="00AE34AC" w:rsidRDefault="00000000">
            <w:pPr>
              <w:spacing w:before="40" w:after="40" w:line="259" w:lineRule="auto"/>
              <w:jc w:val="center"/>
            </w:pPr>
            <w:r>
              <w:rPr>
                <w:b/>
                <w:color w:val="FFFFFF"/>
                <w:sz w:val="20"/>
              </w:rPr>
              <w:t>Planned price</w:t>
            </w:r>
          </w:p>
        </w:tc>
        <w:tc>
          <w:tcPr>
            <w:tcW w:w="3264" w:type="dxa"/>
            <w:shd w:val="clear" w:color="auto" w:fill="275888"/>
            <w:tcMar>
              <w:top w:w="80" w:type="dxa"/>
              <w:left w:w="100" w:type="dxa"/>
              <w:bottom w:w="80" w:type="dxa"/>
              <w:right w:w="100" w:type="dxa"/>
            </w:tcMar>
            <w:vAlign w:val="center"/>
          </w:tcPr>
          <w:p w14:paraId="0F60A935" w14:textId="77777777" w:rsidR="00AE34AC" w:rsidRDefault="00000000">
            <w:pPr>
              <w:spacing w:before="40" w:after="40" w:line="259" w:lineRule="auto"/>
              <w:jc w:val="center"/>
            </w:pPr>
            <w:r>
              <w:rPr>
                <w:b/>
                <w:color w:val="FFFFFF"/>
                <w:sz w:val="20"/>
              </w:rPr>
              <w:t>What is included</w:t>
            </w:r>
          </w:p>
        </w:tc>
      </w:tr>
      <w:tr w:rsidR="00AE34AC" w14:paraId="6AAAF005" w14:textId="77777777">
        <w:trPr>
          <w:jc w:val="center"/>
        </w:trPr>
        <w:tc>
          <w:tcPr>
            <w:tcW w:w="3264" w:type="dxa"/>
            <w:tcMar>
              <w:top w:w="80" w:type="dxa"/>
              <w:left w:w="100" w:type="dxa"/>
              <w:bottom w:w="80" w:type="dxa"/>
              <w:right w:w="100" w:type="dxa"/>
            </w:tcMar>
            <w:vAlign w:val="center"/>
          </w:tcPr>
          <w:p w14:paraId="0B2DFFA4" w14:textId="77777777" w:rsidR="00AE34AC" w:rsidRDefault="00000000">
            <w:pPr>
              <w:spacing w:before="40" w:after="40" w:line="259" w:lineRule="auto"/>
            </w:pPr>
            <w:r>
              <w:rPr>
                <w:sz w:val="20"/>
              </w:rPr>
              <w:t>Starter Launch Package</w:t>
            </w:r>
          </w:p>
        </w:tc>
        <w:tc>
          <w:tcPr>
            <w:tcW w:w="3264" w:type="dxa"/>
            <w:tcMar>
              <w:top w:w="80" w:type="dxa"/>
              <w:left w:w="100" w:type="dxa"/>
              <w:bottom w:w="80" w:type="dxa"/>
              <w:right w:w="100" w:type="dxa"/>
            </w:tcMar>
            <w:vAlign w:val="center"/>
          </w:tcPr>
          <w:p w14:paraId="7EB4E734" w14:textId="77777777" w:rsidR="00AE34AC" w:rsidRDefault="00000000">
            <w:pPr>
              <w:spacing w:before="40" w:after="40" w:line="259" w:lineRule="auto"/>
            </w:pPr>
            <w:r>
              <w:rPr>
                <w:sz w:val="20"/>
              </w:rPr>
              <w:t>$1,500</w:t>
            </w:r>
          </w:p>
        </w:tc>
        <w:tc>
          <w:tcPr>
            <w:tcW w:w="3264" w:type="dxa"/>
            <w:tcMar>
              <w:top w:w="80" w:type="dxa"/>
              <w:left w:w="100" w:type="dxa"/>
              <w:bottom w:w="80" w:type="dxa"/>
              <w:right w:w="100" w:type="dxa"/>
            </w:tcMar>
            <w:vAlign w:val="center"/>
          </w:tcPr>
          <w:p w14:paraId="7D16B1AB" w14:textId="77777777" w:rsidR="00AE34AC" w:rsidRDefault="00000000">
            <w:pPr>
              <w:spacing w:before="40" w:after="40" w:line="259" w:lineRule="auto"/>
            </w:pPr>
            <w:r>
              <w:rPr>
                <w:sz w:val="20"/>
              </w:rPr>
              <w:t>Basic website, branding starter kit, contact form, and Google Business Profile support.</w:t>
            </w:r>
          </w:p>
        </w:tc>
      </w:tr>
      <w:tr w:rsidR="00AE34AC" w14:paraId="09270E06" w14:textId="77777777">
        <w:trPr>
          <w:jc w:val="center"/>
        </w:trPr>
        <w:tc>
          <w:tcPr>
            <w:tcW w:w="3264" w:type="dxa"/>
            <w:shd w:val="clear" w:color="auto" w:fill="F7FAFC"/>
            <w:tcMar>
              <w:top w:w="80" w:type="dxa"/>
              <w:left w:w="100" w:type="dxa"/>
              <w:bottom w:w="80" w:type="dxa"/>
              <w:right w:w="100" w:type="dxa"/>
            </w:tcMar>
            <w:vAlign w:val="center"/>
          </w:tcPr>
          <w:p w14:paraId="3AC6D63E" w14:textId="77777777" w:rsidR="00AE34AC" w:rsidRDefault="00000000">
            <w:pPr>
              <w:spacing w:before="40" w:after="40" w:line="259" w:lineRule="auto"/>
            </w:pPr>
            <w:r>
              <w:rPr>
                <w:sz w:val="20"/>
              </w:rPr>
              <w:t>Growth Package</w:t>
            </w:r>
          </w:p>
        </w:tc>
        <w:tc>
          <w:tcPr>
            <w:tcW w:w="3264" w:type="dxa"/>
            <w:shd w:val="clear" w:color="auto" w:fill="F7FAFC"/>
            <w:tcMar>
              <w:top w:w="80" w:type="dxa"/>
              <w:left w:w="100" w:type="dxa"/>
              <w:bottom w:w="80" w:type="dxa"/>
              <w:right w:w="100" w:type="dxa"/>
            </w:tcMar>
            <w:vAlign w:val="center"/>
          </w:tcPr>
          <w:p w14:paraId="7915EDF9" w14:textId="77777777" w:rsidR="00AE34AC" w:rsidRDefault="00000000">
            <w:pPr>
              <w:spacing w:before="40" w:after="40" w:line="259" w:lineRule="auto"/>
            </w:pPr>
            <w:r>
              <w:rPr>
                <w:sz w:val="20"/>
              </w:rPr>
              <w:t>$2,500</w:t>
            </w:r>
          </w:p>
        </w:tc>
        <w:tc>
          <w:tcPr>
            <w:tcW w:w="3264" w:type="dxa"/>
            <w:shd w:val="clear" w:color="auto" w:fill="F7FAFC"/>
            <w:tcMar>
              <w:top w:w="80" w:type="dxa"/>
              <w:left w:w="100" w:type="dxa"/>
              <w:bottom w:w="80" w:type="dxa"/>
              <w:right w:w="100" w:type="dxa"/>
            </w:tcMar>
            <w:vAlign w:val="center"/>
          </w:tcPr>
          <w:p w14:paraId="59576769" w14:textId="77777777" w:rsidR="00AE34AC" w:rsidRDefault="00000000">
            <w:pPr>
              <w:spacing w:before="40" w:after="40" w:line="259" w:lineRule="auto"/>
            </w:pPr>
            <w:r>
              <w:rPr>
                <w:sz w:val="20"/>
              </w:rPr>
              <w:t>Website refresh, social media starter content, analytics dashboard, and campaign support.</w:t>
            </w:r>
          </w:p>
        </w:tc>
      </w:tr>
      <w:tr w:rsidR="00AE34AC" w14:paraId="0963E2CA" w14:textId="77777777">
        <w:trPr>
          <w:jc w:val="center"/>
        </w:trPr>
        <w:tc>
          <w:tcPr>
            <w:tcW w:w="3264" w:type="dxa"/>
            <w:tcMar>
              <w:top w:w="80" w:type="dxa"/>
              <w:left w:w="100" w:type="dxa"/>
              <w:bottom w:w="80" w:type="dxa"/>
              <w:right w:w="100" w:type="dxa"/>
            </w:tcMar>
            <w:vAlign w:val="center"/>
          </w:tcPr>
          <w:p w14:paraId="3A51BEB7" w14:textId="77777777" w:rsidR="00AE34AC" w:rsidRDefault="00000000">
            <w:pPr>
              <w:spacing w:before="40" w:after="40" w:line="259" w:lineRule="auto"/>
            </w:pPr>
            <w:r>
              <w:rPr>
                <w:sz w:val="20"/>
              </w:rPr>
              <w:t>Smart Operations Package</w:t>
            </w:r>
          </w:p>
        </w:tc>
        <w:tc>
          <w:tcPr>
            <w:tcW w:w="3264" w:type="dxa"/>
            <w:tcMar>
              <w:top w:w="80" w:type="dxa"/>
              <w:left w:w="100" w:type="dxa"/>
              <w:bottom w:w="80" w:type="dxa"/>
              <w:right w:w="100" w:type="dxa"/>
            </w:tcMar>
            <w:vAlign w:val="center"/>
          </w:tcPr>
          <w:p w14:paraId="6D0E57B5" w14:textId="77777777" w:rsidR="00AE34AC" w:rsidRDefault="00000000">
            <w:pPr>
              <w:spacing w:before="40" w:after="40" w:line="259" w:lineRule="auto"/>
            </w:pPr>
            <w:r>
              <w:rPr>
                <w:sz w:val="20"/>
              </w:rPr>
              <w:t>$2,000</w:t>
            </w:r>
          </w:p>
        </w:tc>
        <w:tc>
          <w:tcPr>
            <w:tcW w:w="3264" w:type="dxa"/>
            <w:tcMar>
              <w:top w:w="80" w:type="dxa"/>
              <w:left w:w="100" w:type="dxa"/>
              <w:bottom w:w="80" w:type="dxa"/>
              <w:right w:w="100" w:type="dxa"/>
            </w:tcMar>
            <w:vAlign w:val="center"/>
          </w:tcPr>
          <w:p w14:paraId="5A47A3CD" w14:textId="77777777" w:rsidR="00AE34AC" w:rsidRDefault="00000000">
            <w:pPr>
              <w:spacing w:before="40" w:after="40" w:line="259" w:lineRule="auto"/>
            </w:pPr>
            <w:r>
              <w:rPr>
                <w:sz w:val="20"/>
              </w:rPr>
              <w:t>Spreadsheet system, client tracking, workflow templates, and reporting tools.</w:t>
            </w:r>
          </w:p>
        </w:tc>
      </w:tr>
      <w:tr w:rsidR="00AE34AC" w14:paraId="1068E279" w14:textId="77777777">
        <w:trPr>
          <w:jc w:val="center"/>
        </w:trPr>
        <w:tc>
          <w:tcPr>
            <w:tcW w:w="3264" w:type="dxa"/>
            <w:shd w:val="clear" w:color="auto" w:fill="F7FAFC"/>
            <w:tcMar>
              <w:top w:w="80" w:type="dxa"/>
              <w:left w:w="100" w:type="dxa"/>
              <w:bottom w:w="80" w:type="dxa"/>
              <w:right w:w="100" w:type="dxa"/>
            </w:tcMar>
            <w:vAlign w:val="center"/>
          </w:tcPr>
          <w:p w14:paraId="580027C3" w14:textId="77777777" w:rsidR="00AE34AC" w:rsidRDefault="00000000">
            <w:pPr>
              <w:spacing w:before="40" w:after="40" w:line="259" w:lineRule="auto"/>
            </w:pPr>
            <w:r>
              <w:rPr>
                <w:sz w:val="20"/>
              </w:rPr>
              <w:t>Full Digital Partner Retainer</w:t>
            </w:r>
          </w:p>
        </w:tc>
        <w:tc>
          <w:tcPr>
            <w:tcW w:w="3264" w:type="dxa"/>
            <w:shd w:val="clear" w:color="auto" w:fill="F7FAFC"/>
            <w:tcMar>
              <w:top w:w="80" w:type="dxa"/>
              <w:left w:w="100" w:type="dxa"/>
              <w:bottom w:w="80" w:type="dxa"/>
              <w:right w:w="100" w:type="dxa"/>
            </w:tcMar>
            <w:vAlign w:val="center"/>
          </w:tcPr>
          <w:p w14:paraId="19024F84" w14:textId="77777777" w:rsidR="00AE34AC" w:rsidRDefault="00000000">
            <w:pPr>
              <w:spacing w:before="40" w:after="40" w:line="259" w:lineRule="auto"/>
            </w:pPr>
            <w:r>
              <w:rPr>
                <w:sz w:val="20"/>
              </w:rPr>
              <w:t>$800/month</w:t>
            </w:r>
          </w:p>
        </w:tc>
        <w:tc>
          <w:tcPr>
            <w:tcW w:w="3264" w:type="dxa"/>
            <w:shd w:val="clear" w:color="auto" w:fill="F7FAFC"/>
            <w:tcMar>
              <w:top w:w="80" w:type="dxa"/>
              <w:left w:w="100" w:type="dxa"/>
              <w:bottom w:w="80" w:type="dxa"/>
              <w:right w:w="100" w:type="dxa"/>
            </w:tcMar>
            <w:vAlign w:val="center"/>
          </w:tcPr>
          <w:p w14:paraId="08B12F1B" w14:textId="77777777" w:rsidR="00AE34AC" w:rsidRDefault="00000000">
            <w:pPr>
              <w:spacing w:before="40" w:after="40" w:line="259" w:lineRule="auto"/>
            </w:pPr>
            <w:r>
              <w:rPr>
                <w:sz w:val="20"/>
              </w:rPr>
              <w:t>Monthly updates, support, reporting, advisory, and minor service requests.</w:t>
            </w:r>
          </w:p>
        </w:tc>
      </w:tr>
    </w:tbl>
    <w:p w14:paraId="22C4F042" w14:textId="77777777" w:rsidR="00AE34AC" w:rsidRDefault="00000000">
      <w:pPr>
        <w:spacing w:after="120"/>
      </w:pPr>
      <w:r>
        <w:rPr>
          <w:color w:val="212529"/>
          <w:sz w:val="22"/>
        </w:rPr>
        <w:t>These prices are planning estimates for the first year and are intentionally moderate for the Regina market. Limited introductory discounts may be offered for bundled services, referrals, or nonprofit clients, but discounting will be controlled to protect margins.</w:t>
      </w:r>
    </w:p>
    <w:p w14:paraId="7841E592" w14:textId="77777777" w:rsidR="00AE34AC" w:rsidRDefault="00000000">
      <w:pPr>
        <w:pStyle w:val="Heading1"/>
        <w:spacing w:before="200" w:after="100"/>
      </w:pPr>
      <w:r>
        <w:rPr>
          <w:rFonts w:ascii="Aptos Display" w:hAnsi="Aptos Display"/>
          <w:color w:val="275888"/>
        </w:rPr>
        <w:t>Place (Distribution)</w:t>
      </w:r>
    </w:p>
    <w:p w14:paraId="13110AD4" w14:textId="77777777" w:rsidR="00AE34AC" w:rsidRDefault="00000000">
      <w:pPr>
        <w:spacing w:after="120"/>
      </w:pPr>
      <w:r>
        <w:rPr>
          <w:color w:val="212529"/>
          <w:sz w:val="22"/>
        </w:rPr>
        <w:t xml:space="preserve">The business will use direct distribution through online and hybrid service delivery. Clients will find the agency through its website, email, social channels, referrals, and networking contacts. Discovery </w:t>
      </w:r>
      <w:r>
        <w:rPr>
          <w:color w:val="212529"/>
          <w:sz w:val="22"/>
        </w:rPr>
        <w:lastRenderedPageBreak/>
        <w:t>meetings may take place by video call, phone, or in person when appropriate. Final deliverables will be provided digitally through cloud storage, email, shared workspaces, and online dashboards. This model keeps rent and distribution costs low while still allowing local relationship building in Regina.</w:t>
      </w:r>
    </w:p>
    <w:p w14:paraId="0FD91300" w14:textId="77777777" w:rsidR="00AE34AC" w:rsidRDefault="00000000">
      <w:pPr>
        <w:pStyle w:val="Heading1"/>
        <w:spacing w:before="200" w:after="100"/>
      </w:pPr>
      <w:r>
        <w:rPr>
          <w:rFonts w:ascii="Aptos Display" w:hAnsi="Aptos Display"/>
          <w:color w:val="275888"/>
        </w:rPr>
        <w:t>Promotion</w:t>
      </w:r>
    </w:p>
    <w:p w14:paraId="15BAB261" w14:textId="77777777" w:rsidR="00AE34AC" w:rsidRDefault="00000000">
      <w:pPr>
        <w:spacing w:after="120"/>
      </w:pPr>
      <w:r>
        <w:rPr>
          <w:color w:val="212529"/>
          <w:sz w:val="22"/>
        </w:rPr>
        <w:t>Promotion will focus on low-cost, targeted channels suitable for a startup service business. Small businesses often buy services from providers they trust, so the agency must demonstrate clarity, responsiveness, and visible results.</w:t>
      </w:r>
    </w:p>
    <w:p w14:paraId="365A02BD" w14:textId="77777777" w:rsidR="00AE34AC" w:rsidRDefault="00000000">
      <w:pPr>
        <w:pStyle w:val="ListBullet"/>
        <w:spacing w:after="40" w:line="264" w:lineRule="auto"/>
        <w:ind w:left="259"/>
      </w:pPr>
      <w:r>
        <w:rPr>
          <w:color w:val="212529"/>
        </w:rPr>
        <w:t>A professional portfolio website that clearly explains services, packages, and contact options.</w:t>
      </w:r>
    </w:p>
    <w:p w14:paraId="3627DBC9" w14:textId="77777777" w:rsidR="00AE34AC" w:rsidRDefault="00000000">
      <w:pPr>
        <w:pStyle w:val="ListBullet"/>
        <w:spacing w:after="40" w:line="264" w:lineRule="auto"/>
        <w:ind w:left="259"/>
      </w:pPr>
      <w:r>
        <w:rPr>
          <w:color w:val="212529"/>
        </w:rPr>
        <w:t>LinkedIn and social media content demonstrating useful tips, mini case studies, and before/after improvements.</w:t>
      </w:r>
    </w:p>
    <w:p w14:paraId="322780AB" w14:textId="77777777" w:rsidR="00AE34AC" w:rsidRDefault="00000000">
      <w:pPr>
        <w:pStyle w:val="ListBullet"/>
        <w:spacing w:after="40" w:line="264" w:lineRule="auto"/>
        <w:ind w:left="259"/>
      </w:pPr>
      <w:r>
        <w:rPr>
          <w:color w:val="212529"/>
        </w:rPr>
        <w:t>Email outreach to selected local businesses with a free digital presence checkup offer.</w:t>
      </w:r>
    </w:p>
    <w:p w14:paraId="307FE103" w14:textId="77777777" w:rsidR="00AE34AC" w:rsidRDefault="00000000">
      <w:pPr>
        <w:pStyle w:val="ListBullet"/>
        <w:spacing w:after="40" w:line="264" w:lineRule="auto"/>
        <w:ind w:left="259"/>
      </w:pPr>
      <w:r>
        <w:rPr>
          <w:color w:val="212529"/>
        </w:rPr>
        <w:t>Referral incentives for early clients and professional contacts.</w:t>
      </w:r>
    </w:p>
    <w:p w14:paraId="34E7EF1B" w14:textId="77777777" w:rsidR="00AE34AC" w:rsidRDefault="00000000">
      <w:pPr>
        <w:pStyle w:val="ListBullet"/>
        <w:spacing w:after="40" w:line="264" w:lineRule="auto"/>
        <w:ind w:left="259"/>
      </w:pPr>
      <w:r>
        <w:rPr>
          <w:color w:val="212529"/>
        </w:rPr>
        <w:t>Community networking through local business events, school networks, and entrepreneur groups.</w:t>
      </w:r>
    </w:p>
    <w:p w14:paraId="40CCAF6F" w14:textId="77777777" w:rsidR="00AE34AC" w:rsidRDefault="00000000">
      <w:pPr>
        <w:spacing w:after="120"/>
      </w:pPr>
      <w:r>
        <w:rPr>
          <w:color w:val="212529"/>
          <w:sz w:val="22"/>
        </w:rPr>
        <w:t>The promotional mix will rely mainly on digital promotion, personal selling, and public relations rather than expensive mass advertising. This approach fits both the startup budget and the trust-based nature of service buying.</w:t>
      </w:r>
    </w:p>
    <w:p w14:paraId="0772F9E3" w14:textId="77777777" w:rsidR="00AE34AC" w:rsidRDefault="00000000">
      <w:pPr>
        <w:pStyle w:val="Heading1"/>
        <w:spacing w:before="200" w:after="100"/>
      </w:pPr>
      <w:r>
        <w:rPr>
          <w:rFonts w:ascii="Aptos Display" w:hAnsi="Aptos Display"/>
          <w:color w:val="275888"/>
        </w:rPr>
        <w:t>Accounting of the Business</w:t>
      </w:r>
    </w:p>
    <w:p w14:paraId="60E934A8" w14:textId="77777777" w:rsidR="00AE34AC" w:rsidRDefault="00000000">
      <w:pPr>
        <w:spacing w:after="120"/>
      </w:pPr>
      <w:r>
        <w:rPr>
          <w:color w:val="212529"/>
          <w:sz w:val="22"/>
        </w:rPr>
        <w:t>Prairie Nexus will use QuickBooks Online as its primary accounting software and Microsoft Excel for internal budgeting, scenario planning, and simple service profitability tracking. QuickBooks is appropriate because it supports invoicing, expense recording, bank reconciliation, and financial reporting in a format suitable for a small service business. Excel will complement this by helping the team model package pricing, monthly sales targets, and cash flow assumptions.</w:t>
      </w:r>
    </w:p>
    <w:p w14:paraId="6D95FDE6" w14:textId="77777777" w:rsidR="00AE34AC" w:rsidRDefault="00000000">
      <w:pPr>
        <w:spacing w:after="120"/>
      </w:pPr>
      <w:r>
        <w:rPr>
          <w:color w:val="212529"/>
          <w:sz w:val="22"/>
        </w:rPr>
        <w:t>The Operations and Finance Lead will manage routine bookkeeping, subject to monthly review by the full partnership. Core accounting activities will include recording invoices, matching expenses to receipts, reconciling the bank account, monitoring accounts receivable, and producing monthly summaries of sales, expenses, and cash position. Ethical considerations include accurate revenue recognition, honest invoicing, separation of personal and business spending, secure handling of financial records, and prompt correction of errors. Because the company may work with client data, internal controls will also include password protection, controlled file access, and regular backup procedures.</w:t>
      </w:r>
    </w:p>
    <w:p w14:paraId="2E3A5DD6" w14:textId="77777777" w:rsidR="00AE34AC" w:rsidRDefault="00000000">
      <w:pPr>
        <w:pStyle w:val="Heading1"/>
        <w:spacing w:before="200" w:after="100"/>
      </w:pPr>
      <w:r>
        <w:rPr>
          <w:rFonts w:ascii="Aptos Display" w:hAnsi="Aptos Display"/>
          <w:color w:val="275888"/>
        </w:rPr>
        <w:t>Banking</w:t>
      </w:r>
    </w:p>
    <w:p w14:paraId="102EA932" w14:textId="77777777" w:rsidR="00AE34AC" w:rsidRDefault="00000000">
      <w:pPr>
        <w:spacing w:after="120"/>
      </w:pPr>
      <w:r>
        <w:rPr>
          <w:color w:val="212529"/>
          <w:sz w:val="22"/>
        </w:rPr>
        <w:t>The company will open a business chequing account with online banking, Interac e-Transfer capability, debit card access, a low-fee structure, and a small-business credit card for recurring subscriptions and operating purchases. Day-to-day banking products needed in year one include a chequing account, online statement access, e-transfers, bill payments, and a business credit card. These tools are sufficient because the business will have relatively simple transaction volume and no physical inventory.</w:t>
      </w:r>
    </w:p>
    <w:p w14:paraId="691D9D75" w14:textId="77777777" w:rsidR="00AE34AC" w:rsidRDefault="00000000">
      <w:pPr>
        <w:pStyle w:val="Heading1"/>
        <w:spacing w:before="200" w:after="100"/>
      </w:pPr>
      <w:r>
        <w:rPr>
          <w:rFonts w:ascii="Aptos Display" w:hAnsi="Aptos Display"/>
          <w:color w:val="275888"/>
        </w:rPr>
        <w:lastRenderedPageBreak/>
        <w:t>Insurance</w:t>
      </w:r>
    </w:p>
    <w:p w14:paraId="302E777C" w14:textId="77777777" w:rsidR="00AE34AC" w:rsidRDefault="00000000">
      <w:pPr>
        <w:spacing w:after="120"/>
      </w:pPr>
      <w:r>
        <w:rPr>
          <w:color w:val="212529"/>
          <w:sz w:val="22"/>
        </w:rPr>
        <w:t>Although Prairie Nexus is a low-capital business, it still faces operational and professional risk. The company should purchase general liability insurance, professional liability/errors and omissions coverage, cyber liability insurance, and commercial property coverage for laptops and small equipment.</w:t>
      </w:r>
    </w:p>
    <w:tbl>
      <w:tblPr>
        <w:tblStyle w:val="TableGrid"/>
        <w:tblW w:w="0" w:type="auto"/>
        <w:jc w:val="center"/>
        <w:tblLook w:val="04A0" w:firstRow="1" w:lastRow="0" w:firstColumn="1" w:lastColumn="0" w:noHBand="0" w:noVBand="1"/>
      </w:tblPr>
      <w:tblGrid>
        <w:gridCol w:w="3261"/>
        <w:gridCol w:w="3261"/>
        <w:gridCol w:w="3260"/>
      </w:tblGrid>
      <w:tr w:rsidR="00AE34AC" w14:paraId="2C32BA50" w14:textId="77777777">
        <w:trPr>
          <w:jc w:val="center"/>
        </w:trPr>
        <w:tc>
          <w:tcPr>
            <w:tcW w:w="3264" w:type="dxa"/>
            <w:shd w:val="clear" w:color="auto" w:fill="275888"/>
            <w:tcMar>
              <w:top w:w="80" w:type="dxa"/>
              <w:left w:w="100" w:type="dxa"/>
              <w:bottom w:w="80" w:type="dxa"/>
              <w:right w:w="100" w:type="dxa"/>
            </w:tcMar>
            <w:vAlign w:val="center"/>
          </w:tcPr>
          <w:p w14:paraId="01AA8BB2" w14:textId="77777777" w:rsidR="00AE34AC" w:rsidRDefault="00000000">
            <w:pPr>
              <w:spacing w:before="40" w:after="40" w:line="259" w:lineRule="auto"/>
              <w:jc w:val="center"/>
            </w:pPr>
            <w:r>
              <w:rPr>
                <w:b/>
                <w:color w:val="FFFFFF"/>
                <w:sz w:val="20"/>
              </w:rPr>
              <w:t>Insurance type</w:t>
            </w:r>
          </w:p>
        </w:tc>
        <w:tc>
          <w:tcPr>
            <w:tcW w:w="3264" w:type="dxa"/>
            <w:shd w:val="clear" w:color="auto" w:fill="275888"/>
            <w:tcMar>
              <w:top w:w="80" w:type="dxa"/>
              <w:left w:w="100" w:type="dxa"/>
              <w:bottom w:w="80" w:type="dxa"/>
              <w:right w:w="100" w:type="dxa"/>
            </w:tcMar>
            <w:vAlign w:val="center"/>
          </w:tcPr>
          <w:p w14:paraId="06BDCF42" w14:textId="77777777" w:rsidR="00AE34AC" w:rsidRDefault="00000000">
            <w:pPr>
              <w:spacing w:before="40" w:after="40" w:line="259" w:lineRule="auto"/>
              <w:jc w:val="center"/>
            </w:pPr>
            <w:r>
              <w:rPr>
                <w:b/>
                <w:color w:val="FFFFFF"/>
                <w:sz w:val="20"/>
              </w:rPr>
              <w:t>Reason needed</w:t>
            </w:r>
          </w:p>
        </w:tc>
        <w:tc>
          <w:tcPr>
            <w:tcW w:w="3264" w:type="dxa"/>
            <w:shd w:val="clear" w:color="auto" w:fill="275888"/>
            <w:tcMar>
              <w:top w:w="80" w:type="dxa"/>
              <w:left w:w="100" w:type="dxa"/>
              <w:bottom w:w="80" w:type="dxa"/>
              <w:right w:w="100" w:type="dxa"/>
            </w:tcMar>
            <w:vAlign w:val="center"/>
          </w:tcPr>
          <w:p w14:paraId="3AC4D52C" w14:textId="77777777" w:rsidR="00AE34AC" w:rsidRDefault="00000000">
            <w:pPr>
              <w:spacing w:before="40" w:after="40" w:line="259" w:lineRule="auto"/>
              <w:jc w:val="center"/>
            </w:pPr>
            <w:r>
              <w:rPr>
                <w:b/>
                <w:color w:val="FFFFFF"/>
                <w:sz w:val="20"/>
              </w:rPr>
              <w:t>Estimated annual cost</w:t>
            </w:r>
          </w:p>
        </w:tc>
      </w:tr>
      <w:tr w:rsidR="00AE34AC" w14:paraId="6B017F4C" w14:textId="77777777">
        <w:trPr>
          <w:jc w:val="center"/>
        </w:trPr>
        <w:tc>
          <w:tcPr>
            <w:tcW w:w="3264" w:type="dxa"/>
            <w:tcMar>
              <w:top w:w="80" w:type="dxa"/>
              <w:left w:w="100" w:type="dxa"/>
              <w:bottom w:w="80" w:type="dxa"/>
              <w:right w:w="100" w:type="dxa"/>
            </w:tcMar>
            <w:vAlign w:val="center"/>
          </w:tcPr>
          <w:p w14:paraId="3122689A" w14:textId="77777777" w:rsidR="00AE34AC" w:rsidRDefault="00000000">
            <w:pPr>
              <w:spacing w:before="40" w:after="40" w:line="259" w:lineRule="auto"/>
            </w:pPr>
            <w:r>
              <w:rPr>
                <w:sz w:val="20"/>
              </w:rPr>
              <w:t>General liability</w:t>
            </w:r>
          </w:p>
        </w:tc>
        <w:tc>
          <w:tcPr>
            <w:tcW w:w="3264" w:type="dxa"/>
            <w:tcMar>
              <w:top w:w="80" w:type="dxa"/>
              <w:left w:w="100" w:type="dxa"/>
              <w:bottom w:w="80" w:type="dxa"/>
              <w:right w:w="100" w:type="dxa"/>
            </w:tcMar>
            <w:vAlign w:val="center"/>
          </w:tcPr>
          <w:p w14:paraId="1013B81C" w14:textId="77777777" w:rsidR="00AE34AC" w:rsidRDefault="00000000">
            <w:pPr>
              <w:spacing w:before="40" w:after="40" w:line="259" w:lineRule="auto"/>
            </w:pPr>
            <w:r>
              <w:rPr>
                <w:sz w:val="20"/>
              </w:rPr>
              <w:t>Protects against third-party bodily injury or property damage claims during meetings or onsite work.</w:t>
            </w:r>
          </w:p>
        </w:tc>
        <w:tc>
          <w:tcPr>
            <w:tcW w:w="3264" w:type="dxa"/>
            <w:tcMar>
              <w:top w:w="80" w:type="dxa"/>
              <w:left w:w="100" w:type="dxa"/>
              <w:bottom w:w="80" w:type="dxa"/>
              <w:right w:w="100" w:type="dxa"/>
            </w:tcMar>
            <w:vAlign w:val="center"/>
          </w:tcPr>
          <w:p w14:paraId="5F8ACDAE" w14:textId="77777777" w:rsidR="00AE34AC" w:rsidRDefault="00000000">
            <w:pPr>
              <w:spacing w:before="40" w:after="40" w:line="259" w:lineRule="auto"/>
            </w:pPr>
            <w:r>
              <w:rPr>
                <w:sz w:val="20"/>
              </w:rPr>
              <w:t>$500</w:t>
            </w:r>
          </w:p>
        </w:tc>
      </w:tr>
      <w:tr w:rsidR="00AE34AC" w14:paraId="34A9C7B4" w14:textId="77777777">
        <w:trPr>
          <w:jc w:val="center"/>
        </w:trPr>
        <w:tc>
          <w:tcPr>
            <w:tcW w:w="3264" w:type="dxa"/>
            <w:shd w:val="clear" w:color="auto" w:fill="F7FAFC"/>
            <w:tcMar>
              <w:top w:w="80" w:type="dxa"/>
              <w:left w:w="100" w:type="dxa"/>
              <w:bottom w:w="80" w:type="dxa"/>
              <w:right w:w="100" w:type="dxa"/>
            </w:tcMar>
            <w:vAlign w:val="center"/>
          </w:tcPr>
          <w:p w14:paraId="337D86D0" w14:textId="77777777" w:rsidR="00AE34AC" w:rsidRDefault="00000000">
            <w:pPr>
              <w:spacing w:before="40" w:after="40" w:line="259" w:lineRule="auto"/>
            </w:pPr>
            <w:r>
              <w:rPr>
                <w:sz w:val="20"/>
              </w:rPr>
              <w:t>Professional liability / E&amp;O</w:t>
            </w:r>
          </w:p>
        </w:tc>
        <w:tc>
          <w:tcPr>
            <w:tcW w:w="3264" w:type="dxa"/>
            <w:shd w:val="clear" w:color="auto" w:fill="F7FAFC"/>
            <w:tcMar>
              <w:top w:w="80" w:type="dxa"/>
              <w:left w:w="100" w:type="dxa"/>
              <w:bottom w:w="80" w:type="dxa"/>
              <w:right w:w="100" w:type="dxa"/>
            </w:tcMar>
            <w:vAlign w:val="center"/>
          </w:tcPr>
          <w:p w14:paraId="71A9AB4E" w14:textId="77777777" w:rsidR="00AE34AC" w:rsidRDefault="00000000">
            <w:pPr>
              <w:spacing w:before="40" w:after="40" w:line="259" w:lineRule="auto"/>
            </w:pPr>
            <w:r>
              <w:rPr>
                <w:sz w:val="20"/>
              </w:rPr>
              <w:t>Protects against claims tied to advice, service errors, missed deadlines, or alleged negligence.</w:t>
            </w:r>
          </w:p>
        </w:tc>
        <w:tc>
          <w:tcPr>
            <w:tcW w:w="3264" w:type="dxa"/>
            <w:shd w:val="clear" w:color="auto" w:fill="F7FAFC"/>
            <w:tcMar>
              <w:top w:w="80" w:type="dxa"/>
              <w:left w:w="100" w:type="dxa"/>
              <w:bottom w:w="80" w:type="dxa"/>
              <w:right w:w="100" w:type="dxa"/>
            </w:tcMar>
            <w:vAlign w:val="center"/>
          </w:tcPr>
          <w:p w14:paraId="151DD60F" w14:textId="77777777" w:rsidR="00AE34AC" w:rsidRDefault="00000000">
            <w:pPr>
              <w:spacing w:before="40" w:after="40" w:line="259" w:lineRule="auto"/>
            </w:pPr>
            <w:r>
              <w:rPr>
                <w:sz w:val="20"/>
              </w:rPr>
              <w:t>$1,200</w:t>
            </w:r>
          </w:p>
        </w:tc>
      </w:tr>
      <w:tr w:rsidR="00AE34AC" w14:paraId="102FBB3C" w14:textId="77777777">
        <w:trPr>
          <w:jc w:val="center"/>
        </w:trPr>
        <w:tc>
          <w:tcPr>
            <w:tcW w:w="3264" w:type="dxa"/>
            <w:tcMar>
              <w:top w:w="80" w:type="dxa"/>
              <w:left w:w="100" w:type="dxa"/>
              <w:bottom w:w="80" w:type="dxa"/>
              <w:right w:w="100" w:type="dxa"/>
            </w:tcMar>
            <w:vAlign w:val="center"/>
          </w:tcPr>
          <w:p w14:paraId="705F1E74" w14:textId="77777777" w:rsidR="00AE34AC" w:rsidRDefault="00000000">
            <w:pPr>
              <w:spacing w:before="40" w:after="40" w:line="259" w:lineRule="auto"/>
            </w:pPr>
            <w:r>
              <w:rPr>
                <w:sz w:val="20"/>
              </w:rPr>
              <w:t>Cyber liability</w:t>
            </w:r>
          </w:p>
        </w:tc>
        <w:tc>
          <w:tcPr>
            <w:tcW w:w="3264" w:type="dxa"/>
            <w:tcMar>
              <w:top w:w="80" w:type="dxa"/>
              <w:left w:w="100" w:type="dxa"/>
              <w:bottom w:w="80" w:type="dxa"/>
              <w:right w:w="100" w:type="dxa"/>
            </w:tcMar>
            <w:vAlign w:val="center"/>
          </w:tcPr>
          <w:p w14:paraId="0C202EB9" w14:textId="77777777" w:rsidR="00AE34AC" w:rsidRDefault="00000000">
            <w:pPr>
              <w:spacing w:before="40" w:after="40" w:line="259" w:lineRule="auto"/>
            </w:pPr>
            <w:r>
              <w:rPr>
                <w:sz w:val="20"/>
              </w:rPr>
              <w:t>Helps manage data breach, privacy, and digital security incidents.</w:t>
            </w:r>
          </w:p>
        </w:tc>
        <w:tc>
          <w:tcPr>
            <w:tcW w:w="3264" w:type="dxa"/>
            <w:tcMar>
              <w:top w:w="80" w:type="dxa"/>
              <w:left w:w="100" w:type="dxa"/>
              <w:bottom w:w="80" w:type="dxa"/>
              <w:right w:w="100" w:type="dxa"/>
            </w:tcMar>
            <w:vAlign w:val="center"/>
          </w:tcPr>
          <w:p w14:paraId="49AD15F2" w14:textId="77777777" w:rsidR="00AE34AC" w:rsidRDefault="00000000">
            <w:pPr>
              <w:spacing w:before="40" w:after="40" w:line="259" w:lineRule="auto"/>
            </w:pPr>
            <w:r>
              <w:rPr>
                <w:sz w:val="20"/>
              </w:rPr>
              <w:t>$600</w:t>
            </w:r>
          </w:p>
        </w:tc>
      </w:tr>
      <w:tr w:rsidR="00AE34AC" w14:paraId="262726EC" w14:textId="77777777">
        <w:trPr>
          <w:jc w:val="center"/>
        </w:trPr>
        <w:tc>
          <w:tcPr>
            <w:tcW w:w="3264" w:type="dxa"/>
            <w:shd w:val="clear" w:color="auto" w:fill="F7FAFC"/>
            <w:tcMar>
              <w:top w:w="80" w:type="dxa"/>
              <w:left w:w="100" w:type="dxa"/>
              <w:bottom w:w="80" w:type="dxa"/>
              <w:right w:w="100" w:type="dxa"/>
            </w:tcMar>
            <w:vAlign w:val="center"/>
          </w:tcPr>
          <w:p w14:paraId="122EA9DE" w14:textId="77777777" w:rsidR="00AE34AC" w:rsidRDefault="00000000">
            <w:pPr>
              <w:spacing w:before="40" w:after="40" w:line="259" w:lineRule="auto"/>
            </w:pPr>
            <w:r>
              <w:rPr>
                <w:sz w:val="20"/>
              </w:rPr>
              <w:t>Commercial property / equipment</w:t>
            </w:r>
          </w:p>
        </w:tc>
        <w:tc>
          <w:tcPr>
            <w:tcW w:w="3264" w:type="dxa"/>
            <w:shd w:val="clear" w:color="auto" w:fill="F7FAFC"/>
            <w:tcMar>
              <w:top w:w="80" w:type="dxa"/>
              <w:left w:w="100" w:type="dxa"/>
              <w:bottom w:w="80" w:type="dxa"/>
              <w:right w:w="100" w:type="dxa"/>
            </w:tcMar>
            <w:vAlign w:val="center"/>
          </w:tcPr>
          <w:p w14:paraId="23375E8D" w14:textId="77777777" w:rsidR="00AE34AC" w:rsidRDefault="00000000">
            <w:pPr>
              <w:spacing w:before="40" w:after="40" w:line="259" w:lineRule="auto"/>
            </w:pPr>
            <w:r>
              <w:rPr>
                <w:sz w:val="20"/>
              </w:rPr>
              <w:t>Covers laptops, accessories, and minor office equipment used for service delivery.</w:t>
            </w:r>
          </w:p>
        </w:tc>
        <w:tc>
          <w:tcPr>
            <w:tcW w:w="3264" w:type="dxa"/>
            <w:shd w:val="clear" w:color="auto" w:fill="F7FAFC"/>
            <w:tcMar>
              <w:top w:w="80" w:type="dxa"/>
              <w:left w:w="100" w:type="dxa"/>
              <w:bottom w:w="80" w:type="dxa"/>
              <w:right w:w="100" w:type="dxa"/>
            </w:tcMar>
            <w:vAlign w:val="center"/>
          </w:tcPr>
          <w:p w14:paraId="1E3303D8" w14:textId="77777777" w:rsidR="00AE34AC" w:rsidRDefault="00000000">
            <w:pPr>
              <w:spacing w:before="40" w:after="40" w:line="259" w:lineRule="auto"/>
            </w:pPr>
            <w:r>
              <w:rPr>
                <w:sz w:val="20"/>
              </w:rPr>
              <w:t>$300</w:t>
            </w:r>
          </w:p>
        </w:tc>
      </w:tr>
    </w:tbl>
    <w:p w14:paraId="470D0114" w14:textId="77777777" w:rsidR="00AE34AC" w:rsidRDefault="00000000">
      <w:pPr>
        <w:spacing w:after="120"/>
      </w:pPr>
      <w:r>
        <w:rPr>
          <w:color w:val="212529"/>
          <w:sz w:val="22"/>
        </w:rPr>
        <w:t>These figures are planning assumptions rather than quoted premiums, but they are reasonable for first-year budgeting and reflect the fact that service-based digital businesses still carry legal, reputational, and data-related exposure.</w:t>
      </w:r>
    </w:p>
    <w:p w14:paraId="58EF31D5" w14:textId="77777777" w:rsidR="00AE34AC" w:rsidRDefault="00000000">
      <w:pPr>
        <w:pStyle w:val="Heading1"/>
        <w:spacing w:before="200" w:after="100"/>
      </w:pPr>
      <w:r>
        <w:rPr>
          <w:rFonts w:ascii="Aptos Display" w:hAnsi="Aptos Display"/>
          <w:color w:val="275888"/>
        </w:rPr>
        <w:t>Operations Plan</w:t>
      </w:r>
    </w:p>
    <w:p w14:paraId="6B57A2DA" w14:textId="77777777" w:rsidR="00AE34AC" w:rsidRDefault="00000000">
      <w:pPr>
        <w:spacing w:after="120"/>
      </w:pPr>
      <w:r>
        <w:rPr>
          <w:color w:val="212529"/>
          <w:sz w:val="22"/>
        </w:rPr>
        <w:t>Prairie Nexus will operate primarily as a home-based, hybrid service business in Regina. This keeps overhead low and suits a digital agency whose work is completed through laptops, software platforms, cloud storage, and online communication tools. In-person meetings may take place at client sites, public meeting spaces, or co-working facilities when needed.</w:t>
      </w:r>
    </w:p>
    <w:p w14:paraId="1C0F634F" w14:textId="77777777" w:rsidR="00AE34AC" w:rsidRDefault="00000000">
      <w:pPr>
        <w:spacing w:after="120"/>
      </w:pPr>
      <w:r>
        <w:rPr>
          <w:color w:val="212529"/>
          <w:sz w:val="22"/>
        </w:rPr>
        <w:t>Core equipment requirements include four laptops, office and design software subscriptions, cloud storage, reliable internet access, video meeting tools, mobile phones, and basic project management tools. Key suppliers include software vendors such as Microsoft and Canva or Adobe-type tools, domain and hosting providers, bookkeeping software, and banking and insurance providers.</w:t>
      </w:r>
    </w:p>
    <w:p w14:paraId="15618693" w14:textId="77777777" w:rsidR="00AE34AC" w:rsidRDefault="00000000">
      <w:pPr>
        <w:spacing w:after="120"/>
      </w:pPr>
      <w:r>
        <w:rPr>
          <w:color w:val="212529"/>
          <w:sz w:val="22"/>
        </w:rPr>
        <w:t>Daily operations will follow a simple workflow: lead generation, discovery meeting, proposal and pricing, client onboarding, project delivery, review and revision, invoice issuance, and follow-up for ongoing support. Because the company sells services rather than physical products, operational quality depends mainly on organized workflows, responsive communication, and consistent documentation rather than physical supply chains. Regular working hours will follow standard business hours, with flexibility to schedule client calls outside those hours when needed.</w:t>
      </w:r>
    </w:p>
    <w:p w14:paraId="597463B5" w14:textId="77777777" w:rsidR="00AE34AC" w:rsidRDefault="00000000">
      <w:pPr>
        <w:pStyle w:val="Heading1"/>
        <w:spacing w:before="200" w:after="100"/>
      </w:pPr>
      <w:r>
        <w:rPr>
          <w:rFonts w:ascii="Aptos Display" w:hAnsi="Aptos Display"/>
          <w:color w:val="275888"/>
        </w:rPr>
        <w:lastRenderedPageBreak/>
        <w:t>Budget: First Year of Operations</w:t>
      </w:r>
    </w:p>
    <w:p w14:paraId="6121FA55" w14:textId="77777777" w:rsidR="00AE34AC" w:rsidRDefault="00000000">
      <w:pPr>
        <w:spacing w:after="120"/>
      </w:pPr>
      <w:r>
        <w:rPr>
          <w:color w:val="212529"/>
          <w:sz w:val="22"/>
        </w:rPr>
        <w:t>The following budget is a planning estimate for the first year of operations. It reflects a conservative startup scenario: modest owner draws, low fixed overhead, and gradual client growth built through projects and retainers.</w:t>
      </w:r>
    </w:p>
    <w:tbl>
      <w:tblPr>
        <w:tblStyle w:val="TableGrid"/>
        <w:tblW w:w="0" w:type="auto"/>
        <w:jc w:val="center"/>
        <w:tblLook w:val="04A0" w:firstRow="1" w:lastRow="0" w:firstColumn="1" w:lastColumn="0" w:noHBand="0" w:noVBand="1"/>
      </w:tblPr>
      <w:tblGrid>
        <w:gridCol w:w="2446"/>
        <w:gridCol w:w="2444"/>
        <w:gridCol w:w="2445"/>
        <w:gridCol w:w="2447"/>
      </w:tblGrid>
      <w:tr w:rsidR="00AE34AC" w14:paraId="07FBB575" w14:textId="77777777">
        <w:trPr>
          <w:jc w:val="center"/>
        </w:trPr>
        <w:tc>
          <w:tcPr>
            <w:tcW w:w="2448" w:type="dxa"/>
            <w:shd w:val="clear" w:color="auto" w:fill="275888"/>
            <w:tcMar>
              <w:top w:w="80" w:type="dxa"/>
              <w:left w:w="100" w:type="dxa"/>
              <w:bottom w:w="80" w:type="dxa"/>
              <w:right w:w="100" w:type="dxa"/>
            </w:tcMar>
            <w:vAlign w:val="center"/>
          </w:tcPr>
          <w:p w14:paraId="6F8D7813" w14:textId="77777777" w:rsidR="00AE34AC" w:rsidRDefault="00000000">
            <w:pPr>
              <w:spacing w:before="40" w:after="40" w:line="259" w:lineRule="auto"/>
              <w:jc w:val="center"/>
            </w:pPr>
            <w:r>
              <w:rPr>
                <w:b/>
                <w:color w:val="FFFFFF"/>
                <w:sz w:val="19"/>
              </w:rPr>
              <w:t>Item</w:t>
            </w:r>
          </w:p>
        </w:tc>
        <w:tc>
          <w:tcPr>
            <w:tcW w:w="2448" w:type="dxa"/>
            <w:shd w:val="clear" w:color="auto" w:fill="275888"/>
            <w:tcMar>
              <w:top w:w="80" w:type="dxa"/>
              <w:left w:w="100" w:type="dxa"/>
              <w:bottom w:w="80" w:type="dxa"/>
              <w:right w:w="100" w:type="dxa"/>
            </w:tcMar>
            <w:vAlign w:val="center"/>
          </w:tcPr>
          <w:p w14:paraId="21447202" w14:textId="77777777" w:rsidR="00AE34AC" w:rsidRDefault="00000000">
            <w:pPr>
              <w:spacing w:before="40" w:after="40" w:line="259" w:lineRule="auto"/>
              <w:jc w:val="center"/>
            </w:pPr>
            <w:r>
              <w:rPr>
                <w:b/>
                <w:color w:val="FFFFFF"/>
                <w:sz w:val="19"/>
              </w:rPr>
              <w:t>Timing</w:t>
            </w:r>
          </w:p>
        </w:tc>
        <w:tc>
          <w:tcPr>
            <w:tcW w:w="2448" w:type="dxa"/>
            <w:shd w:val="clear" w:color="auto" w:fill="275888"/>
            <w:tcMar>
              <w:top w:w="80" w:type="dxa"/>
              <w:left w:w="100" w:type="dxa"/>
              <w:bottom w:w="80" w:type="dxa"/>
              <w:right w:w="100" w:type="dxa"/>
            </w:tcMar>
            <w:vAlign w:val="center"/>
          </w:tcPr>
          <w:p w14:paraId="59D66901" w14:textId="77777777" w:rsidR="00AE34AC" w:rsidRDefault="00000000">
            <w:pPr>
              <w:spacing w:before="40" w:after="40" w:line="259" w:lineRule="auto"/>
              <w:jc w:val="center"/>
            </w:pPr>
            <w:r>
              <w:rPr>
                <w:b/>
                <w:color w:val="FFFFFF"/>
                <w:sz w:val="19"/>
              </w:rPr>
              <w:t>Amount (CAD)</w:t>
            </w:r>
          </w:p>
        </w:tc>
        <w:tc>
          <w:tcPr>
            <w:tcW w:w="2448" w:type="dxa"/>
            <w:shd w:val="clear" w:color="auto" w:fill="275888"/>
            <w:tcMar>
              <w:top w:w="80" w:type="dxa"/>
              <w:left w:w="100" w:type="dxa"/>
              <w:bottom w:w="80" w:type="dxa"/>
              <w:right w:w="100" w:type="dxa"/>
            </w:tcMar>
            <w:vAlign w:val="center"/>
          </w:tcPr>
          <w:p w14:paraId="118720A3" w14:textId="77777777" w:rsidR="00AE34AC" w:rsidRDefault="00000000">
            <w:pPr>
              <w:spacing w:before="40" w:after="40" w:line="259" w:lineRule="auto"/>
              <w:jc w:val="center"/>
            </w:pPr>
            <w:r>
              <w:rPr>
                <w:b/>
                <w:color w:val="FFFFFF"/>
                <w:sz w:val="19"/>
              </w:rPr>
              <w:t>Notes</w:t>
            </w:r>
          </w:p>
        </w:tc>
      </w:tr>
      <w:tr w:rsidR="00AE34AC" w14:paraId="205220E7" w14:textId="77777777">
        <w:trPr>
          <w:jc w:val="center"/>
        </w:trPr>
        <w:tc>
          <w:tcPr>
            <w:tcW w:w="2448" w:type="dxa"/>
            <w:tcMar>
              <w:top w:w="80" w:type="dxa"/>
              <w:left w:w="100" w:type="dxa"/>
              <w:bottom w:w="80" w:type="dxa"/>
              <w:right w:w="100" w:type="dxa"/>
            </w:tcMar>
            <w:vAlign w:val="center"/>
          </w:tcPr>
          <w:p w14:paraId="5E6CEB5F" w14:textId="77777777" w:rsidR="00AE34AC" w:rsidRDefault="00000000">
            <w:pPr>
              <w:spacing w:before="40" w:after="40" w:line="259" w:lineRule="auto"/>
            </w:pPr>
            <w:r>
              <w:rPr>
                <w:sz w:val="19"/>
              </w:rPr>
              <w:t>Business registration and legal setup</w:t>
            </w:r>
          </w:p>
        </w:tc>
        <w:tc>
          <w:tcPr>
            <w:tcW w:w="2448" w:type="dxa"/>
            <w:tcMar>
              <w:top w:w="80" w:type="dxa"/>
              <w:left w:w="100" w:type="dxa"/>
              <w:bottom w:w="80" w:type="dxa"/>
              <w:right w:w="100" w:type="dxa"/>
            </w:tcMar>
            <w:vAlign w:val="center"/>
          </w:tcPr>
          <w:p w14:paraId="138E7940" w14:textId="77777777" w:rsidR="00AE34AC" w:rsidRDefault="00000000">
            <w:pPr>
              <w:spacing w:before="40" w:after="40" w:line="259" w:lineRule="auto"/>
            </w:pPr>
            <w:r>
              <w:rPr>
                <w:sz w:val="19"/>
              </w:rPr>
              <w:t>Start-up</w:t>
            </w:r>
          </w:p>
        </w:tc>
        <w:tc>
          <w:tcPr>
            <w:tcW w:w="2448" w:type="dxa"/>
            <w:tcMar>
              <w:top w:w="80" w:type="dxa"/>
              <w:left w:w="100" w:type="dxa"/>
              <w:bottom w:w="80" w:type="dxa"/>
              <w:right w:w="100" w:type="dxa"/>
            </w:tcMar>
            <w:vAlign w:val="center"/>
          </w:tcPr>
          <w:p w14:paraId="5BCE48A4" w14:textId="77777777" w:rsidR="00AE34AC" w:rsidRDefault="00000000">
            <w:pPr>
              <w:spacing w:before="40" w:after="40" w:line="259" w:lineRule="auto"/>
            </w:pPr>
            <w:r>
              <w:rPr>
                <w:sz w:val="19"/>
              </w:rPr>
              <w:t>$600</w:t>
            </w:r>
          </w:p>
        </w:tc>
        <w:tc>
          <w:tcPr>
            <w:tcW w:w="2448" w:type="dxa"/>
            <w:tcMar>
              <w:top w:w="80" w:type="dxa"/>
              <w:left w:w="100" w:type="dxa"/>
              <w:bottom w:w="80" w:type="dxa"/>
              <w:right w:w="100" w:type="dxa"/>
            </w:tcMar>
            <w:vAlign w:val="center"/>
          </w:tcPr>
          <w:p w14:paraId="13C5A4DB" w14:textId="77777777" w:rsidR="00AE34AC" w:rsidRDefault="00000000">
            <w:pPr>
              <w:spacing w:before="40" w:after="40" w:line="259" w:lineRule="auto"/>
            </w:pPr>
            <w:r>
              <w:rPr>
                <w:sz w:val="19"/>
              </w:rPr>
              <w:t>Name registration, partnership agreement drafting allowance, filing costs</w:t>
            </w:r>
          </w:p>
        </w:tc>
      </w:tr>
      <w:tr w:rsidR="00AE34AC" w14:paraId="12CF2F84" w14:textId="77777777">
        <w:trPr>
          <w:jc w:val="center"/>
        </w:trPr>
        <w:tc>
          <w:tcPr>
            <w:tcW w:w="2448" w:type="dxa"/>
            <w:shd w:val="clear" w:color="auto" w:fill="F7FAFC"/>
            <w:tcMar>
              <w:top w:w="80" w:type="dxa"/>
              <w:left w:w="100" w:type="dxa"/>
              <w:bottom w:w="80" w:type="dxa"/>
              <w:right w:w="100" w:type="dxa"/>
            </w:tcMar>
            <w:vAlign w:val="center"/>
          </w:tcPr>
          <w:p w14:paraId="09C5125E" w14:textId="77777777" w:rsidR="00AE34AC" w:rsidRDefault="00000000">
            <w:pPr>
              <w:spacing w:before="40" w:after="40" w:line="259" w:lineRule="auto"/>
            </w:pPr>
            <w:r>
              <w:rPr>
                <w:sz w:val="19"/>
              </w:rPr>
              <w:t>Branding, website, and launch materials</w:t>
            </w:r>
          </w:p>
        </w:tc>
        <w:tc>
          <w:tcPr>
            <w:tcW w:w="2448" w:type="dxa"/>
            <w:shd w:val="clear" w:color="auto" w:fill="F7FAFC"/>
            <w:tcMar>
              <w:top w:w="80" w:type="dxa"/>
              <w:left w:w="100" w:type="dxa"/>
              <w:bottom w:w="80" w:type="dxa"/>
              <w:right w:w="100" w:type="dxa"/>
            </w:tcMar>
            <w:vAlign w:val="center"/>
          </w:tcPr>
          <w:p w14:paraId="685E4875" w14:textId="77777777" w:rsidR="00AE34AC" w:rsidRDefault="00000000">
            <w:pPr>
              <w:spacing w:before="40" w:after="40" w:line="259" w:lineRule="auto"/>
            </w:pPr>
            <w:r>
              <w:rPr>
                <w:sz w:val="19"/>
              </w:rPr>
              <w:t>Start-up</w:t>
            </w:r>
          </w:p>
        </w:tc>
        <w:tc>
          <w:tcPr>
            <w:tcW w:w="2448" w:type="dxa"/>
            <w:shd w:val="clear" w:color="auto" w:fill="F7FAFC"/>
            <w:tcMar>
              <w:top w:w="80" w:type="dxa"/>
              <w:left w:w="100" w:type="dxa"/>
              <w:bottom w:w="80" w:type="dxa"/>
              <w:right w:w="100" w:type="dxa"/>
            </w:tcMar>
            <w:vAlign w:val="center"/>
          </w:tcPr>
          <w:p w14:paraId="040EA612" w14:textId="77777777" w:rsidR="00AE34AC" w:rsidRDefault="00000000">
            <w:pPr>
              <w:spacing w:before="40" w:after="40" w:line="259" w:lineRule="auto"/>
            </w:pPr>
            <w:r>
              <w:rPr>
                <w:sz w:val="19"/>
              </w:rPr>
              <w:t>$1,200</w:t>
            </w:r>
          </w:p>
        </w:tc>
        <w:tc>
          <w:tcPr>
            <w:tcW w:w="2448" w:type="dxa"/>
            <w:shd w:val="clear" w:color="auto" w:fill="F7FAFC"/>
            <w:tcMar>
              <w:top w:w="80" w:type="dxa"/>
              <w:left w:w="100" w:type="dxa"/>
              <w:bottom w:w="80" w:type="dxa"/>
              <w:right w:w="100" w:type="dxa"/>
            </w:tcMar>
            <w:vAlign w:val="center"/>
          </w:tcPr>
          <w:p w14:paraId="4105B3CA" w14:textId="77777777" w:rsidR="00AE34AC" w:rsidRDefault="00000000">
            <w:pPr>
              <w:spacing w:before="40" w:after="40" w:line="259" w:lineRule="auto"/>
            </w:pPr>
            <w:r>
              <w:rPr>
                <w:sz w:val="19"/>
              </w:rPr>
              <w:t>Domain, hosting, launch content, portfolio assets</w:t>
            </w:r>
          </w:p>
        </w:tc>
      </w:tr>
      <w:tr w:rsidR="00AE34AC" w14:paraId="6C7A9C2C" w14:textId="77777777">
        <w:trPr>
          <w:jc w:val="center"/>
        </w:trPr>
        <w:tc>
          <w:tcPr>
            <w:tcW w:w="2448" w:type="dxa"/>
            <w:tcMar>
              <w:top w:w="80" w:type="dxa"/>
              <w:left w:w="100" w:type="dxa"/>
              <w:bottom w:w="80" w:type="dxa"/>
              <w:right w:w="100" w:type="dxa"/>
            </w:tcMar>
            <w:vAlign w:val="center"/>
          </w:tcPr>
          <w:p w14:paraId="315E9A58" w14:textId="77777777" w:rsidR="00AE34AC" w:rsidRDefault="00000000">
            <w:pPr>
              <w:spacing w:before="40" w:after="40" w:line="259" w:lineRule="auto"/>
            </w:pPr>
            <w:r>
              <w:rPr>
                <w:sz w:val="19"/>
              </w:rPr>
              <w:t>Laptops and equipment upgrades</w:t>
            </w:r>
          </w:p>
        </w:tc>
        <w:tc>
          <w:tcPr>
            <w:tcW w:w="2448" w:type="dxa"/>
            <w:tcMar>
              <w:top w:w="80" w:type="dxa"/>
              <w:left w:w="100" w:type="dxa"/>
              <w:bottom w:w="80" w:type="dxa"/>
              <w:right w:w="100" w:type="dxa"/>
            </w:tcMar>
            <w:vAlign w:val="center"/>
          </w:tcPr>
          <w:p w14:paraId="1553EF13" w14:textId="77777777" w:rsidR="00AE34AC" w:rsidRDefault="00000000">
            <w:pPr>
              <w:spacing w:before="40" w:after="40" w:line="259" w:lineRule="auto"/>
            </w:pPr>
            <w:r>
              <w:rPr>
                <w:sz w:val="19"/>
              </w:rPr>
              <w:t>Start-up</w:t>
            </w:r>
          </w:p>
        </w:tc>
        <w:tc>
          <w:tcPr>
            <w:tcW w:w="2448" w:type="dxa"/>
            <w:tcMar>
              <w:top w:w="80" w:type="dxa"/>
              <w:left w:w="100" w:type="dxa"/>
              <w:bottom w:w="80" w:type="dxa"/>
              <w:right w:w="100" w:type="dxa"/>
            </w:tcMar>
            <w:vAlign w:val="center"/>
          </w:tcPr>
          <w:p w14:paraId="50075BDB" w14:textId="77777777" w:rsidR="00AE34AC" w:rsidRDefault="00000000">
            <w:pPr>
              <w:spacing w:before="40" w:after="40" w:line="259" w:lineRule="auto"/>
            </w:pPr>
            <w:r>
              <w:rPr>
                <w:sz w:val="19"/>
              </w:rPr>
              <w:t>$4,000</w:t>
            </w:r>
          </w:p>
        </w:tc>
        <w:tc>
          <w:tcPr>
            <w:tcW w:w="2448" w:type="dxa"/>
            <w:tcMar>
              <w:top w:w="80" w:type="dxa"/>
              <w:left w:w="100" w:type="dxa"/>
              <w:bottom w:w="80" w:type="dxa"/>
              <w:right w:w="100" w:type="dxa"/>
            </w:tcMar>
            <w:vAlign w:val="center"/>
          </w:tcPr>
          <w:p w14:paraId="455BC3FD" w14:textId="77777777" w:rsidR="00AE34AC" w:rsidRDefault="00000000">
            <w:pPr>
              <w:spacing w:before="40" w:after="40" w:line="259" w:lineRule="auto"/>
            </w:pPr>
            <w:r>
              <w:rPr>
                <w:sz w:val="19"/>
              </w:rPr>
              <w:t>Assumes founders already own devices; budget covers upgrades/peripherals</w:t>
            </w:r>
          </w:p>
        </w:tc>
      </w:tr>
      <w:tr w:rsidR="00AE34AC" w14:paraId="25E5802F" w14:textId="77777777">
        <w:trPr>
          <w:jc w:val="center"/>
        </w:trPr>
        <w:tc>
          <w:tcPr>
            <w:tcW w:w="2448" w:type="dxa"/>
            <w:shd w:val="clear" w:color="auto" w:fill="F7FAFC"/>
            <w:tcMar>
              <w:top w:w="80" w:type="dxa"/>
              <w:left w:w="100" w:type="dxa"/>
              <w:bottom w:w="80" w:type="dxa"/>
              <w:right w:w="100" w:type="dxa"/>
            </w:tcMar>
            <w:vAlign w:val="center"/>
          </w:tcPr>
          <w:p w14:paraId="36C626F7" w14:textId="77777777" w:rsidR="00AE34AC" w:rsidRDefault="00000000">
            <w:pPr>
              <w:spacing w:before="40" w:after="40" w:line="259" w:lineRule="auto"/>
            </w:pPr>
            <w:r>
              <w:rPr>
                <w:sz w:val="19"/>
              </w:rPr>
              <w:t>Software subscriptions</w:t>
            </w:r>
          </w:p>
        </w:tc>
        <w:tc>
          <w:tcPr>
            <w:tcW w:w="2448" w:type="dxa"/>
            <w:shd w:val="clear" w:color="auto" w:fill="F7FAFC"/>
            <w:tcMar>
              <w:top w:w="80" w:type="dxa"/>
              <w:left w:w="100" w:type="dxa"/>
              <w:bottom w:w="80" w:type="dxa"/>
              <w:right w:w="100" w:type="dxa"/>
            </w:tcMar>
            <w:vAlign w:val="center"/>
          </w:tcPr>
          <w:p w14:paraId="6AD1A99E" w14:textId="77777777" w:rsidR="00AE34AC" w:rsidRDefault="00000000">
            <w:pPr>
              <w:spacing w:before="40" w:after="40" w:line="259" w:lineRule="auto"/>
            </w:pPr>
            <w:r>
              <w:rPr>
                <w:sz w:val="19"/>
              </w:rPr>
              <w:t>Annual</w:t>
            </w:r>
          </w:p>
        </w:tc>
        <w:tc>
          <w:tcPr>
            <w:tcW w:w="2448" w:type="dxa"/>
            <w:shd w:val="clear" w:color="auto" w:fill="F7FAFC"/>
            <w:tcMar>
              <w:top w:w="80" w:type="dxa"/>
              <w:left w:w="100" w:type="dxa"/>
              <w:bottom w:w="80" w:type="dxa"/>
              <w:right w:w="100" w:type="dxa"/>
            </w:tcMar>
            <w:vAlign w:val="center"/>
          </w:tcPr>
          <w:p w14:paraId="08651514" w14:textId="77777777" w:rsidR="00AE34AC" w:rsidRDefault="00000000">
            <w:pPr>
              <w:spacing w:before="40" w:after="40" w:line="259" w:lineRule="auto"/>
            </w:pPr>
            <w:r>
              <w:rPr>
                <w:sz w:val="19"/>
              </w:rPr>
              <w:t>$3,600</w:t>
            </w:r>
          </w:p>
        </w:tc>
        <w:tc>
          <w:tcPr>
            <w:tcW w:w="2448" w:type="dxa"/>
            <w:shd w:val="clear" w:color="auto" w:fill="F7FAFC"/>
            <w:tcMar>
              <w:top w:w="80" w:type="dxa"/>
              <w:left w:w="100" w:type="dxa"/>
              <w:bottom w:w="80" w:type="dxa"/>
              <w:right w:w="100" w:type="dxa"/>
            </w:tcMar>
            <w:vAlign w:val="center"/>
          </w:tcPr>
          <w:p w14:paraId="28E64B5A" w14:textId="77777777" w:rsidR="00AE34AC" w:rsidRDefault="00000000">
            <w:pPr>
              <w:spacing w:before="40" w:after="40" w:line="259" w:lineRule="auto"/>
            </w:pPr>
            <w:r>
              <w:rPr>
                <w:sz w:val="19"/>
              </w:rPr>
              <w:t>Approx. $300/month for accounting, office, hosting, design, and project tools</w:t>
            </w:r>
          </w:p>
        </w:tc>
      </w:tr>
      <w:tr w:rsidR="00AE34AC" w14:paraId="5EFD84A6" w14:textId="77777777">
        <w:trPr>
          <w:jc w:val="center"/>
        </w:trPr>
        <w:tc>
          <w:tcPr>
            <w:tcW w:w="2448" w:type="dxa"/>
            <w:tcMar>
              <w:top w:w="80" w:type="dxa"/>
              <w:left w:w="100" w:type="dxa"/>
              <w:bottom w:w="80" w:type="dxa"/>
              <w:right w:w="100" w:type="dxa"/>
            </w:tcMar>
            <w:vAlign w:val="center"/>
          </w:tcPr>
          <w:p w14:paraId="70733F4C" w14:textId="77777777" w:rsidR="00AE34AC" w:rsidRDefault="00000000">
            <w:pPr>
              <w:spacing w:before="40" w:after="40" w:line="259" w:lineRule="auto"/>
            </w:pPr>
            <w:r>
              <w:rPr>
                <w:sz w:val="19"/>
              </w:rPr>
              <w:t>Insurance</w:t>
            </w:r>
          </w:p>
        </w:tc>
        <w:tc>
          <w:tcPr>
            <w:tcW w:w="2448" w:type="dxa"/>
            <w:tcMar>
              <w:top w:w="80" w:type="dxa"/>
              <w:left w:w="100" w:type="dxa"/>
              <w:bottom w:w="80" w:type="dxa"/>
              <w:right w:w="100" w:type="dxa"/>
            </w:tcMar>
            <w:vAlign w:val="center"/>
          </w:tcPr>
          <w:p w14:paraId="1050379B" w14:textId="77777777" w:rsidR="00AE34AC" w:rsidRDefault="00000000">
            <w:pPr>
              <w:spacing w:before="40" w:after="40" w:line="259" w:lineRule="auto"/>
            </w:pPr>
            <w:r>
              <w:rPr>
                <w:sz w:val="19"/>
              </w:rPr>
              <w:t>Annual</w:t>
            </w:r>
          </w:p>
        </w:tc>
        <w:tc>
          <w:tcPr>
            <w:tcW w:w="2448" w:type="dxa"/>
            <w:tcMar>
              <w:top w:w="80" w:type="dxa"/>
              <w:left w:w="100" w:type="dxa"/>
              <w:bottom w:w="80" w:type="dxa"/>
              <w:right w:w="100" w:type="dxa"/>
            </w:tcMar>
            <w:vAlign w:val="center"/>
          </w:tcPr>
          <w:p w14:paraId="7071E57C" w14:textId="77777777" w:rsidR="00AE34AC" w:rsidRDefault="00000000">
            <w:pPr>
              <w:spacing w:before="40" w:after="40" w:line="259" w:lineRule="auto"/>
            </w:pPr>
            <w:r>
              <w:rPr>
                <w:sz w:val="19"/>
              </w:rPr>
              <w:t>$2,600</w:t>
            </w:r>
          </w:p>
        </w:tc>
        <w:tc>
          <w:tcPr>
            <w:tcW w:w="2448" w:type="dxa"/>
            <w:tcMar>
              <w:top w:w="80" w:type="dxa"/>
              <w:left w:w="100" w:type="dxa"/>
              <w:bottom w:w="80" w:type="dxa"/>
              <w:right w:w="100" w:type="dxa"/>
            </w:tcMar>
            <w:vAlign w:val="center"/>
          </w:tcPr>
          <w:p w14:paraId="5C7DBE61" w14:textId="77777777" w:rsidR="00AE34AC" w:rsidRDefault="00000000">
            <w:pPr>
              <w:spacing w:before="40" w:after="40" w:line="259" w:lineRule="auto"/>
            </w:pPr>
            <w:r>
              <w:rPr>
                <w:sz w:val="19"/>
              </w:rPr>
              <w:t>Based on planning estimates above</w:t>
            </w:r>
          </w:p>
        </w:tc>
      </w:tr>
      <w:tr w:rsidR="00AE34AC" w14:paraId="79B91A2A" w14:textId="77777777">
        <w:trPr>
          <w:jc w:val="center"/>
        </w:trPr>
        <w:tc>
          <w:tcPr>
            <w:tcW w:w="2448" w:type="dxa"/>
            <w:shd w:val="clear" w:color="auto" w:fill="F7FAFC"/>
            <w:tcMar>
              <w:top w:w="80" w:type="dxa"/>
              <w:left w:w="100" w:type="dxa"/>
              <w:bottom w:w="80" w:type="dxa"/>
              <w:right w:w="100" w:type="dxa"/>
            </w:tcMar>
            <w:vAlign w:val="center"/>
          </w:tcPr>
          <w:p w14:paraId="3ED6C659" w14:textId="77777777" w:rsidR="00AE34AC" w:rsidRDefault="00000000">
            <w:pPr>
              <w:spacing w:before="40" w:after="40" w:line="259" w:lineRule="auto"/>
            </w:pPr>
            <w:r>
              <w:rPr>
                <w:sz w:val="19"/>
              </w:rPr>
              <w:t>Banking and payment fees</w:t>
            </w:r>
          </w:p>
        </w:tc>
        <w:tc>
          <w:tcPr>
            <w:tcW w:w="2448" w:type="dxa"/>
            <w:shd w:val="clear" w:color="auto" w:fill="F7FAFC"/>
            <w:tcMar>
              <w:top w:w="80" w:type="dxa"/>
              <w:left w:w="100" w:type="dxa"/>
              <w:bottom w:w="80" w:type="dxa"/>
              <w:right w:w="100" w:type="dxa"/>
            </w:tcMar>
            <w:vAlign w:val="center"/>
          </w:tcPr>
          <w:p w14:paraId="50840957" w14:textId="77777777" w:rsidR="00AE34AC" w:rsidRDefault="00000000">
            <w:pPr>
              <w:spacing w:before="40" w:after="40" w:line="259" w:lineRule="auto"/>
            </w:pPr>
            <w:r>
              <w:rPr>
                <w:sz w:val="19"/>
              </w:rPr>
              <w:t>Annual</w:t>
            </w:r>
          </w:p>
        </w:tc>
        <w:tc>
          <w:tcPr>
            <w:tcW w:w="2448" w:type="dxa"/>
            <w:shd w:val="clear" w:color="auto" w:fill="F7FAFC"/>
            <w:tcMar>
              <w:top w:w="80" w:type="dxa"/>
              <w:left w:w="100" w:type="dxa"/>
              <w:bottom w:w="80" w:type="dxa"/>
              <w:right w:w="100" w:type="dxa"/>
            </w:tcMar>
            <w:vAlign w:val="center"/>
          </w:tcPr>
          <w:p w14:paraId="7467339B" w14:textId="77777777" w:rsidR="00AE34AC" w:rsidRDefault="00000000">
            <w:pPr>
              <w:spacing w:before="40" w:after="40" w:line="259" w:lineRule="auto"/>
            </w:pPr>
            <w:r>
              <w:rPr>
                <w:sz w:val="19"/>
              </w:rPr>
              <w:t>$360</w:t>
            </w:r>
          </w:p>
        </w:tc>
        <w:tc>
          <w:tcPr>
            <w:tcW w:w="2448" w:type="dxa"/>
            <w:shd w:val="clear" w:color="auto" w:fill="F7FAFC"/>
            <w:tcMar>
              <w:top w:w="80" w:type="dxa"/>
              <w:left w:w="100" w:type="dxa"/>
              <w:bottom w:w="80" w:type="dxa"/>
              <w:right w:w="100" w:type="dxa"/>
            </w:tcMar>
            <w:vAlign w:val="center"/>
          </w:tcPr>
          <w:p w14:paraId="3633BBD1" w14:textId="77777777" w:rsidR="00AE34AC" w:rsidRDefault="00000000">
            <w:pPr>
              <w:spacing w:before="40" w:after="40" w:line="259" w:lineRule="auto"/>
            </w:pPr>
            <w:r>
              <w:rPr>
                <w:sz w:val="19"/>
              </w:rPr>
              <w:t>Approx. $30/month</w:t>
            </w:r>
          </w:p>
        </w:tc>
      </w:tr>
      <w:tr w:rsidR="00AE34AC" w14:paraId="3605F56E" w14:textId="77777777">
        <w:trPr>
          <w:jc w:val="center"/>
        </w:trPr>
        <w:tc>
          <w:tcPr>
            <w:tcW w:w="2448" w:type="dxa"/>
            <w:tcMar>
              <w:top w:w="80" w:type="dxa"/>
              <w:left w:w="100" w:type="dxa"/>
              <w:bottom w:w="80" w:type="dxa"/>
              <w:right w:w="100" w:type="dxa"/>
            </w:tcMar>
            <w:vAlign w:val="center"/>
          </w:tcPr>
          <w:p w14:paraId="4D2DA3E9" w14:textId="77777777" w:rsidR="00AE34AC" w:rsidRDefault="00000000">
            <w:pPr>
              <w:spacing w:before="40" w:after="40" w:line="259" w:lineRule="auto"/>
            </w:pPr>
            <w:r>
              <w:rPr>
                <w:sz w:val="19"/>
              </w:rPr>
              <w:t>Marketing and networking</w:t>
            </w:r>
          </w:p>
        </w:tc>
        <w:tc>
          <w:tcPr>
            <w:tcW w:w="2448" w:type="dxa"/>
            <w:tcMar>
              <w:top w:w="80" w:type="dxa"/>
              <w:left w:w="100" w:type="dxa"/>
              <w:bottom w:w="80" w:type="dxa"/>
              <w:right w:w="100" w:type="dxa"/>
            </w:tcMar>
            <w:vAlign w:val="center"/>
          </w:tcPr>
          <w:p w14:paraId="6AF5F5C9" w14:textId="77777777" w:rsidR="00AE34AC" w:rsidRDefault="00000000">
            <w:pPr>
              <w:spacing w:before="40" w:after="40" w:line="259" w:lineRule="auto"/>
            </w:pPr>
            <w:r>
              <w:rPr>
                <w:sz w:val="19"/>
              </w:rPr>
              <w:t>Annual</w:t>
            </w:r>
          </w:p>
        </w:tc>
        <w:tc>
          <w:tcPr>
            <w:tcW w:w="2448" w:type="dxa"/>
            <w:tcMar>
              <w:top w:w="80" w:type="dxa"/>
              <w:left w:w="100" w:type="dxa"/>
              <w:bottom w:w="80" w:type="dxa"/>
              <w:right w:w="100" w:type="dxa"/>
            </w:tcMar>
            <w:vAlign w:val="center"/>
          </w:tcPr>
          <w:p w14:paraId="78E31F8B" w14:textId="77777777" w:rsidR="00AE34AC" w:rsidRDefault="00000000">
            <w:pPr>
              <w:spacing w:before="40" w:after="40" w:line="259" w:lineRule="auto"/>
            </w:pPr>
            <w:r>
              <w:rPr>
                <w:sz w:val="19"/>
              </w:rPr>
              <w:t>$2,400</w:t>
            </w:r>
          </w:p>
        </w:tc>
        <w:tc>
          <w:tcPr>
            <w:tcW w:w="2448" w:type="dxa"/>
            <w:tcMar>
              <w:top w:w="80" w:type="dxa"/>
              <w:left w:w="100" w:type="dxa"/>
              <w:bottom w:w="80" w:type="dxa"/>
              <w:right w:w="100" w:type="dxa"/>
            </w:tcMar>
            <w:vAlign w:val="center"/>
          </w:tcPr>
          <w:p w14:paraId="3C3E1DB1" w14:textId="77777777" w:rsidR="00AE34AC" w:rsidRDefault="00000000">
            <w:pPr>
              <w:spacing w:before="40" w:after="40" w:line="259" w:lineRule="auto"/>
            </w:pPr>
            <w:r>
              <w:rPr>
                <w:sz w:val="19"/>
              </w:rPr>
              <w:t>Approx. $200/month in ads, networking, print, and outreach</w:t>
            </w:r>
          </w:p>
        </w:tc>
      </w:tr>
      <w:tr w:rsidR="00AE34AC" w14:paraId="34061811" w14:textId="77777777">
        <w:trPr>
          <w:jc w:val="center"/>
        </w:trPr>
        <w:tc>
          <w:tcPr>
            <w:tcW w:w="2448" w:type="dxa"/>
            <w:shd w:val="clear" w:color="auto" w:fill="F7FAFC"/>
            <w:tcMar>
              <w:top w:w="80" w:type="dxa"/>
              <w:left w:w="100" w:type="dxa"/>
              <w:bottom w:w="80" w:type="dxa"/>
              <w:right w:w="100" w:type="dxa"/>
            </w:tcMar>
            <w:vAlign w:val="center"/>
          </w:tcPr>
          <w:p w14:paraId="1DA5468B" w14:textId="77777777" w:rsidR="00AE34AC" w:rsidRDefault="00000000">
            <w:pPr>
              <w:spacing w:before="40" w:after="40" w:line="259" w:lineRule="auto"/>
            </w:pPr>
            <w:r>
              <w:rPr>
                <w:sz w:val="19"/>
              </w:rPr>
              <w:t>Internet and communications allowance</w:t>
            </w:r>
          </w:p>
        </w:tc>
        <w:tc>
          <w:tcPr>
            <w:tcW w:w="2448" w:type="dxa"/>
            <w:shd w:val="clear" w:color="auto" w:fill="F7FAFC"/>
            <w:tcMar>
              <w:top w:w="80" w:type="dxa"/>
              <w:left w:w="100" w:type="dxa"/>
              <w:bottom w:w="80" w:type="dxa"/>
              <w:right w:w="100" w:type="dxa"/>
            </w:tcMar>
            <w:vAlign w:val="center"/>
          </w:tcPr>
          <w:p w14:paraId="68900435" w14:textId="77777777" w:rsidR="00AE34AC" w:rsidRDefault="00000000">
            <w:pPr>
              <w:spacing w:before="40" w:after="40" w:line="259" w:lineRule="auto"/>
            </w:pPr>
            <w:r>
              <w:rPr>
                <w:sz w:val="19"/>
              </w:rPr>
              <w:t>Annual</w:t>
            </w:r>
          </w:p>
        </w:tc>
        <w:tc>
          <w:tcPr>
            <w:tcW w:w="2448" w:type="dxa"/>
            <w:shd w:val="clear" w:color="auto" w:fill="F7FAFC"/>
            <w:tcMar>
              <w:top w:w="80" w:type="dxa"/>
              <w:left w:w="100" w:type="dxa"/>
              <w:bottom w:w="80" w:type="dxa"/>
              <w:right w:w="100" w:type="dxa"/>
            </w:tcMar>
            <w:vAlign w:val="center"/>
          </w:tcPr>
          <w:p w14:paraId="77FE4A8E" w14:textId="77777777" w:rsidR="00AE34AC" w:rsidRDefault="00000000">
            <w:pPr>
              <w:spacing w:before="40" w:after="40" w:line="259" w:lineRule="auto"/>
            </w:pPr>
            <w:r>
              <w:rPr>
                <w:sz w:val="19"/>
              </w:rPr>
              <w:t>$1,200</w:t>
            </w:r>
          </w:p>
        </w:tc>
        <w:tc>
          <w:tcPr>
            <w:tcW w:w="2448" w:type="dxa"/>
            <w:shd w:val="clear" w:color="auto" w:fill="F7FAFC"/>
            <w:tcMar>
              <w:top w:w="80" w:type="dxa"/>
              <w:left w:w="100" w:type="dxa"/>
              <w:bottom w:w="80" w:type="dxa"/>
              <w:right w:w="100" w:type="dxa"/>
            </w:tcMar>
            <w:vAlign w:val="center"/>
          </w:tcPr>
          <w:p w14:paraId="717F199A" w14:textId="77777777" w:rsidR="00AE34AC" w:rsidRDefault="00000000">
            <w:pPr>
              <w:spacing w:before="40" w:after="40" w:line="259" w:lineRule="auto"/>
            </w:pPr>
            <w:r>
              <w:rPr>
                <w:sz w:val="19"/>
              </w:rPr>
              <w:t>Approx. $100/month business-use share</w:t>
            </w:r>
          </w:p>
        </w:tc>
      </w:tr>
      <w:tr w:rsidR="00AE34AC" w14:paraId="36AC15C2" w14:textId="77777777">
        <w:trPr>
          <w:jc w:val="center"/>
        </w:trPr>
        <w:tc>
          <w:tcPr>
            <w:tcW w:w="2448" w:type="dxa"/>
            <w:tcMar>
              <w:top w:w="80" w:type="dxa"/>
              <w:left w:w="100" w:type="dxa"/>
              <w:bottom w:w="80" w:type="dxa"/>
              <w:right w:w="100" w:type="dxa"/>
            </w:tcMar>
            <w:vAlign w:val="center"/>
          </w:tcPr>
          <w:p w14:paraId="68D60609" w14:textId="77777777" w:rsidR="00AE34AC" w:rsidRDefault="00000000">
            <w:pPr>
              <w:spacing w:before="40" w:after="40" w:line="259" w:lineRule="auto"/>
            </w:pPr>
            <w:r>
              <w:rPr>
                <w:sz w:val="19"/>
              </w:rPr>
              <w:t>Training and development</w:t>
            </w:r>
          </w:p>
        </w:tc>
        <w:tc>
          <w:tcPr>
            <w:tcW w:w="2448" w:type="dxa"/>
            <w:tcMar>
              <w:top w:w="80" w:type="dxa"/>
              <w:left w:w="100" w:type="dxa"/>
              <w:bottom w:w="80" w:type="dxa"/>
              <w:right w:w="100" w:type="dxa"/>
            </w:tcMar>
            <w:vAlign w:val="center"/>
          </w:tcPr>
          <w:p w14:paraId="75B27A82" w14:textId="77777777" w:rsidR="00AE34AC" w:rsidRDefault="00000000">
            <w:pPr>
              <w:spacing w:before="40" w:after="40" w:line="259" w:lineRule="auto"/>
            </w:pPr>
            <w:r>
              <w:rPr>
                <w:sz w:val="19"/>
              </w:rPr>
              <w:t>Annual</w:t>
            </w:r>
          </w:p>
        </w:tc>
        <w:tc>
          <w:tcPr>
            <w:tcW w:w="2448" w:type="dxa"/>
            <w:tcMar>
              <w:top w:w="80" w:type="dxa"/>
              <w:left w:w="100" w:type="dxa"/>
              <w:bottom w:w="80" w:type="dxa"/>
              <w:right w:w="100" w:type="dxa"/>
            </w:tcMar>
            <w:vAlign w:val="center"/>
          </w:tcPr>
          <w:p w14:paraId="5B12B500" w14:textId="77777777" w:rsidR="00AE34AC" w:rsidRDefault="00000000">
            <w:pPr>
              <w:spacing w:before="40" w:after="40" w:line="259" w:lineRule="auto"/>
            </w:pPr>
            <w:r>
              <w:rPr>
                <w:sz w:val="19"/>
              </w:rPr>
              <w:t>$1,000</w:t>
            </w:r>
          </w:p>
        </w:tc>
        <w:tc>
          <w:tcPr>
            <w:tcW w:w="2448" w:type="dxa"/>
            <w:tcMar>
              <w:top w:w="80" w:type="dxa"/>
              <w:left w:w="100" w:type="dxa"/>
              <w:bottom w:w="80" w:type="dxa"/>
              <w:right w:w="100" w:type="dxa"/>
            </w:tcMar>
            <w:vAlign w:val="center"/>
          </w:tcPr>
          <w:p w14:paraId="77B6B0DD" w14:textId="77777777" w:rsidR="00AE34AC" w:rsidRDefault="00000000">
            <w:pPr>
              <w:spacing w:before="40" w:after="40" w:line="259" w:lineRule="auto"/>
            </w:pPr>
            <w:r>
              <w:rPr>
                <w:sz w:val="19"/>
              </w:rPr>
              <w:t>Short courses and certifications</w:t>
            </w:r>
          </w:p>
        </w:tc>
      </w:tr>
      <w:tr w:rsidR="00AE34AC" w14:paraId="5D70FCF3" w14:textId="77777777">
        <w:trPr>
          <w:jc w:val="center"/>
        </w:trPr>
        <w:tc>
          <w:tcPr>
            <w:tcW w:w="2448" w:type="dxa"/>
            <w:shd w:val="clear" w:color="auto" w:fill="F7FAFC"/>
            <w:tcMar>
              <w:top w:w="80" w:type="dxa"/>
              <w:left w:w="100" w:type="dxa"/>
              <w:bottom w:w="80" w:type="dxa"/>
              <w:right w:w="100" w:type="dxa"/>
            </w:tcMar>
            <w:vAlign w:val="center"/>
          </w:tcPr>
          <w:p w14:paraId="02CB768B" w14:textId="77777777" w:rsidR="00AE34AC" w:rsidRDefault="00000000">
            <w:pPr>
              <w:spacing w:before="40" w:after="40" w:line="259" w:lineRule="auto"/>
            </w:pPr>
            <w:r>
              <w:rPr>
                <w:sz w:val="19"/>
              </w:rPr>
              <w:t>Miscellaneous operating reserve</w:t>
            </w:r>
          </w:p>
        </w:tc>
        <w:tc>
          <w:tcPr>
            <w:tcW w:w="2448" w:type="dxa"/>
            <w:shd w:val="clear" w:color="auto" w:fill="F7FAFC"/>
            <w:tcMar>
              <w:top w:w="80" w:type="dxa"/>
              <w:left w:w="100" w:type="dxa"/>
              <w:bottom w:w="80" w:type="dxa"/>
              <w:right w:w="100" w:type="dxa"/>
            </w:tcMar>
            <w:vAlign w:val="center"/>
          </w:tcPr>
          <w:p w14:paraId="528F5569" w14:textId="77777777" w:rsidR="00AE34AC" w:rsidRDefault="00000000">
            <w:pPr>
              <w:spacing w:before="40" w:after="40" w:line="259" w:lineRule="auto"/>
            </w:pPr>
            <w:r>
              <w:rPr>
                <w:sz w:val="19"/>
              </w:rPr>
              <w:t>Annual</w:t>
            </w:r>
          </w:p>
        </w:tc>
        <w:tc>
          <w:tcPr>
            <w:tcW w:w="2448" w:type="dxa"/>
            <w:shd w:val="clear" w:color="auto" w:fill="F7FAFC"/>
            <w:tcMar>
              <w:top w:w="80" w:type="dxa"/>
              <w:left w:w="100" w:type="dxa"/>
              <w:bottom w:w="80" w:type="dxa"/>
              <w:right w:w="100" w:type="dxa"/>
            </w:tcMar>
            <w:vAlign w:val="center"/>
          </w:tcPr>
          <w:p w14:paraId="5FCC8FB6" w14:textId="77777777" w:rsidR="00AE34AC" w:rsidRDefault="00000000">
            <w:pPr>
              <w:spacing w:before="40" w:after="40" w:line="259" w:lineRule="auto"/>
            </w:pPr>
            <w:r>
              <w:rPr>
                <w:sz w:val="19"/>
              </w:rPr>
              <w:t>$1,200</w:t>
            </w:r>
          </w:p>
        </w:tc>
        <w:tc>
          <w:tcPr>
            <w:tcW w:w="2448" w:type="dxa"/>
            <w:shd w:val="clear" w:color="auto" w:fill="F7FAFC"/>
            <w:tcMar>
              <w:top w:w="80" w:type="dxa"/>
              <w:left w:w="100" w:type="dxa"/>
              <w:bottom w:w="80" w:type="dxa"/>
              <w:right w:w="100" w:type="dxa"/>
            </w:tcMar>
            <w:vAlign w:val="center"/>
          </w:tcPr>
          <w:p w14:paraId="45B21F8B" w14:textId="77777777" w:rsidR="00AE34AC" w:rsidRDefault="00000000">
            <w:pPr>
              <w:spacing w:before="40" w:after="40" w:line="259" w:lineRule="auto"/>
            </w:pPr>
            <w:r>
              <w:rPr>
                <w:sz w:val="19"/>
              </w:rPr>
              <w:t>Unexpected tools, travel, and minor support costs</w:t>
            </w:r>
          </w:p>
        </w:tc>
      </w:tr>
      <w:tr w:rsidR="00AE34AC" w14:paraId="04850C20" w14:textId="77777777">
        <w:trPr>
          <w:jc w:val="center"/>
        </w:trPr>
        <w:tc>
          <w:tcPr>
            <w:tcW w:w="2448" w:type="dxa"/>
            <w:tcMar>
              <w:top w:w="80" w:type="dxa"/>
              <w:left w:w="100" w:type="dxa"/>
              <w:bottom w:w="80" w:type="dxa"/>
              <w:right w:w="100" w:type="dxa"/>
            </w:tcMar>
            <w:vAlign w:val="center"/>
          </w:tcPr>
          <w:p w14:paraId="52A4CDDE" w14:textId="77777777" w:rsidR="00AE34AC" w:rsidRDefault="00000000">
            <w:pPr>
              <w:spacing w:before="40" w:after="40" w:line="259" w:lineRule="auto"/>
            </w:pPr>
            <w:r>
              <w:rPr>
                <w:sz w:val="19"/>
              </w:rPr>
              <w:t>Owner draws - four partners</w:t>
            </w:r>
          </w:p>
        </w:tc>
        <w:tc>
          <w:tcPr>
            <w:tcW w:w="2448" w:type="dxa"/>
            <w:tcMar>
              <w:top w:w="80" w:type="dxa"/>
              <w:left w:w="100" w:type="dxa"/>
              <w:bottom w:w="80" w:type="dxa"/>
              <w:right w:w="100" w:type="dxa"/>
            </w:tcMar>
            <w:vAlign w:val="center"/>
          </w:tcPr>
          <w:p w14:paraId="177AA474" w14:textId="77777777" w:rsidR="00AE34AC" w:rsidRDefault="00000000">
            <w:pPr>
              <w:spacing w:before="40" w:after="40" w:line="259" w:lineRule="auto"/>
            </w:pPr>
            <w:r>
              <w:rPr>
                <w:sz w:val="19"/>
              </w:rPr>
              <w:t>Annual</w:t>
            </w:r>
          </w:p>
        </w:tc>
        <w:tc>
          <w:tcPr>
            <w:tcW w:w="2448" w:type="dxa"/>
            <w:tcMar>
              <w:top w:w="80" w:type="dxa"/>
              <w:left w:w="100" w:type="dxa"/>
              <w:bottom w:w="80" w:type="dxa"/>
              <w:right w:w="100" w:type="dxa"/>
            </w:tcMar>
            <w:vAlign w:val="center"/>
          </w:tcPr>
          <w:p w14:paraId="5703B1B5" w14:textId="77777777" w:rsidR="00AE34AC" w:rsidRDefault="00000000">
            <w:pPr>
              <w:spacing w:before="40" w:after="40" w:line="259" w:lineRule="auto"/>
            </w:pPr>
            <w:r>
              <w:rPr>
                <w:sz w:val="19"/>
              </w:rPr>
              <w:t>$72,000</w:t>
            </w:r>
          </w:p>
        </w:tc>
        <w:tc>
          <w:tcPr>
            <w:tcW w:w="2448" w:type="dxa"/>
            <w:tcMar>
              <w:top w:w="80" w:type="dxa"/>
              <w:left w:w="100" w:type="dxa"/>
              <w:bottom w:w="80" w:type="dxa"/>
              <w:right w:w="100" w:type="dxa"/>
            </w:tcMar>
            <w:vAlign w:val="center"/>
          </w:tcPr>
          <w:p w14:paraId="43C5561A" w14:textId="77777777" w:rsidR="00AE34AC" w:rsidRDefault="00000000">
            <w:pPr>
              <w:spacing w:before="40" w:after="40" w:line="259" w:lineRule="auto"/>
            </w:pPr>
            <w:r>
              <w:rPr>
                <w:sz w:val="19"/>
              </w:rPr>
              <w:t>$1,500 per month x 4 partners x 12 months</w:t>
            </w:r>
          </w:p>
        </w:tc>
      </w:tr>
    </w:tbl>
    <w:p w14:paraId="7F2ED195" w14:textId="77777777" w:rsidR="00AE34AC" w:rsidRDefault="00000000">
      <w:pPr>
        <w:spacing w:after="120"/>
      </w:pPr>
      <w:r>
        <w:rPr>
          <w:color w:val="212529"/>
          <w:sz w:val="20"/>
        </w:rPr>
        <w:t>Total estimated first-year cash outflows are approximately $90,160. Because the business is service-based, there is no inventory expense and no need for commercial rent in the first year, which significantly lowers risk compared with many other startups.</w:t>
      </w:r>
    </w:p>
    <w:tbl>
      <w:tblPr>
        <w:tblStyle w:val="TableGrid"/>
        <w:tblW w:w="0" w:type="auto"/>
        <w:jc w:val="center"/>
        <w:tblLook w:val="04A0" w:firstRow="1" w:lastRow="0" w:firstColumn="1" w:lastColumn="0" w:noHBand="0" w:noVBand="1"/>
      </w:tblPr>
      <w:tblGrid>
        <w:gridCol w:w="2446"/>
        <w:gridCol w:w="2445"/>
        <w:gridCol w:w="2445"/>
        <w:gridCol w:w="2446"/>
      </w:tblGrid>
      <w:tr w:rsidR="00AE34AC" w14:paraId="22E10329" w14:textId="77777777">
        <w:trPr>
          <w:jc w:val="center"/>
        </w:trPr>
        <w:tc>
          <w:tcPr>
            <w:tcW w:w="2448" w:type="dxa"/>
            <w:shd w:val="clear" w:color="auto" w:fill="275888"/>
            <w:tcMar>
              <w:top w:w="80" w:type="dxa"/>
              <w:left w:w="100" w:type="dxa"/>
              <w:bottom w:w="80" w:type="dxa"/>
              <w:right w:w="100" w:type="dxa"/>
            </w:tcMar>
            <w:vAlign w:val="center"/>
          </w:tcPr>
          <w:p w14:paraId="422B368B" w14:textId="77777777" w:rsidR="00AE34AC" w:rsidRDefault="00000000">
            <w:pPr>
              <w:spacing w:before="40" w:after="40" w:line="259" w:lineRule="auto"/>
              <w:jc w:val="center"/>
            </w:pPr>
            <w:r>
              <w:rPr>
                <w:b/>
                <w:color w:val="FFFFFF"/>
                <w:sz w:val="19"/>
              </w:rPr>
              <w:t>Revenue source</w:t>
            </w:r>
          </w:p>
        </w:tc>
        <w:tc>
          <w:tcPr>
            <w:tcW w:w="2448" w:type="dxa"/>
            <w:shd w:val="clear" w:color="auto" w:fill="275888"/>
            <w:tcMar>
              <w:top w:w="80" w:type="dxa"/>
              <w:left w:w="100" w:type="dxa"/>
              <w:bottom w:w="80" w:type="dxa"/>
              <w:right w:w="100" w:type="dxa"/>
            </w:tcMar>
            <w:vAlign w:val="center"/>
          </w:tcPr>
          <w:p w14:paraId="0ED83E40" w14:textId="77777777" w:rsidR="00AE34AC" w:rsidRDefault="00000000">
            <w:pPr>
              <w:spacing w:before="40" w:after="40" w:line="259" w:lineRule="auto"/>
              <w:jc w:val="center"/>
            </w:pPr>
            <w:r>
              <w:rPr>
                <w:b/>
                <w:color w:val="FFFFFF"/>
                <w:sz w:val="19"/>
              </w:rPr>
              <w:t>Volume assumption</w:t>
            </w:r>
          </w:p>
        </w:tc>
        <w:tc>
          <w:tcPr>
            <w:tcW w:w="2448" w:type="dxa"/>
            <w:shd w:val="clear" w:color="auto" w:fill="275888"/>
            <w:tcMar>
              <w:top w:w="80" w:type="dxa"/>
              <w:left w:w="100" w:type="dxa"/>
              <w:bottom w:w="80" w:type="dxa"/>
              <w:right w:w="100" w:type="dxa"/>
            </w:tcMar>
            <w:vAlign w:val="center"/>
          </w:tcPr>
          <w:p w14:paraId="18D8E93B" w14:textId="77777777" w:rsidR="00AE34AC" w:rsidRDefault="00000000">
            <w:pPr>
              <w:spacing w:before="40" w:after="40" w:line="259" w:lineRule="auto"/>
              <w:jc w:val="center"/>
            </w:pPr>
            <w:r>
              <w:rPr>
                <w:b/>
                <w:color w:val="FFFFFF"/>
                <w:sz w:val="19"/>
              </w:rPr>
              <w:t>Annual revenue</w:t>
            </w:r>
          </w:p>
        </w:tc>
        <w:tc>
          <w:tcPr>
            <w:tcW w:w="2448" w:type="dxa"/>
            <w:shd w:val="clear" w:color="auto" w:fill="275888"/>
            <w:tcMar>
              <w:top w:w="80" w:type="dxa"/>
              <w:left w:w="100" w:type="dxa"/>
              <w:bottom w:w="80" w:type="dxa"/>
              <w:right w:w="100" w:type="dxa"/>
            </w:tcMar>
            <w:vAlign w:val="center"/>
          </w:tcPr>
          <w:p w14:paraId="547836F4" w14:textId="77777777" w:rsidR="00AE34AC" w:rsidRDefault="00000000">
            <w:pPr>
              <w:spacing w:before="40" w:after="40" w:line="259" w:lineRule="auto"/>
              <w:jc w:val="center"/>
            </w:pPr>
            <w:r>
              <w:rPr>
                <w:b/>
                <w:color w:val="FFFFFF"/>
                <w:sz w:val="19"/>
              </w:rPr>
              <w:t>Notes</w:t>
            </w:r>
          </w:p>
        </w:tc>
      </w:tr>
      <w:tr w:rsidR="00AE34AC" w14:paraId="5428A005" w14:textId="77777777">
        <w:trPr>
          <w:jc w:val="center"/>
        </w:trPr>
        <w:tc>
          <w:tcPr>
            <w:tcW w:w="2448" w:type="dxa"/>
            <w:tcMar>
              <w:top w:w="80" w:type="dxa"/>
              <w:left w:w="100" w:type="dxa"/>
              <w:bottom w:w="80" w:type="dxa"/>
              <w:right w:w="100" w:type="dxa"/>
            </w:tcMar>
            <w:vAlign w:val="center"/>
          </w:tcPr>
          <w:p w14:paraId="2D43118A" w14:textId="77777777" w:rsidR="00AE34AC" w:rsidRDefault="00000000">
            <w:pPr>
              <w:spacing w:before="40" w:after="40" w:line="259" w:lineRule="auto"/>
            </w:pPr>
            <w:r>
              <w:rPr>
                <w:sz w:val="19"/>
              </w:rPr>
              <w:lastRenderedPageBreak/>
              <w:t>Starter Launch Package</w:t>
            </w:r>
          </w:p>
        </w:tc>
        <w:tc>
          <w:tcPr>
            <w:tcW w:w="2448" w:type="dxa"/>
            <w:tcMar>
              <w:top w:w="80" w:type="dxa"/>
              <w:left w:w="100" w:type="dxa"/>
              <w:bottom w:w="80" w:type="dxa"/>
              <w:right w:w="100" w:type="dxa"/>
            </w:tcMar>
            <w:vAlign w:val="center"/>
          </w:tcPr>
          <w:p w14:paraId="0104A637" w14:textId="77777777" w:rsidR="00AE34AC" w:rsidRDefault="00000000">
            <w:pPr>
              <w:spacing w:before="40" w:after="40" w:line="259" w:lineRule="auto"/>
            </w:pPr>
            <w:r>
              <w:rPr>
                <w:sz w:val="19"/>
              </w:rPr>
              <w:t>12 projects</w:t>
            </w:r>
          </w:p>
        </w:tc>
        <w:tc>
          <w:tcPr>
            <w:tcW w:w="2448" w:type="dxa"/>
            <w:tcMar>
              <w:top w:w="80" w:type="dxa"/>
              <w:left w:w="100" w:type="dxa"/>
              <w:bottom w:w="80" w:type="dxa"/>
              <w:right w:w="100" w:type="dxa"/>
            </w:tcMar>
            <w:vAlign w:val="center"/>
          </w:tcPr>
          <w:p w14:paraId="2A693F9C" w14:textId="77777777" w:rsidR="00AE34AC" w:rsidRDefault="00000000">
            <w:pPr>
              <w:spacing w:before="40" w:after="40" w:line="259" w:lineRule="auto"/>
            </w:pPr>
            <w:r>
              <w:rPr>
                <w:sz w:val="19"/>
              </w:rPr>
              <w:t>$18,000</w:t>
            </w:r>
          </w:p>
        </w:tc>
        <w:tc>
          <w:tcPr>
            <w:tcW w:w="2448" w:type="dxa"/>
            <w:tcMar>
              <w:top w:w="80" w:type="dxa"/>
              <w:left w:w="100" w:type="dxa"/>
              <w:bottom w:w="80" w:type="dxa"/>
              <w:right w:w="100" w:type="dxa"/>
            </w:tcMar>
            <w:vAlign w:val="center"/>
          </w:tcPr>
          <w:p w14:paraId="22B9FCEC" w14:textId="77777777" w:rsidR="00AE34AC" w:rsidRDefault="00000000">
            <w:pPr>
              <w:spacing w:before="40" w:after="40" w:line="259" w:lineRule="auto"/>
            </w:pPr>
            <w:r>
              <w:rPr>
                <w:sz w:val="19"/>
              </w:rPr>
              <w:t>Average 1 per month at $1,500</w:t>
            </w:r>
          </w:p>
        </w:tc>
      </w:tr>
      <w:tr w:rsidR="00AE34AC" w14:paraId="0471CCE4" w14:textId="77777777">
        <w:trPr>
          <w:jc w:val="center"/>
        </w:trPr>
        <w:tc>
          <w:tcPr>
            <w:tcW w:w="2448" w:type="dxa"/>
            <w:shd w:val="clear" w:color="auto" w:fill="F7FAFC"/>
            <w:tcMar>
              <w:top w:w="80" w:type="dxa"/>
              <w:left w:w="100" w:type="dxa"/>
              <w:bottom w:w="80" w:type="dxa"/>
              <w:right w:w="100" w:type="dxa"/>
            </w:tcMar>
            <w:vAlign w:val="center"/>
          </w:tcPr>
          <w:p w14:paraId="358FBD71" w14:textId="77777777" w:rsidR="00AE34AC" w:rsidRDefault="00000000">
            <w:pPr>
              <w:spacing w:before="40" w:after="40" w:line="259" w:lineRule="auto"/>
            </w:pPr>
            <w:r>
              <w:rPr>
                <w:sz w:val="19"/>
              </w:rPr>
              <w:t>Growth Package</w:t>
            </w:r>
          </w:p>
        </w:tc>
        <w:tc>
          <w:tcPr>
            <w:tcW w:w="2448" w:type="dxa"/>
            <w:shd w:val="clear" w:color="auto" w:fill="F7FAFC"/>
            <w:tcMar>
              <w:top w:w="80" w:type="dxa"/>
              <w:left w:w="100" w:type="dxa"/>
              <w:bottom w:w="80" w:type="dxa"/>
              <w:right w:w="100" w:type="dxa"/>
            </w:tcMar>
            <w:vAlign w:val="center"/>
          </w:tcPr>
          <w:p w14:paraId="66635D22" w14:textId="77777777" w:rsidR="00AE34AC" w:rsidRDefault="00000000">
            <w:pPr>
              <w:spacing w:before="40" w:after="40" w:line="259" w:lineRule="auto"/>
            </w:pPr>
            <w:r>
              <w:rPr>
                <w:sz w:val="19"/>
              </w:rPr>
              <w:t>10 projects</w:t>
            </w:r>
          </w:p>
        </w:tc>
        <w:tc>
          <w:tcPr>
            <w:tcW w:w="2448" w:type="dxa"/>
            <w:shd w:val="clear" w:color="auto" w:fill="F7FAFC"/>
            <w:tcMar>
              <w:top w:w="80" w:type="dxa"/>
              <w:left w:w="100" w:type="dxa"/>
              <w:bottom w:w="80" w:type="dxa"/>
              <w:right w:w="100" w:type="dxa"/>
            </w:tcMar>
            <w:vAlign w:val="center"/>
          </w:tcPr>
          <w:p w14:paraId="0CF8CD54" w14:textId="77777777" w:rsidR="00AE34AC" w:rsidRDefault="00000000">
            <w:pPr>
              <w:spacing w:before="40" w:after="40" w:line="259" w:lineRule="auto"/>
            </w:pPr>
            <w:r>
              <w:rPr>
                <w:sz w:val="19"/>
              </w:rPr>
              <w:t>$25,000</w:t>
            </w:r>
          </w:p>
        </w:tc>
        <w:tc>
          <w:tcPr>
            <w:tcW w:w="2448" w:type="dxa"/>
            <w:shd w:val="clear" w:color="auto" w:fill="F7FAFC"/>
            <w:tcMar>
              <w:top w:w="80" w:type="dxa"/>
              <w:left w:w="100" w:type="dxa"/>
              <w:bottom w:w="80" w:type="dxa"/>
              <w:right w:w="100" w:type="dxa"/>
            </w:tcMar>
            <w:vAlign w:val="center"/>
          </w:tcPr>
          <w:p w14:paraId="3FE9B92D" w14:textId="77777777" w:rsidR="00AE34AC" w:rsidRDefault="00000000">
            <w:pPr>
              <w:spacing w:before="40" w:after="40" w:line="259" w:lineRule="auto"/>
            </w:pPr>
            <w:r>
              <w:rPr>
                <w:sz w:val="19"/>
              </w:rPr>
              <w:t>Slightly under 1 per month at $2,500</w:t>
            </w:r>
          </w:p>
        </w:tc>
      </w:tr>
      <w:tr w:rsidR="00AE34AC" w14:paraId="126D1ED2" w14:textId="77777777">
        <w:trPr>
          <w:jc w:val="center"/>
        </w:trPr>
        <w:tc>
          <w:tcPr>
            <w:tcW w:w="2448" w:type="dxa"/>
            <w:tcMar>
              <w:top w:w="80" w:type="dxa"/>
              <w:left w:w="100" w:type="dxa"/>
              <w:bottom w:w="80" w:type="dxa"/>
              <w:right w:w="100" w:type="dxa"/>
            </w:tcMar>
            <w:vAlign w:val="center"/>
          </w:tcPr>
          <w:p w14:paraId="1CCDFCA1" w14:textId="77777777" w:rsidR="00AE34AC" w:rsidRDefault="00000000">
            <w:pPr>
              <w:spacing w:before="40" w:after="40" w:line="259" w:lineRule="auto"/>
            </w:pPr>
            <w:r>
              <w:rPr>
                <w:sz w:val="19"/>
              </w:rPr>
              <w:t>Smart Operations Package</w:t>
            </w:r>
          </w:p>
        </w:tc>
        <w:tc>
          <w:tcPr>
            <w:tcW w:w="2448" w:type="dxa"/>
            <w:tcMar>
              <w:top w:w="80" w:type="dxa"/>
              <w:left w:w="100" w:type="dxa"/>
              <w:bottom w:w="80" w:type="dxa"/>
              <w:right w:w="100" w:type="dxa"/>
            </w:tcMar>
            <w:vAlign w:val="center"/>
          </w:tcPr>
          <w:p w14:paraId="25617000" w14:textId="77777777" w:rsidR="00AE34AC" w:rsidRDefault="00000000">
            <w:pPr>
              <w:spacing w:before="40" w:after="40" w:line="259" w:lineRule="auto"/>
            </w:pPr>
            <w:r>
              <w:rPr>
                <w:sz w:val="19"/>
              </w:rPr>
              <w:t>8 projects</w:t>
            </w:r>
          </w:p>
        </w:tc>
        <w:tc>
          <w:tcPr>
            <w:tcW w:w="2448" w:type="dxa"/>
            <w:tcMar>
              <w:top w:w="80" w:type="dxa"/>
              <w:left w:w="100" w:type="dxa"/>
              <w:bottom w:w="80" w:type="dxa"/>
              <w:right w:w="100" w:type="dxa"/>
            </w:tcMar>
            <w:vAlign w:val="center"/>
          </w:tcPr>
          <w:p w14:paraId="26127CBA" w14:textId="77777777" w:rsidR="00AE34AC" w:rsidRDefault="00000000">
            <w:pPr>
              <w:spacing w:before="40" w:after="40" w:line="259" w:lineRule="auto"/>
            </w:pPr>
            <w:r>
              <w:rPr>
                <w:sz w:val="19"/>
              </w:rPr>
              <w:t>$16,000</w:t>
            </w:r>
          </w:p>
        </w:tc>
        <w:tc>
          <w:tcPr>
            <w:tcW w:w="2448" w:type="dxa"/>
            <w:tcMar>
              <w:top w:w="80" w:type="dxa"/>
              <w:left w:w="100" w:type="dxa"/>
              <w:bottom w:w="80" w:type="dxa"/>
              <w:right w:w="100" w:type="dxa"/>
            </w:tcMar>
            <w:vAlign w:val="center"/>
          </w:tcPr>
          <w:p w14:paraId="2E47C569" w14:textId="77777777" w:rsidR="00AE34AC" w:rsidRDefault="00000000">
            <w:pPr>
              <w:spacing w:before="40" w:after="40" w:line="259" w:lineRule="auto"/>
            </w:pPr>
            <w:r>
              <w:rPr>
                <w:sz w:val="19"/>
              </w:rPr>
              <w:t>Analytics/process packages at $2,000</w:t>
            </w:r>
          </w:p>
        </w:tc>
      </w:tr>
      <w:tr w:rsidR="00AE34AC" w14:paraId="3CCA7F5F" w14:textId="77777777">
        <w:trPr>
          <w:jc w:val="center"/>
        </w:trPr>
        <w:tc>
          <w:tcPr>
            <w:tcW w:w="2448" w:type="dxa"/>
            <w:shd w:val="clear" w:color="auto" w:fill="F7FAFC"/>
            <w:tcMar>
              <w:top w:w="80" w:type="dxa"/>
              <w:left w:w="100" w:type="dxa"/>
              <w:bottom w:w="80" w:type="dxa"/>
              <w:right w:w="100" w:type="dxa"/>
            </w:tcMar>
            <w:vAlign w:val="center"/>
          </w:tcPr>
          <w:p w14:paraId="7F441150" w14:textId="77777777" w:rsidR="00AE34AC" w:rsidRDefault="00000000">
            <w:pPr>
              <w:spacing w:before="40" w:after="40" w:line="259" w:lineRule="auto"/>
            </w:pPr>
            <w:r>
              <w:rPr>
                <w:sz w:val="19"/>
              </w:rPr>
              <w:t>Full Digital Partner Retainers</w:t>
            </w:r>
          </w:p>
        </w:tc>
        <w:tc>
          <w:tcPr>
            <w:tcW w:w="2448" w:type="dxa"/>
            <w:shd w:val="clear" w:color="auto" w:fill="F7FAFC"/>
            <w:tcMar>
              <w:top w:w="80" w:type="dxa"/>
              <w:left w:w="100" w:type="dxa"/>
              <w:bottom w:w="80" w:type="dxa"/>
              <w:right w:w="100" w:type="dxa"/>
            </w:tcMar>
            <w:vAlign w:val="center"/>
          </w:tcPr>
          <w:p w14:paraId="71591EA6" w14:textId="77777777" w:rsidR="00AE34AC" w:rsidRDefault="00000000">
            <w:pPr>
              <w:spacing w:before="40" w:after="40" w:line="259" w:lineRule="auto"/>
            </w:pPr>
            <w:r>
              <w:rPr>
                <w:sz w:val="19"/>
              </w:rPr>
              <w:t>6 clients avg. for 8 months</w:t>
            </w:r>
          </w:p>
        </w:tc>
        <w:tc>
          <w:tcPr>
            <w:tcW w:w="2448" w:type="dxa"/>
            <w:shd w:val="clear" w:color="auto" w:fill="F7FAFC"/>
            <w:tcMar>
              <w:top w:w="80" w:type="dxa"/>
              <w:left w:w="100" w:type="dxa"/>
              <w:bottom w:w="80" w:type="dxa"/>
              <w:right w:w="100" w:type="dxa"/>
            </w:tcMar>
            <w:vAlign w:val="center"/>
          </w:tcPr>
          <w:p w14:paraId="02F9B86D" w14:textId="77777777" w:rsidR="00AE34AC" w:rsidRDefault="00000000">
            <w:pPr>
              <w:spacing w:before="40" w:after="40" w:line="259" w:lineRule="auto"/>
            </w:pPr>
            <w:r>
              <w:rPr>
                <w:sz w:val="19"/>
              </w:rPr>
              <w:t>$38,400</w:t>
            </w:r>
          </w:p>
        </w:tc>
        <w:tc>
          <w:tcPr>
            <w:tcW w:w="2448" w:type="dxa"/>
            <w:shd w:val="clear" w:color="auto" w:fill="F7FAFC"/>
            <w:tcMar>
              <w:top w:w="80" w:type="dxa"/>
              <w:left w:w="100" w:type="dxa"/>
              <w:bottom w:w="80" w:type="dxa"/>
              <w:right w:w="100" w:type="dxa"/>
            </w:tcMar>
            <w:vAlign w:val="center"/>
          </w:tcPr>
          <w:p w14:paraId="4124D349" w14:textId="77777777" w:rsidR="00AE34AC" w:rsidRDefault="00000000">
            <w:pPr>
              <w:spacing w:before="40" w:after="40" w:line="259" w:lineRule="auto"/>
            </w:pPr>
            <w:r>
              <w:rPr>
                <w:sz w:val="19"/>
              </w:rPr>
              <w:t>$800/month x 6 x 8 months</w:t>
            </w:r>
          </w:p>
        </w:tc>
      </w:tr>
      <w:tr w:rsidR="00AE34AC" w14:paraId="0E295CB5" w14:textId="77777777">
        <w:trPr>
          <w:jc w:val="center"/>
        </w:trPr>
        <w:tc>
          <w:tcPr>
            <w:tcW w:w="2448" w:type="dxa"/>
            <w:tcMar>
              <w:top w:w="80" w:type="dxa"/>
              <w:left w:w="100" w:type="dxa"/>
              <w:bottom w:w="80" w:type="dxa"/>
              <w:right w:w="100" w:type="dxa"/>
            </w:tcMar>
            <w:vAlign w:val="center"/>
          </w:tcPr>
          <w:p w14:paraId="3F8546EA" w14:textId="77777777" w:rsidR="00AE34AC" w:rsidRDefault="00000000">
            <w:pPr>
              <w:spacing w:before="40" w:after="40" w:line="259" w:lineRule="auto"/>
            </w:pPr>
            <w:r>
              <w:rPr>
                <w:sz w:val="19"/>
              </w:rPr>
              <w:t>Training / workshops / add-ons</w:t>
            </w:r>
          </w:p>
        </w:tc>
        <w:tc>
          <w:tcPr>
            <w:tcW w:w="2448" w:type="dxa"/>
            <w:tcMar>
              <w:top w:w="80" w:type="dxa"/>
              <w:left w:w="100" w:type="dxa"/>
              <w:bottom w:w="80" w:type="dxa"/>
              <w:right w:w="100" w:type="dxa"/>
            </w:tcMar>
            <w:vAlign w:val="center"/>
          </w:tcPr>
          <w:p w14:paraId="76FE4BF5" w14:textId="77777777" w:rsidR="00AE34AC" w:rsidRDefault="00000000">
            <w:pPr>
              <w:spacing w:before="40" w:after="40" w:line="259" w:lineRule="auto"/>
            </w:pPr>
            <w:r>
              <w:rPr>
                <w:sz w:val="19"/>
              </w:rPr>
              <w:t>Various</w:t>
            </w:r>
          </w:p>
        </w:tc>
        <w:tc>
          <w:tcPr>
            <w:tcW w:w="2448" w:type="dxa"/>
            <w:tcMar>
              <w:top w:w="80" w:type="dxa"/>
              <w:left w:w="100" w:type="dxa"/>
              <w:bottom w:w="80" w:type="dxa"/>
              <w:right w:w="100" w:type="dxa"/>
            </w:tcMar>
            <w:vAlign w:val="center"/>
          </w:tcPr>
          <w:p w14:paraId="14B4E4C0" w14:textId="77777777" w:rsidR="00AE34AC" w:rsidRDefault="00000000">
            <w:pPr>
              <w:spacing w:before="40" w:after="40" w:line="259" w:lineRule="auto"/>
            </w:pPr>
            <w:r>
              <w:rPr>
                <w:sz w:val="19"/>
              </w:rPr>
              <w:t>$6,000</w:t>
            </w:r>
          </w:p>
        </w:tc>
        <w:tc>
          <w:tcPr>
            <w:tcW w:w="2448" w:type="dxa"/>
            <w:tcMar>
              <w:top w:w="80" w:type="dxa"/>
              <w:left w:w="100" w:type="dxa"/>
              <w:bottom w:w="80" w:type="dxa"/>
              <w:right w:w="100" w:type="dxa"/>
            </w:tcMar>
            <w:vAlign w:val="center"/>
          </w:tcPr>
          <w:p w14:paraId="7AB85F35" w14:textId="77777777" w:rsidR="00AE34AC" w:rsidRDefault="00000000">
            <w:pPr>
              <w:spacing w:before="40" w:after="40" w:line="259" w:lineRule="auto"/>
            </w:pPr>
            <w:r>
              <w:rPr>
                <w:sz w:val="19"/>
              </w:rPr>
              <w:t>Short sessions, revisions, and custom tasks</w:t>
            </w:r>
          </w:p>
        </w:tc>
      </w:tr>
    </w:tbl>
    <w:p w14:paraId="63D64752" w14:textId="77777777" w:rsidR="00AE34AC" w:rsidRDefault="00000000">
      <w:pPr>
        <w:spacing w:after="120"/>
      </w:pPr>
      <w:r>
        <w:rPr>
          <w:color w:val="212529"/>
          <w:sz w:val="20"/>
        </w:rPr>
        <w:t>Under these assumptions, estimated first-year revenue is $103,400. This leaves an estimated operating surplus of about $13,240 before any tax obligations, debt servicing, or further reinvestment. The result is intentionally modest but viable, which is appropriate for a first-year student-founded startup.</w:t>
      </w:r>
    </w:p>
    <w:p w14:paraId="2E7AFE24" w14:textId="77777777" w:rsidR="00AE34AC" w:rsidRDefault="00000000">
      <w:pPr>
        <w:pStyle w:val="Heading1"/>
        <w:spacing w:before="200" w:after="100"/>
      </w:pPr>
      <w:r>
        <w:rPr>
          <w:rFonts w:ascii="Aptos Display" w:hAnsi="Aptos Display"/>
          <w:color w:val="275888"/>
        </w:rPr>
        <w:t>Budget Addendum</w:t>
      </w:r>
    </w:p>
    <w:p w14:paraId="3F746D64" w14:textId="77777777" w:rsidR="00AE34AC" w:rsidRDefault="00000000">
      <w:pPr>
        <w:pStyle w:val="ListBullet"/>
        <w:spacing w:after="40" w:line="264" w:lineRule="auto"/>
        <w:ind w:left="259"/>
      </w:pPr>
      <w:r>
        <w:rPr>
          <w:color w:val="212529"/>
        </w:rPr>
        <w:t>Revenue assumptions are conservative and based on a gradual mix of project work and retainer clients rather than immediate full capacity.</w:t>
      </w:r>
    </w:p>
    <w:p w14:paraId="709565A6" w14:textId="77777777" w:rsidR="00AE34AC" w:rsidRDefault="00000000">
      <w:pPr>
        <w:pStyle w:val="ListBullet"/>
        <w:spacing w:after="40" w:line="264" w:lineRule="auto"/>
        <w:ind w:left="259"/>
      </w:pPr>
      <w:r>
        <w:rPr>
          <w:color w:val="212529"/>
        </w:rPr>
        <w:t>Equipment costs assume founders already own basic laptops and need only upgrades, software-ready accessories, or replacements.</w:t>
      </w:r>
    </w:p>
    <w:p w14:paraId="2E6986B8" w14:textId="77777777" w:rsidR="00AE34AC" w:rsidRDefault="00000000">
      <w:pPr>
        <w:pStyle w:val="ListBullet"/>
        <w:spacing w:after="40" w:line="264" w:lineRule="auto"/>
        <w:ind w:left="259"/>
      </w:pPr>
      <w:r>
        <w:rPr>
          <w:color w:val="212529"/>
        </w:rPr>
        <w:t>Owner draws are intentionally modest to keep the budget realistic during the startup phase.</w:t>
      </w:r>
    </w:p>
    <w:p w14:paraId="21620C99" w14:textId="77777777" w:rsidR="00AE34AC" w:rsidRDefault="00000000">
      <w:pPr>
        <w:pStyle w:val="ListBullet"/>
        <w:spacing w:after="40" w:line="264" w:lineRule="auto"/>
        <w:ind w:left="259"/>
      </w:pPr>
      <w:r>
        <w:rPr>
          <w:color w:val="212529"/>
        </w:rPr>
        <w:t>No commercial office rent is included because the business will operate as a home-based hybrid service model in year one.</w:t>
      </w:r>
    </w:p>
    <w:p w14:paraId="498A158F" w14:textId="77777777" w:rsidR="00AE34AC" w:rsidRDefault="00000000">
      <w:pPr>
        <w:pStyle w:val="ListBullet"/>
        <w:spacing w:after="40" w:line="264" w:lineRule="auto"/>
        <w:ind w:left="259"/>
      </w:pPr>
      <w:r>
        <w:rPr>
          <w:color w:val="212529"/>
        </w:rPr>
        <w:t>No inventory costs are included because the company sells services, not physical products.</w:t>
      </w:r>
    </w:p>
    <w:p w14:paraId="5169EFD5" w14:textId="77777777" w:rsidR="00AE34AC" w:rsidRDefault="00000000">
      <w:pPr>
        <w:pStyle w:val="ListBullet"/>
        <w:spacing w:after="40" w:line="264" w:lineRule="auto"/>
        <w:ind w:left="259"/>
      </w:pPr>
      <w:r>
        <w:rPr>
          <w:color w:val="212529"/>
        </w:rPr>
        <w:t>Insurance and banking figures are budget estimates used for planning purposes and should be replaced with actual quotes before launch.</w:t>
      </w:r>
    </w:p>
    <w:p w14:paraId="682292E5" w14:textId="77777777" w:rsidR="00AE34AC" w:rsidRDefault="00000000">
      <w:pPr>
        <w:spacing w:after="120"/>
      </w:pPr>
      <w:r>
        <w:rPr>
          <w:color w:val="212529"/>
          <w:sz w:val="22"/>
        </w:rPr>
        <w:t>Financing the first year: Prairie Nexus will be financed primarily through equal partner contributions during startup, with each founder contributing initial capital to cover registration, branding, software, and equipment upgrades. Because the business has low overhead and no inventory, external debt financing is not planned for year one. If short-term cash shortages occur, the partners will temporarily reduce owner draws or contribute additional small capital injections rather than taking on early bank debt.</w:t>
      </w:r>
    </w:p>
    <w:p w14:paraId="116A5733" w14:textId="77777777" w:rsidR="00AE34AC" w:rsidRDefault="00000000">
      <w:pPr>
        <w:pStyle w:val="Heading1"/>
        <w:spacing w:before="200" w:after="100"/>
      </w:pPr>
      <w:r>
        <w:rPr>
          <w:rFonts w:ascii="Aptos Display" w:hAnsi="Aptos Display"/>
          <w:color w:val="275888"/>
        </w:rPr>
        <w:t>Business Risks and Solutions</w:t>
      </w:r>
    </w:p>
    <w:p w14:paraId="37A00A9B" w14:textId="77777777" w:rsidR="00AE34AC" w:rsidRDefault="00000000">
      <w:pPr>
        <w:spacing w:after="120"/>
      </w:pPr>
      <w:r>
        <w:rPr>
          <w:color w:val="212529"/>
          <w:sz w:val="22"/>
        </w:rPr>
        <w:t>The biggest business risks are weak client acquisition, intense competition, and inconsistent cash flow. If the company fails to build trust early, potential clients may choose a known agency or a very cheap freelancer instead. Another risk is overextension: a four-person team could promise too much and damage service quality. There is also technology risk because tools, platforms, and client expectations change quickly in digital service markets.</w:t>
      </w:r>
    </w:p>
    <w:p w14:paraId="11C3B64D" w14:textId="77777777" w:rsidR="00AE34AC" w:rsidRDefault="00000000">
      <w:pPr>
        <w:spacing w:after="120"/>
      </w:pPr>
      <w:r>
        <w:rPr>
          <w:color w:val="212529"/>
          <w:sz w:val="22"/>
        </w:rPr>
        <w:t xml:space="preserve">Prairie Nexus can reduce these risks by narrowing its target market, setting realistic delivery timelines, emphasizing bundled practical value, and prioritizing repeat clients through retainers and support packages. A disciplined proposal process, strong file organization, monthly cash-flow review, and continuous upskilling will reduce operational and financial risk. Over time, the company can also </w:t>
      </w:r>
      <w:r>
        <w:rPr>
          <w:color w:val="212529"/>
          <w:sz w:val="22"/>
        </w:rPr>
        <w:lastRenderedPageBreak/>
        <w:t>standardize templates, onboarding processes, and support packages to improve consistency and margins.</w:t>
      </w:r>
    </w:p>
    <w:p w14:paraId="1C356138" w14:textId="77777777" w:rsidR="00AE34AC" w:rsidRDefault="00000000">
      <w:pPr>
        <w:pStyle w:val="Heading1"/>
        <w:spacing w:before="200" w:after="100"/>
      </w:pPr>
      <w:r>
        <w:rPr>
          <w:rFonts w:ascii="Aptos Display" w:hAnsi="Aptos Display"/>
          <w:color w:val="275888"/>
        </w:rPr>
        <w:t>Conclusion</w:t>
      </w:r>
    </w:p>
    <w:p w14:paraId="46DF727E" w14:textId="77777777" w:rsidR="00AE34AC" w:rsidRDefault="00000000">
      <w:pPr>
        <w:spacing w:after="120"/>
      </w:pPr>
      <w:r>
        <w:rPr>
          <w:color w:val="212529"/>
          <w:sz w:val="22"/>
        </w:rPr>
        <w:t>Prairie Nexus Digital Solutions is a realistic and defensible startup concept for the BUS 104 business plan project. It addresses a real need in Regina and Saskatchewan by helping small organizations improve both their external digital presence and their internal digital capability. The business is attractive because it requires limited capital, uses founder skills as its main asset, and offers several logical revenue streams through bundled service packages.</w:t>
      </w:r>
    </w:p>
    <w:p w14:paraId="05381AC0" w14:textId="77777777" w:rsidR="00AE34AC" w:rsidRDefault="00000000">
      <w:pPr>
        <w:spacing w:after="120"/>
      </w:pPr>
      <w:r>
        <w:rPr>
          <w:color w:val="212529"/>
          <w:sz w:val="22"/>
        </w:rPr>
        <w:t>From a business-planning perspective, the concept performs well across all required categories: the ownership structure is simple, the staffing model is clear, the target market is identifiable, the marketing strategy is practical, the accounting system is manageable, and the first-year budget is viable under conservative assumptions. The strongest long-term advantage is the agency’s position as a practical full-solution provider rather than a single-service freelancer.</w:t>
      </w:r>
    </w:p>
    <w:p w14:paraId="5466FC75" w14:textId="77777777" w:rsidR="00AE34AC" w:rsidRDefault="00000000">
      <w:pPr>
        <w:spacing w:after="120"/>
      </w:pPr>
      <w:r>
        <w:rPr>
          <w:color w:val="212529"/>
          <w:sz w:val="22"/>
        </w:rPr>
        <w:t>With disciplined execution, credible service quality, and strong local relationship-building, Prairie Nexus could grow from a student-founded startup into a sustainable digital services partner for small businesses across Saskatchewan.</w:t>
      </w:r>
    </w:p>
    <w:p w14:paraId="0DF00400" w14:textId="77777777" w:rsidR="00AE34AC" w:rsidRDefault="00000000">
      <w:pPr>
        <w:pStyle w:val="Heading1"/>
        <w:spacing w:before="200" w:after="100"/>
      </w:pPr>
      <w:r>
        <w:rPr>
          <w:rFonts w:ascii="Aptos Display" w:hAnsi="Aptos Display"/>
          <w:color w:val="275888"/>
        </w:rPr>
        <w:t>Appendix A: Proposed Primary Research Questions</w:t>
      </w:r>
    </w:p>
    <w:p w14:paraId="4BD63244" w14:textId="77777777" w:rsidR="00AE34AC" w:rsidRDefault="00000000">
      <w:pPr>
        <w:spacing w:after="120"/>
      </w:pPr>
      <w:r>
        <w:rPr>
          <w:color w:val="212529"/>
          <w:sz w:val="22"/>
        </w:rPr>
        <w:t>The following short survey could be used to support the market research section with primary data from local businesses:</w:t>
      </w:r>
    </w:p>
    <w:p w14:paraId="7353325E" w14:textId="77777777" w:rsidR="00AE34AC" w:rsidRDefault="00000000">
      <w:pPr>
        <w:pStyle w:val="ListBullet"/>
        <w:spacing w:after="40" w:line="264" w:lineRule="auto"/>
        <w:ind w:left="259"/>
      </w:pPr>
      <w:r>
        <w:rPr>
          <w:color w:val="212529"/>
        </w:rPr>
        <w:t>Does your business currently have a website?</w:t>
      </w:r>
    </w:p>
    <w:p w14:paraId="59C02DEB" w14:textId="77777777" w:rsidR="00AE34AC" w:rsidRDefault="00000000">
      <w:pPr>
        <w:pStyle w:val="ListBullet"/>
        <w:spacing w:after="40" w:line="264" w:lineRule="auto"/>
        <w:ind w:left="259"/>
      </w:pPr>
      <w:r>
        <w:rPr>
          <w:color w:val="212529"/>
        </w:rPr>
        <w:t>How satisfied are you with your current online presence?</w:t>
      </w:r>
    </w:p>
    <w:p w14:paraId="3CAE6E42" w14:textId="77777777" w:rsidR="00AE34AC" w:rsidRDefault="00000000">
      <w:pPr>
        <w:pStyle w:val="ListBullet"/>
        <w:spacing w:after="40" w:line="264" w:lineRule="auto"/>
        <w:ind w:left="259"/>
      </w:pPr>
      <w:r>
        <w:rPr>
          <w:color w:val="212529"/>
        </w:rPr>
        <w:t>Which service would you be most likely to pay for first: website, social media, analytics/reporting, or process automation?</w:t>
      </w:r>
    </w:p>
    <w:p w14:paraId="0AC8A44F" w14:textId="77777777" w:rsidR="00AE34AC" w:rsidRDefault="00000000">
      <w:pPr>
        <w:pStyle w:val="ListBullet"/>
        <w:spacing w:after="40" w:line="264" w:lineRule="auto"/>
        <w:ind w:left="259"/>
      </w:pPr>
      <w:r>
        <w:rPr>
          <w:color w:val="212529"/>
        </w:rPr>
        <w:t>What budget range would feel realistic for digital support in the next 12 months?</w:t>
      </w:r>
    </w:p>
    <w:p w14:paraId="4E54255E" w14:textId="77777777" w:rsidR="00AE34AC" w:rsidRDefault="00000000">
      <w:pPr>
        <w:pStyle w:val="ListBullet"/>
        <w:spacing w:after="40" w:line="264" w:lineRule="auto"/>
        <w:ind w:left="259"/>
      </w:pPr>
      <w:r>
        <w:rPr>
          <w:color w:val="212529"/>
        </w:rPr>
        <w:t>Would you prefer a one-time setup package or an ongoing monthly support plan?</w:t>
      </w:r>
    </w:p>
    <w:p w14:paraId="0D2A699C" w14:textId="77777777" w:rsidR="00AE34AC" w:rsidRDefault="00000000">
      <w:pPr>
        <w:pStyle w:val="ListBullet"/>
        <w:spacing w:after="40" w:line="264" w:lineRule="auto"/>
        <w:ind w:left="259"/>
      </w:pPr>
      <w:r>
        <w:rPr>
          <w:color w:val="212529"/>
        </w:rPr>
        <w:t>What is the biggest digital problem your business faces right now?</w:t>
      </w:r>
    </w:p>
    <w:p w14:paraId="2F222CB6" w14:textId="77777777" w:rsidR="00AE34AC" w:rsidRDefault="00000000">
      <w:pPr>
        <w:pStyle w:val="ListBullet"/>
        <w:spacing w:after="40" w:line="264" w:lineRule="auto"/>
        <w:ind w:left="259"/>
      </w:pPr>
      <w:r>
        <w:rPr>
          <w:color w:val="212529"/>
        </w:rPr>
        <w:t>How important is local search visibility (for example, Google Business Profile) to your business?</w:t>
      </w:r>
    </w:p>
    <w:p w14:paraId="4D1A0DF2" w14:textId="77777777" w:rsidR="00AE34AC" w:rsidRDefault="00000000">
      <w:pPr>
        <w:pStyle w:val="ListBullet"/>
        <w:spacing w:after="40" w:line="264" w:lineRule="auto"/>
        <w:ind w:left="259"/>
      </w:pPr>
      <w:r>
        <w:rPr>
          <w:color w:val="212529"/>
        </w:rPr>
        <w:t>Would you be interested in a free digital presence review before making a purchase decision?</w:t>
      </w:r>
    </w:p>
    <w:p w14:paraId="7B95CFDB" w14:textId="77777777" w:rsidR="00AE34AC" w:rsidRDefault="00000000">
      <w:pPr>
        <w:pStyle w:val="Heading1"/>
        <w:spacing w:before="200" w:after="100"/>
      </w:pPr>
      <w:r>
        <w:rPr>
          <w:rFonts w:ascii="Aptos Display" w:hAnsi="Aptos Display"/>
          <w:color w:val="275888"/>
        </w:rPr>
        <w:t>Appendix B: Elevator Pitch Checklist</w:t>
      </w:r>
    </w:p>
    <w:p w14:paraId="3D5407AF" w14:textId="77777777" w:rsidR="00AE34AC" w:rsidRDefault="00000000">
      <w:pPr>
        <w:spacing w:after="120"/>
      </w:pPr>
      <w:r>
        <w:rPr>
          <w:color w:val="212529"/>
          <w:sz w:val="22"/>
        </w:rPr>
        <w:t>To complete the final project submission, the team should also prepare a maximum five-minute elevator pitch video. The pitch should briefly cover the business idea, target market, competitive advantage, team structure, marketing approach, and first-year financial outlook. All team members should be visible and audible in the final recording.</w:t>
      </w:r>
    </w:p>
    <w:p w14:paraId="5BB7999E" w14:textId="77777777" w:rsidR="00AE34AC" w:rsidRDefault="00000000">
      <w:pPr>
        <w:pStyle w:val="ListBullet"/>
        <w:spacing w:after="40" w:line="264" w:lineRule="auto"/>
        <w:ind w:left="259"/>
      </w:pPr>
      <w:r>
        <w:rPr>
          <w:color w:val="212529"/>
        </w:rPr>
        <w:t>Open with the business name, slogan, and the problem Prairie Nexus solves.</w:t>
      </w:r>
    </w:p>
    <w:p w14:paraId="2D8D2275" w14:textId="77777777" w:rsidR="00AE34AC" w:rsidRDefault="00000000">
      <w:pPr>
        <w:pStyle w:val="ListBullet"/>
        <w:spacing w:after="40" w:line="264" w:lineRule="auto"/>
        <w:ind w:left="259"/>
      </w:pPr>
      <w:r>
        <w:rPr>
          <w:color w:val="212529"/>
        </w:rPr>
        <w:t>Explain the target market and why small businesses in Saskatchewan need affordable digital support.</w:t>
      </w:r>
    </w:p>
    <w:p w14:paraId="1A6FB71A" w14:textId="77777777" w:rsidR="00AE34AC" w:rsidRDefault="00000000">
      <w:pPr>
        <w:pStyle w:val="ListBullet"/>
        <w:spacing w:after="40" w:line="264" w:lineRule="auto"/>
        <w:ind w:left="259"/>
      </w:pPr>
      <w:r>
        <w:rPr>
          <w:color w:val="212529"/>
        </w:rPr>
        <w:t>Summarize the service bundles and what makes Prairie Nexus different from freelancers or large agencies.</w:t>
      </w:r>
    </w:p>
    <w:p w14:paraId="4AD016B1" w14:textId="77777777" w:rsidR="00AE34AC" w:rsidRDefault="00000000">
      <w:pPr>
        <w:pStyle w:val="ListBullet"/>
        <w:spacing w:after="40" w:line="264" w:lineRule="auto"/>
        <w:ind w:left="259"/>
      </w:pPr>
      <w:r>
        <w:rPr>
          <w:color w:val="212529"/>
        </w:rPr>
        <w:t>Introduce the four founders and their director roles.</w:t>
      </w:r>
    </w:p>
    <w:p w14:paraId="2C03719F" w14:textId="77777777" w:rsidR="00AE34AC" w:rsidRDefault="00000000">
      <w:pPr>
        <w:pStyle w:val="ListBullet"/>
        <w:spacing w:after="40" w:line="264" w:lineRule="auto"/>
        <w:ind w:left="259"/>
      </w:pPr>
      <w:r>
        <w:rPr>
          <w:color w:val="212529"/>
        </w:rPr>
        <w:t>Highlight the pricing model, low-cost operations, and expected first-year viability.</w:t>
      </w:r>
    </w:p>
    <w:p w14:paraId="1B2ABB21" w14:textId="77777777" w:rsidR="00AE34AC" w:rsidRDefault="00000000">
      <w:pPr>
        <w:pStyle w:val="ListBullet"/>
        <w:spacing w:after="40" w:line="264" w:lineRule="auto"/>
        <w:ind w:left="259"/>
      </w:pPr>
      <w:r>
        <w:rPr>
          <w:color w:val="212529"/>
        </w:rPr>
        <w:lastRenderedPageBreak/>
        <w:t>Close with a concise statement of why the business can succeed in Regina and Saskatchewan.</w:t>
      </w:r>
    </w:p>
    <w:p w14:paraId="515996B6" w14:textId="77777777" w:rsidR="00AE34AC" w:rsidRDefault="00000000">
      <w:pPr>
        <w:pStyle w:val="Heading1"/>
        <w:spacing w:before="200" w:after="100"/>
      </w:pPr>
      <w:r>
        <w:rPr>
          <w:rFonts w:ascii="Aptos Display" w:hAnsi="Aptos Display"/>
          <w:color w:val="275888"/>
        </w:rPr>
        <w:t>Selected Sources</w:t>
      </w:r>
    </w:p>
    <w:p w14:paraId="74F7A705" w14:textId="77777777" w:rsidR="00AE34AC" w:rsidRDefault="00000000">
      <w:pPr>
        <w:pStyle w:val="ListBullet"/>
        <w:spacing w:after="40"/>
        <w:ind w:left="259"/>
      </w:pPr>
      <w:r>
        <w:rPr>
          <w:color w:val="212529"/>
          <w:sz w:val="19"/>
        </w:rPr>
        <w:t>Business Plan Structure Guide-1.pdf and Business Plan Structure Guide-2.pdf, BUS 104 assignment instructions provided by the instructor.</w:t>
      </w:r>
    </w:p>
    <w:p w14:paraId="5BCF6207" w14:textId="77777777" w:rsidR="00AE34AC" w:rsidRDefault="00000000">
      <w:pPr>
        <w:pStyle w:val="ListBullet"/>
        <w:spacing w:after="40"/>
        <w:ind w:left="259"/>
      </w:pPr>
      <w:r>
        <w:rPr>
          <w:color w:val="212529"/>
          <w:sz w:val="19"/>
        </w:rPr>
        <w:t>BUS 104 course materials from the uploaded winter-semester zip file, especially the business plan and elevator pitch instruction pages.</w:t>
      </w:r>
    </w:p>
    <w:p w14:paraId="3DF08015" w14:textId="77777777" w:rsidR="00AE34AC" w:rsidRDefault="00000000">
      <w:pPr>
        <w:pStyle w:val="ListBullet"/>
        <w:spacing w:after="40"/>
        <w:ind w:left="259"/>
      </w:pPr>
      <w:r>
        <w:rPr>
          <w:color w:val="212529"/>
          <w:sz w:val="19"/>
        </w:rPr>
        <w:t>Government of Saskatchewan. Resources for Starting a Business. https://www.saskatchewan.ca/business/entrepreneurs-start-or-exit-a-business/start-a-business/resources-for-starting-a-business</w:t>
      </w:r>
    </w:p>
    <w:p w14:paraId="4E6E81CA" w14:textId="77777777" w:rsidR="00AE34AC" w:rsidRDefault="00000000">
      <w:pPr>
        <w:pStyle w:val="ListBullet"/>
        <w:spacing w:after="40"/>
        <w:ind w:left="259"/>
      </w:pPr>
      <w:r>
        <w:rPr>
          <w:color w:val="212529"/>
          <w:sz w:val="19"/>
        </w:rPr>
        <w:t>Innovation, Science and Economic Development Canada. Key Small Business Statistics 2025. https://ised-isde.canada.ca/site/sme-research-statistics/en/key-small-business-statistics/key-small-business-statistics-2025</w:t>
      </w:r>
    </w:p>
    <w:p w14:paraId="00760C43" w14:textId="77777777" w:rsidR="00AE34AC" w:rsidRDefault="00000000">
      <w:pPr>
        <w:pStyle w:val="ListBullet"/>
        <w:spacing w:after="40"/>
        <w:ind w:left="259"/>
      </w:pPr>
      <w:r>
        <w:rPr>
          <w:color w:val="212529"/>
          <w:sz w:val="19"/>
        </w:rPr>
        <w:t>Government of Saskatchewan. Saskatchewan Small Business Profile 2025. https://publications.saskatchewan.ca/api/v1/products/127266/formats/150037/download</w:t>
      </w:r>
    </w:p>
    <w:p w14:paraId="4BC10CB4" w14:textId="77777777" w:rsidR="00AE34AC" w:rsidRDefault="00000000">
      <w:pPr>
        <w:pStyle w:val="ListBullet"/>
        <w:spacing w:after="40"/>
        <w:ind w:left="259"/>
      </w:pPr>
      <w:r>
        <w:rPr>
          <w:color w:val="212529"/>
          <w:sz w:val="19"/>
        </w:rPr>
        <w:t>Statistics Canada. Digital technology and Internet use, 2021. https://www150.statcan.gc.ca/n1/daily-quotidien/220913/dq220913b-eng.htm</w:t>
      </w:r>
    </w:p>
    <w:p w14:paraId="48112F3B" w14:textId="77777777" w:rsidR="00AE34AC" w:rsidRDefault="00000000">
      <w:pPr>
        <w:pStyle w:val="ListBullet"/>
        <w:spacing w:after="40"/>
        <w:ind w:left="259"/>
      </w:pPr>
      <w:r>
        <w:rPr>
          <w:color w:val="212529"/>
          <w:sz w:val="19"/>
        </w:rPr>
        <w:t>Statistics Canada. Survey of Digital Technology and Internet Use, 2023. https://www150.statcan.gc.ca/n1/daily-quotidien/240917/dq240917c-eng.htm</w:t>
      </w:r>
    </w:p>
    <w:p w14:paraId="564DC792" w14:textId="77777777" w:rsidR="00AE34AC" w:rsidRDefault="00000000">
      <w:pPr>
        <w:pStyle w:val="ListBullet"/>
        <w:spacing w:after="40"/>
        <w:ind w:left="259"/>
      </w:pPr>
      <w:r>
        <w:rPr>
          <w:color w:val="212529"/>
          <w:sz w:val="19"/>
        </w:rPr>
        <w:t>Statistics Canada. Experiences of self-employed workers in Canada, 2023. https://www150.statcan.gc.ca/n1/daily-quotidien/240603/dq240603b-eng.htm</w:t>
      </w:r>
    </w:p>
    <w:p w14:paraId="00EDFD6A" w14:textId="77777777" w:rsidR="00AE34AC" w:rsidRDefault="00000000">
      <w:pPr>
        <w:pStyle w:val="ListBullet"/>
        <w:spacing w:after="40"/>
        <w:ind w:left="259"/>
      </w:pPr>
      <w:r>
        <w:rPr>
          <w:color w:val="212529"/>
          <w:sz w:val="19"/>
        </w:rPr>
        <w:t>BDC. Canada Digital Adoption Program. https://www.bdc.ca/en/canada-digital-adoption-program</w:t>
      </w:r>
    </w:p>
    <w:p w14:paraId="451F8906" w14:textId="77777777" w:rsidR="00AE34AC" w:rsidRDefault="00000000">
      <w:pPr>
        <w:pStyle w:val="ListBullet"/>
        <w:spacing w:after="40"/>
        <w:ind w:left="259"/>
      </w:pPr>
      <w:r>
        <w:rPr>
          <w:color w:val="212529"/>
          <w:sz w:val="19"/>
        </w:rPr>
        <w:t>BDC. What is Digital Adoption? https://www.bdc.ca/en/articles-tools/technology/invest-technology/what-is-digital-adoption</w:t>
      </w:r>
    </w:p>
    <w:p w14:paraId="65D889E3" w14:textId="77777777" w:rsidR="00AE34AC" w:rsidRDefault="00000000">
      <w:pPr>
        <w:pStyle w:val="ListBullet"/>
        <w:spacing w:after="40"/>
        <w:ind w:left="259"/>
      </w:pPr>
      <w:r>
        <w:rPr>
          <w:color w:val="212529"/>
          <w:sz w:val="19"/>
        </w:rPr>
        <w:t>ISED Canadian Industry Statistics. Computer systems design and related services (NAICS 5415). https://ised-isde.canada.ca/app/ixb/cis/summary-sommaire/5415</w:t>
      </w:r>
    </w:p>
    <w:sectPr w:rsidR="00AE34AC" w:rsidSect="00034616">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3793871">
    <w:abstractNumId w:val="8"/>
  </w:num>
  <w:num w:numId="2" w16cid:durableId="2111046967">
    <w:abstractNumId w:val="6"/>
  </w:num>
  <w:num w:numId="3" w16cid:durableId="16857372">
    <w:abstractNumId w:val="5"/>
  </w:num>
  <w:num w:numId="4" w16cid:durableId="375129102">
    <w:abstractNumId w:val="4"/>
  </w:num>
  <w:num w:numId="5" w16cid:durableId="1271429297">
    <w:abstractNumId w:val="7"/>
  </w:num>
  <w:num w:numId="6" w16cid:durableId="914126897">
    <w:abstractNumId w:val="3"/>
  </w:num>
  <w:num w:numId="7" w16cid:durableId="1890803395">
    <w:abstractNumId w:val="2"/>
  </w:num>
  <w:num w:numId="8" w16cid:durableId="1469398299">
    <w:abstractNumId w:val="1"/>
  </w:num>
  <w:num w:numId="9" w16cid:durableId="2002543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E34AC"/>
    <w:rsid w:val="00B47730"/>
    <w:rsid w:val="00CB0664"/>
    <w:rsid w:val="00D258AA"/>
    <w:rsid w:val="00D271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088CB"/>
  <w14:defaultImageDpi w14:val="300"/>
  <w15:docId w15:val="{B0C05AAF-B5ED-45B3-A024-0D8B1B153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4675</Words>
  <Characters>26650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Hossain, Md Alamgir</cp:lastModifiedBy>
  <cp:revision>2</cp:revision>
  <dcterms:created xsi:type="dcterms:W3CDTF">2026-03-31T00:55:00Z</dcterms:created>
  <dcterms:modified xsi:type="dcterms:W3CDTF">2026-03-31T00:55:00Z</dcterms:modified>
  <cp:category/>
</cp:coreProperties>
</file>