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integral quotient and remainder of a division.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Test Data and Expected Output 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Input numerator : 2500                                               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Input denominator : 235                                               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quotient =  10, remainder = 150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return the absolute value of a long integer.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Test Data and Expected Output 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Input 1st number (positive or negative) : 25                       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Input 2nd number (positive or negative) : -125                   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absolute value of 1st number is : 25                                         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absolute value of 2nd number is : 125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that prints the perimeter of a rectangle to take its height and width as input.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Input the height of the Rectangle : 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Input the width of the Rectangle : 7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Perimeter of the Rectangle is : 24.000000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that takes hours and minutes as input, and calculates the total number of minutes.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Input hours: 5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Input minutes: 37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Total: 337 minutes.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