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60-Day Research Roadmap</w:t>
        <w:br/>
      </w:r>
      <w:r>
        <w:rPr>
          <w:b/>
          <w:sz w:val="30"/>
        </w:rPr>
        <w:t>Wearable / Digital Detection of Glucose and Insulin Resistance</w:t>
      </w:r>
    </w:p>
    <w:p>
      <w:pPr>
        <w:jc w:val="center"/>
      </w:pPr>
      <w:r>
        <w:rPr>
          <w:i/>
        </w:rPr>
        <w:t>Goal: develop enough biological, sensor, signal-processing, machine-learning, and research-methodology knowledge to understand and reproduce published wearable-glucose studies and formulate an original research question.</w:t>
      </w:r>
    </w:p>
    <w:p>
      <w:pPr>
        <w:pStyle w:val="Heading1"/>
      </w:pPr>
      <w:r>
        <w:t>1. Research Goal</w:t>
      </w:r>
    </w:p>
    <w:p>
      <w:r>
        <w:t>The long-term research direction is non-invasive or minimally invasive digital detection of glucose dynamics and/or insulin resistance using wearable and smartphone data. A practical progression is: wearable physiological signals → glucose-related digital biomarkers → glucose estimation → insulin-resistance prediction.</w:t>
      </w:r>
    </w:p>
    <w:p>
      <w:r>
        <w:t>Important distinction: a smartwatch predicting glucose from PPG/HR/HRV/activity is not the same as directly measuring glucose. During model development, a validated reference such as CGM, laboratory glucose/insulin, HOMA-IR, or—when appropriate for research—clamp-derived insulin sensitivity is needed.</w:t>
      </w:r>
    </w:p>
    <w:p>
      <w:pPr>
        <w:pStyle w:val="Heading1"/>
      </w:pPr>
      <w:r>
        <w:t>2. The 60-Day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Period</w:t>
            </w:r>
          </w:p>
        </w:tc>
        <w:tc>
          <w:tcPr>
            <w:tcW w:type="dxa" w:w="2484"/>
          </w:tcPr>
          <w:p>
            <w:r>
              <w:t>Main topic</w:t>
            </w:r>
          </w:p>
        </w:tc>
        <w:tc>
          <w:tcPr>
            <w:tcW w:type="dxa" w:w="2484"/>
          </w:tcPr>
          <w:p>
            <w:r>
              <w:t>What to learn</w:t>
            </w:r>
          </w:p>
        </w:tc>
        <w:tc>
          <w:tcPr>
            <w:tcW w:type="dxa" w:w="2484"/>
          </w:tcPr>
          <w:p>
            <w:r>
              <w:t>Practical milestone</w:t>
            </w:r>
          </w:p>
        </w:tc>
      </w:tr>
      <w:tr>
        <w:tc>
          <w:tcPr>
            <w:tcW w:type="dxa" w:w="2484"/>
          </w:tcPr>
          <w:p>
            <w:r>
              <w:t>Days 1–7</w:t>
            </w:r>
          </w:p>
        </w:tc>
        <w:tc>
          <w:tcPr>
            <w:tcW w:type="dxa" w:w="2484"/>
          </w:tcPr>
          <w:p>
            <w:r>
              <w:t>Metabolic physiology</w:t>
            </w:r>
          </w:p>
        </w:tc>
        <w:tc>
          <w:tcPr>
            <w:tcW w:type="dxa" w:w="2484"/>
          </w:tcPr>
          <w:p>
            <w:r>
              <w:t>Glucose, insulin, insulin resistance, HOMA-IR, OGTT, HbA1c, clamp</w:t>
            </w:r>
          </w:p>
        </w:tc>
        <w:tc>
          <w:tcPr>
            <w:tcW w:type="dxa" w:w="2484"/>
          </w:tcPr>
          <w:p>
            <w:r>
              <w:t>Explain exactly what the model is trying to predict</w:t>
            </w:r>
          </w:p>
        </w:tc>
      </w:tr>
      <w:tr>
        <w:tc>
          <w:tcPr>
            <w:tcW w:type="dxa" w:w="2484"/>
          </w:tcPr>
          <w:p>
            <w:r>
              <w:t>Days 8–14</w:t>
            </w:r>
          </w:p>
        </w:tc>
        <w:tc>
          <w:tcPr>
            <w:tcW w:type="dxa" w:w="2484"/>
          </w:tcPr>
          <w:p>
            <w:r>
              <w:t>Wearable physiology</w:t>
            </w:r>
          </w:p>
        </w:tc>
        <w:tc>
          <w:tcPr>
            <w:tcW w:type="dxa" w:w="2484"/>
          </w:tcPr>
          <w:p>
            <w:r>
              <w:t>PPG, ECG, HR, HRV, accelerometer, temperature, SpO₂, sleep</w:t>
            </w:r>
          </w:p>
        </w:tc>
        <w:tc>
          <w:tcPr>
            <w:tcW w:type="dxa" w:w="2484"/>
          </w:tcPr>
          <w:p>
            <w:r>
              <w:t>Map each signal to a realistic smartwatch sensor</w:t>
            </w:r>
          </w:p>
        </w:tc>
      </w:tr>
      <w:tr>
        <w:tc>
          <w:tcPr>
            <w:tcW w:type="dxa" w:w="2484"/>
          </w:tcPr>
          <w:p>
            <w:r>
              <w:t>Days 15–21</w:t>
            </w:r>
          </w:p>
        </w:tc>
        <w:tc>
          <w:tcPr>
            <w:tcW w:type="dxa" w:w="2484"/>
          </w:tcPr>
          <w:p>
            <w:r>
              <w:t>CGM &amp; glucose sensing</w:t>
            </w:r>
          </w:p>
        </w:tc>
        <w:tc>
          <w:tcPr>
            <w:tcW w:type="dxa" w:w="2484"/>
          </w:tcPr>
          <w:p>
            <w:r>
              <w:t>Interstitial vs blood glucose, electrochemical CGM, lag, noise, calibration, non-invasive approaches</w:t>
            </w:r>
          </w:p>
        </w:tc>
        <w:tc>
          <w:tcPr>
            <w:tcW w:type="dxa" w:w="2484"/>
          </w:tcPr>
          <w:p>
            <w:r>
              <w:t>Understand what constitutes ground truth</w:t>
            </w:r>
          </w:p>
        </w:tc>
      </w:tr>
      <w:tr>
        <w:tc>
          <w:tcPr>
            <w:tcW w:type="dxa" w:w="2484"/>
          </w:tcPr>
          <w:p>
            <w:r>
              <w:t>Days 22–30</w:t>
            </w:r>
          </w:p>
        </w:tc>
        <w:tc>
          <w:tcPr>
            <w:tcW w:type="dxa" w:w="2484"/>
          </w:tcPr>
          <w:p>
            <w:r>
              <w:t>Signal processing</w:t>
            </w:r>
          </w:p>
        </w:tc>
        <w:tc>
          <w:tcPr>
            <w:tcW w:type="dxa" w:w="2484"/>
          </w:tcPr>
          <w:p>
            <w:r>
              <w:t>Filtering, artifact removal, segmentation, feature extraction, time-series windows</w:t>
            </w:r>
          </w:p>
        </w:tc>
        <w:tc>
          <w:tcPr>
            <w:tcW w:type="dxa" w:w="2484"/>
          </w:tcPr>
          <w:p>
            <w:r>
              <w:t>Turn raw physiological signals into model-ready features</w:t>
            </w:r>
          </w:p>
        </w:tc>
      </w:tr>
      <w:tr>
        <w:tc>
          <w:tcPr>
            <w:tcW w:type="dxa" w:w="2484"/>
          </w:tcPr>
          <w:p>
            <w:r>
              <w:t>Days 31–45</w:t>
            </w:r>
          </w:p>
        </w:tc>
        <w:tc>
          <w:tcPr>
            <w:tcW w:type="dxa" w:w="2484"/>
          </w:tcPr>
          <w:p>
            <w:r>
              <w:t>Machine learning</w:t>
            </w:r>
          </w:p>
        </w:tc>
        <w:tc>
          <w:tcPr>
            <w:tcW w:type="dxa" w:w="2484"/>
          </w:tcPr>
          <w:p>
            <w:r>
              <w:t>Regression/classification, RF, XGBoost, SVM, CNN, LSTM, Transformers, multimodal models</w:t>
            </w:r>
          </w:p>
        </w:tc>
        <w:tc>
          <w:tcPr>
            <w:tcW w:type="dxa" w:w="2484"/>
          </w:tcPr>
          <w:p>
            <w:r>
              <w:t>Build a baseline glucose/IR prediction pipeline</w:t>
            </w:r>
          </w:p>
        </w:tc>
      </w:tr>
      <w:tr>
        <w:tc>
          <w:tcPr>
            <w:tcW w:type="dxa" w:w="2484"/>
          </w:tcPr>
          <w:p>
            <w:r>
              <w:t>Days 46–60</w:t>
            </w:r>
          </w:p>
        </w:tc>
        <w:tc>
          <w:tcPr>
            <w:tcW w:type="dxa" w:w="2484"/>
          </w:tcPr>
          <w:p>
            <w:r>
              <w:t>Reproduction &amp; research design</w:t>
            </w:r>
          </w:p>
        </w:tc>
        <w:tc>
          <w:tcPr>
            <w:tcW w:type="dxa" w:w="2484"/>
          </w:tcPr>
          <w:p>
            <w:r>
              <w:t>Validation, leakage, metrics, clinical evaluation, limitations, research gaps</w:t>
            </w:r>
          </w:p>
        </w:tc>
        <w:tc>
          <w:tcPr>
            <w:tcW w:type="dxa" w:w="2484"/>
          </w:tcPr>
          <w:p>
            <w:r>
              <w:t>Reproduce 1–3 studies and draft an original research question</w:t>
            </w:r>
          </w:p>
        </w:tc>
      </w:tr>
    </w:tbl>
    <w:p>
      <w:pPr>
        <w:pStyle w:val="Heading1"/>
      </w:pPr>
      <w:r>
        <w:t>3. Days 1–7: Learn the Biological Problem</w:t>
      </w:r>
    </w:p>
    <w:p>
      <w:r>
        <w:t>Study these concepts:</w:t>
      </w:r>
    </w:p>
    <w:p>
      <w:pPr>
        <w:pStyle w:val="ListBullet"/>
      </w:pPr>
      <w:r>
        <w:t>Glucose physiology and insulin physiology</w:t>
      </w:r>
    </w:p>
    <w:p>
      <w:pPr>
        <w:pStyle w:val="ListBullet"/>
      </w:pPr>
      <w:r>
        <w:t>Insulin resistance vs insulin sensitivity</w:t>
      </w:r>
    </w:p>
    <w:p>
      <w:pPr>
        <w:pStyle w:val="ListBullet"/>
      </w:pPr>
      <w:r>
        <w:t>Fasting glucose and fasting insulin</w:t>
      </w:r>
    </w:p>
    <w:p>
      <w:pPr>
        <w:pStyle w:val="ListBullet"/>
      </w:pPr>
      <w:r>
        <w:t>HOMA-IR: what it estimates and its limitations</w:t>
      </w:r>
    </w:p>
    <w:p>
      <w:pPr>
        <w:pStyle w:val="ListBullet"/>
      </w:pPr>
      <w:r>
        <w:t>HbA1c</w:t>
      </w:r>
    </w:p>
    <w:p>
      <w:pPr>
        <w:pStyle w:val="ListBullet"/>
      </w:pPr>
      <w:r>
        <w:t>Oral glucose tolerance test (OGTT)</w:t>
      </w:r>
    </w:p>
    <w:p>
      <w:pPr>
        <w:pStyle w:val="ListBullet"/>
      </w:pPr>
      <w:r>
        <w:t>Hyperinsulinemic-euglycemic clamp as a research reference for insulin sensitivity</w:t>
      </w:r>
    </w:p>
    <w:p>
      <w:pPr>
        <w:pStyle w:val="ListBullet"/>
      </w:pPr>
      <w:r>
        <w:t>Postprandial glucose response</w:t>
      </w:r>
    </w:p>
    <w:p>
      <w:pPr>
        <w:pStyle w:val="ListBullet"/>
      </w:pPr>
      <w:r>
        <w:t>Glucose variability</w:t>
      </w:r>
    </w:p>
    <w:p>
      <w:pPr>
        <w:pStyle w:val="ListBullet"/>
      </w:pPr>
      <w:r>
        <w:t>Prediabetes and type 2 diabetes (focus on definitions and measurement rather than diagnosis from a wearable)</w:t>
      </w:r>
    </w:p>
    <w:p>
      <w:r>
        <w:t>Checkpoint: You should be able to answer: 'What exactly is my target variable, how is it measured clinically, and what is the reference standard?'</w:t>
      </w:r>
    </w:p>
    <w:p>
      <w:pPr>
        <w:pStyle w:val="Heading1"/>
      </w:pPr>
      <w:r>
        <w:t>4. Days 8–14: Learn Wearable Signals</w:t>
      </w:r>
    </w:p>
    <w:p>
      <w:pPr>
        <w:pStyle w:val="Heading2"/>
      </w:pPr>
      <w:r>
        <w:t>PPG</w:t>
      </w:r>
    </w:p>
    <w:p>
      <w:r>
        <w:t>Understand LED → tissue → photodiode → PPG waveform; pulse amplitude, pulse timing, morphology, motion artifacts, skin contact and pressure.</w:t>
      </w:r>
    </w:p>
    <w:p>
      <w:pPr>
        <w:pStyle w:val="Heading2"/>
      </w:pPr>
      <w:r>
        <w:t>ECG</w:t>
      </w:r>
    </w:p>
    <w:p>
      <w:r>
        <w:t>Understand electrical cardiac activity, R peaks, RR intervals, heart rate, and HRV.</w:t>
      </w:r>
    </w:p>
    <w:p>
      <w:pPr>
        <w:pStyle w:val="Heading2"/>
      </w:pPr>
      <w:r>
        <w:t>HRV</w:t>
      </w:r>
    </w:p>
    <w:p>
      <w:r>
        <w:t>Learn common time-domain and frequency-domain measures and why HRV can be affected by autonomic state, sleep, exercise, stress, respiration, medication and other factors.</w:t>
      </w:r>
    </w:p>
    <w:p>
      <w:pPr>
        <w:pStyle w:val="Heading2"/>
      </w:pPr>
      <w:r>
        <w:t>Accelerometer / gyroscope</w:t>
      </w:r>
    </w:p>
    <w:p>
      <w:r>
        <w:t>Learn how movement, steps, sedentary time and exercise intensity can be derived.</w:t>
      </w:r>
    </w:p>
    <w:p>
      <w:pPr>
        <w:pStyle w:val="Heading2"/>
      </w:pPr>
      <w:r>
        <w:t>Temperature</w:t>
      </w:r>
    </w:p>
    <w:p>
      <w:r>
        <w:t>Understand skin temperature versus core temperature and environmental/motion confounding.</w:t>
      </w:r>
    </w:p>
    <w:p>
      <w:pPr>
        <w:pStyle w:val="Heading2"/>
      </w:pPr>
      <w:r>
        <w:t>SpO₂ and sleep</w:t>
      </w:r>
    </w:p>
    <w:p>
      <w:r>
        <w:t>Understand what these signals represent and what limitations they have in consumer devices.</w:t>
      </w:r>
    </w:p>
    <w:p>
      <w:r>
        <w:t>Checkpoint: Make a one-page table mapping each wearable signal → physiological meaning → sampling limitations → possible relationship to glucose metabolism.</w:t>
      </w:r>
    </w:p>
    <w:p>
      <w:pPr>
        <w:pStyle w:val="Heading1"/>
      </w:pPr>
      <w:r>
        <w:t>5. Days 15–21: Learn CGM and Glucose Sensing</w:t>
      </w:r>
    </w:p>
    <w:p>
      <w:pPr>
        <w:pStyle w:val="ListBullet"/>
      </w:pPr>
      <w:r>
        <w:t>Blood glucose vs interstitial glucose</w:t>
      </w:r>
    </w:p>
    <w:p>
      <w:pPr>
        <w:pStyle w:val="ListBullet"/>
      </w:pPr>
      <w:r>
        <w:t>How electrochemical CGM sensors work</w:t>
      </w:r>
    </w:p>
    <w:p>
      <w:pPr>
        <w:pStyle w:val="ListBullet"/>
      </w:pPr>
      <w:r>
        <w:t>Sampling interval and temporal resolution</w:t>
      </w:r>
    </w:p>
    <w:p>
      <w:pPr>
        <w:pStyle w:val="ListBullet"/>
      </w:pPr>
      <w:r>
        <w:t>Physiological lag between blood and interstitial glucose</w:t>
      </w:r>
    </w:p>
    <w:p>
      <w:pPr>
        <w:pStyle w:val="ListBullet"/>
      </w:pPr>
      <w:r>
        <w:t>Calibration and sensor drift</w:t>
      </w:r>
    </w:p>
    <w:p>
      <w:pPr>
        <w:pStyle w:val="ListBullet"/>
      </w:pPr>
      <w:r>
        <w:t>Noise, missing values and compression/artifacts</w:t>
      </w:r>
    </w:p>
    <w:p>
      <w:pPr>
        <w:pStyle w:val="ListBullet"/>
      </w:pPr>
      <w:r>
        <w:t>Meal-related glucose excursions</w:t>
      </w:r>
    </w:p>
    <w:p>
      <w:pPr>
        <w:pStyle w:val="ListBullet"/>
      </w:pPr>
      <w:r>
        <w:t>Time in range / time above range / time below range</w:t>
      </w:r>
    </w:p>
    <w:p>
      <w:pPr>
        <w:pStyle w:val="ListBullet"/>
      </w:pPr>
      <w:r>
        <w:t>Mean glucose, SD, coefficient of variation</w:t>
      </w:r>
    </w:p>
    <w:p>
      <w:pPr>
        <w:pStyle w:val="ListBullet"/>
      </w:pPr>
      <w:r>
        <w:t>Rate of glucose change</w:t>
      </w:r>
    </w:p>
    <w:p>
      <w:pPr>
        <w:pStyle w:val="ListBullet"/>
      </w:pPr>
      <w:r>
        <w:t>Postprandial excursion and recovery</w:t>
      </w:r>
    </w:p>
    <w:p>
      <w:pPr>
        <w:pStyle w:val="ListBullet"/>
      </w:pPr>
      <w:r>
        <w:t>Non-invasive alternatives: optical, Raman, NIR, bioimpedance, sweat/tear and other approaches</w:t>
      </w:r>
    </w:p>
    <w:p>
      <w:r>
        <w:t>Checkpoint: Draw a complete CGM data pipeline from sensor → glucose time series → cleaning → feature extraction → model.</w:t>
      </w:r>
    </w:p>
    <w:p>
      <w:pPr>
        <w:pStyle w:val="Heading1"/>
      </w:pPr>
      <w:r>
        <w:t>6. Days 22–30: Signal Processing</w:t>
      </w:r>
    </w:p>
    <w:p>
      <w:r>
        <w:t>Learn these in Python, preferably using NumPy, pandas, SciPy and matplotlib:</w:t>
      </w:r>
    </w:p>
    <w:p>
      <w:pPr>
        <w:pStyle w:val="ListBullet"/>
      </w:pPr>
      <w:r>
        <w:t>Sampling frequency and resampling</w:t>
      </w:r>
    </w:p>
    <w:p>
      <w:pPr>
        <w:pStyle w:val="ListBullet"/>
      </w:pPr>
      <w:r>
        <w:t>Band-pass / low-pass filtering</w:t>
      </w:r>
    </w:p>
    <w:p>
      <w:pPr>
        <w:pStyle w:val="ListBullet"/>
      </w:pPr>
      <w:r>
        <w:t>Peak detection</w:t>
      </w:r>
    </w:p>
    <w:p>
      <w:pPr>
        <w:pStyle w:val="ListBullet"/>
      </w:pPr>
      <w:r>
        <w:t>Signal quality assessment</w:t>
      </w:r>
    </w:p>
    <w:p>
      <w:pPr>
        <w:pStyle w:val="ListBullet"/>
      </w:pPr>
      <w:r>
        <w:t>Motion-artifact detection</w:t>
      </w:r>
    </w:p>
    <w:p>
      <w:pPr>
        <w:pStyle w:val="ListBullet"/>
      </w:pPr>
      <w:r>
        <w:t>Windowing and segmentation</w:t>
      </w:r>
    </w:p>
    <w:p>
      <w:pPr>
        <w:pStyle w:val="ListBullet"/>
      </w:pPr>
      <w:r>
        <w:t>Normalization and standardization</w:t>
      </w:r>
    </w:p>
    <w:p>
      <w:pPr>
        <w:pStyle w:val="ListBullet"/>
      </w:pPr>
      <w:r>
        <w:t>Missing-data handling</w:t>
      </w:r>
    </w:p>
    <w:p>
      <w:pPr>
        <w:pStyle w:val="ListBullet"/>
      </w:pPr>
      <w:r>
        <w:t>Feature extraction</w:t>
      </w:r>
    </w:p>
    <w:p>
      <w:pPr>
        <w:pStyle w:val="ListBullet"/>
      </w:pPr>
      <w:r>
        <w:t>Time alignment between smartwatch and CGM</w:t>
      </w:r>
    </w:p>
    <w:p>
      <w:pPr>
        <w:pStyle w:val="ListBullet"/>
      </w:pPr>
      <w:r>
        <w:t>Subject-level aggregation</w:t>
      </w:r>
    </w:p>
    <w:p>
      <w:pPr>
        <w:pStyle w:val="ListBullet"/>
      </w:pPr>
      <w:r>
        <w:t>Avoiding leakage when windows from the same participant are split incorrectly between train and test</w:t>
      </w:r>
    </w:p>
    <w:p>
      <w:r>
        <w:t>Practical exercise: take a physiological time series, clean it, plot it, segment it into windows, and calculate basic features.</w:t>
      </w:r>
    </w:p>
    <w:p>
      <w:pPr>
        <w:pStyle w:val="Heading1"/>
      </w:pPr>
      <w:r>
        <w:t>7. Days 31–45: Machine Learning</w:t>
      </w:r>
    </w:p>
    <w:p>
      <w:r>
        <w:t>Learn in this order:</w:t>
      </w:r>
    </w:p>
    <w:p>
      <w:pPr>
        <w:pStyle w:val="ListBullet"/>
      </w:pPr>
      <w:r>
        <w:t>Linear regression / logistic regression as interpretable baselines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 or another gradient-boosting method</w:t>
      </w:r>
    </w:p>
    <w:p>
      <w:pPr>
        <w:pStyle w:val="ListBullet"/>
      </w:pPr>
      <w:r>
        <w:t>Support Vector Machine</w:t>
      </w:r>
    </w:p>
    <w:p>
      <w:pPr>
        <w:pStyle w:val="ListBullet"/>
      </w:pPr>
      <w:r>
        <w:t>Feature importance and explainability</w:t>
      </w:r>
    </w:p>
    <w:p>
      <w:pPr>
        <w:pStyle w:val="ListBullet"/>
      </w:pPr>
      <w:r>
        <w:t>Neural networks</w:t>
      </w:r>
    </w:p>
    <w:p>
      <w:pPr>
        <w:pStyle w:val="ListBullet"/>
      </w:pPr>
      <w:r>
        <w:t>1D CNN for physiological time series</w:t>
      </w:r>
    </w:p>
    <w:p>
      <w:pPr>
        <w:pStyle w:val="ListBullet"/>
      </w:pPr>
      <w:r>
        <w:t>LSTM/GRU for sequential data</w:t>
      </w:r>
    </w:p>
    <w:p>
      <w:pPr>
        <w:pStyle w:val="ListBullet"/>
      </w:pPr>
      <w:r>
        <w:t>Transformer-based time-series models</w:t>
      </w:r>
    </w:p>
    <w:p>
      <w:pPr>
        <w:pStyle w:val="ListBullet"/>
      </w:pPr>
      <w:r>
        <w:t>Multimodal fusion: combining PPG + HRV + activity + sleep + temperature</w:t>
      </w:r>
    </w:p>
    <w:p>
      <w:pPr>
        <w:pStyle w:val="ListBullet"/>
      </w:pPr>
      <w:r>
        <w:t>Regression (continuous glucose) vs classification (hypoglycemia/hyperglycemia or IR/no-IR)</w:t>
      </w:r>
    </w:p>
    <w:p>
      <w:pPr>
        <w:pStyle w:val="Heading1"/>
      </w:pPr>
      <w:r>
        <w:t>8. Days 46–60: Reproduce Published Research</w:t>
      </w:r>
    </w:p>
    <w:p>
      <w:r>
        <w:t>Do not read dozens of papers passively. Select 1–3 papers with accessible data or sufficiently detailed methods and attempt to reproduce their pipeline.</w:t>
      </w:r>
    </w:p>
    <w:p>
      <w:r>
        <w:t>For each reproduction, implement:</w:t>
      </w:r>
    </w:p>
    <w:p>
      <w:pPr>
        <w:pStyle w:val="ListBullet"/>
      </w:pPr>
      <w:r>
        <w:t>Data import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Feature extraction</w:t>
      </w:r>
    </w:p>
    <w:p>
      <w:pPr>
        <w:pStyle w:val="ListBullet"/>
      </w:pPr>
      <w:r>
        <w:t>Participant-level train/validation/test split</w:t>
      </w:r>
    </w:p>
    <w:p>
      <w:pPr>
        <w:pStyle w:val="ListBullet"/>
      </w:pPr>
      <w:r>
        <w:t>Baseline model</w:t>
      </w:r>
    </w:p>
    <w:p>
      <w:pPr>
        <w:pStyle w:val="ListBullet"/>
      </w:pPr>
      <w:r>
        <w:t>Published model if feasible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Error analysis</w:t>
      </w:r>
    </w:p>
    <w:p>
      <w:pPr>
        <w:pStyle w:val="ListBullet"/>
      </w:pPr>
      <w:r>
        <w:t>A short comparison between your result and the paper's result</w:t>
      </w:r>
    </w:p>
    <w:p>
      <w:pPr>
        <w:pStyle w:val="Heading1"/>
      </w:pPr>
      <w:r>
        <w:t>9. Papers / Starting Literature</w:t>
      </w:r>
    </w:p>
    <w:p>
      <w:r>
        <w:rPr>
          <w:b/>
        </w:rPr>
        <w:t>Metwally et al., “Insulin resistance prediction from wearables and routine blood biomarkers,” Nature (2026).</w:t>
      </w:r>
    </w:p>
    <w:p>
      <w:r>
        <w:t>Directly relevant to wearable-based insulin-resistance prediction. Uses consumer wearable data and evaluates prediction against HOMA-IR.</w:t>
      </w:r>
    </w:p>
    <w:p>
      <w:r>
        <w:t>https://www.nature.com/articles/s41586-026-10179-2</w:t>
      </w:r>
    </w:p>
    <w:p>
      <w:r>
        <w:rPr>
          <w:b/>
        </w:rPr>
        <w:t>Jovanova et al., “Digital biomarkers for insulin resistance screening in daily life,” medRxiv (2026 preprint).</w:t>
      </w:r>
    </w:p>
    <w:p>
      <w:r>
        <w:t>Combines CGM-derived glucose dynamics with smartwatch physiological signals and machine learning. Treat performance as preliminary because it is a preprint.</w:t>
      </w:r>
    </w:p>
    <w:p>
      <w:r>
        <w:t>https://www.medrxiv.org/content/10.64898/2026.05.20.26353669v1</w:t>
      </w:r>
    </w:p>
    <w:p>
      <w:r>
        <w:rPr>
          <w:b/>
        </w:rPr>
        <w:t>“Detection of Hypoglycemia and Hyperglycemia Using Noninvasive Wearable Sensors: Electrocardiograms and Accelerometry.”</w:t>
      </w:r>
    </w:p>
    <w:p>
      <w:r>
        <w:t>Useful example of ECG/HRV + movement signals for predicting glucose excursions.</w:t>
      </w:r>
    </w:p>
    <w:p>
      <w:r>
        <w:t>https://pmc.ncbi.nlm.nih.gov/articles/PMC10973850/</w:t>
      </w:r>
    </w:p>
    <w:p>
      <w:r>
        <w:rPr>
          <w:b/>
        </w:rPr>
        <w:t>“Design of a Wearable Finger PPG-Based Blood Glucose Monitor.”</w:t>
      </w:r>
    </w:p>
    <w:p>
      <w:r>
        <w:t>Useful for understanding PPG hardware and machine-learning-based glucose estimation.</w:t>
      </w:r>
    </w:p>
    <w:p>
      <w:r>
        <w:t>https://pubmed.ncbi.nlm.nih.gov/40685463/</w:t>
      </w:r>
    </w:p>
    <w:p>
      <w:r>
        <w:rPr>
          <w:b/>
        </w:rPr>
        <w:t>“Engineering digital biomarkers of interstitial glucose from noninvasive smartwatches.”</w:t>
      </w:r>
    </w:p>
    <w:p>
      <w:r>
        <w:t>Relevant to estimating interstitial glucose from non-invasive smartwatch signals.</w:t>
      </w:r>
    </w:p>
    <w:p>
      <w:r>
        <w:t>https://pubmed.ncbi.nlm.nih.gov/34079049/</w:t>
      </w:r>
    </w:p>
    <w:p>
      <w:r>
        <w:rPr>
          <w:b/>
        </w:rPr>
        <w:t>“Wearable devices for glucose monitoring: A review of state-of-the-art technologies and emerging trends.”</w:t>
      </w:r>
    </w:p>
    <w:p>
      <w:r>
        <w:t>Broad review of wearable glucose-monitoring technologies.</w:t>
      </w:r>
    </w:p>
    <w:p>
      <w:r>
        <w:t>https://doi.org/10.1016/j.aej.2024.01.021</w:t>
      </w:r>
    </w:p>
    <w:p>
      <w:r>
        <w:rPr>
          <w:b/>
        </w:rPr>
        <w:t>“Technological Advances of Wearable Device for Continuous Monitoring of In Vivo Glucose.” ACS Sensors (2024).</w:t>
      </w:r>
    </w:p>
    <w:p>
      <w:r>
        <w:t>Useful overview of wearable CGM, microneedles and other glucose-monitoring technologies.</w:t>
      </w:r>
    </w:p>
    <w:p>
      <w:r>
        <w:t>https://pubmed.ncbi.nlm.nih.gov/38427378/</w:t>
      </w:r>
    </w:p>
    <w:p>
      <w:r>
        <w:rPr>
          <w:b/>
        </w:rPr>
        <w:t>“Minimally and non-invasive glucose monitoring: the road toward commercialization.”</w:t>
      </w:r>
    </w:p>
    <w:p>
      <w:r>
        <w:t>Overview of optical, millimeter-wave, ultrasound, bioimpedance and electrochemical approaches.</w:t>
      </w:r>
    </w:p>
    <w:p>
      <w:r>
        <w:t>https://pubs.rsc.org/en/content/articlehtml/2024/sd/d4sd00360h</w:t>
      </w:r>
    </w:p>
    <w:p>
      <w:pPr>
        <w:pStyle w:val="Heading1"/>
      </w:pPr>
      <w:r>
        <w:t>10. How to Read Each Research Paper</w:t>
      </w:r>
    </w:p>
    <w:p>
      <w:r>
        <w:t>Use this checklist. Do not initially read every sentence.</w:t>
      </w:r>
    </w:p>
    <w:p>
      <w:pPr>
        <w:pStyle w:val="ListNumber"/>
      </w:pPr>
      <w:r>
        <w:t>What research question are they asking?</w:t>
      </w:r>
    </w:p>
    <w:p>
      <w:pPr>
        <w:pStyle w:val="ListNumber"/>
      </w:pPr>
      <w:r>
        <w:t>Who was studied? Sample size, age, sex, health status and inclusion/exclusion criteria.</w:t>
      </w:r>
    </w:p>
    <w:p>
      <w:pPr>
        <w:pStyle w:val="ListNumber"/>
      </w:pPr>
      <w:r>
        <w:t>What sensors/data were collected?</w:t>
      </w:r>
    </w:p>
    <w:p>
      <w:pPr>
        <w:pStyle w:val="ListNumber"/>
      </w:pPr>
      <w:r>
        <w:t>What is the reference/ground-truth measurement?</w:t>
      </w:r>
    </w:p>
    <w:p>
      <w:pPr>
        <w:pStyle w:val="ListNumber"/>
      </w:pPr>
      <w:r>
        <w:t>What preprocessing was performed?</w:t>
      </w:r>
    </w:p>
    <w:p>
      <w:pPr>
        <w:pStyle w:val="ListNumber"/>
      </w:pPr>
      <w:r>
        <w:t>What features were extracted?</w:t>
      </w:r>
    </w:p>
    <w:p>
      <w:pPr>
        <w:pStyle w:val="ListNumber"/>
      </w:pPr>
      <w:r>
        <w:t>What model was used?</w:t>
      </w:r>
    </w:p>
    <w:p>
      <w:pPr>
        <w:pStyle w:val="ListNumber"/>
      </w:pPr>
      <w:r>
        <w:t>How was the data split?</w:t>
      </w:r>
    </w:p>
    <w:p>
      <w:pPr>
        <w:pStyle w:val="ListNumber"/>
      </w:pPr>
      <w:r>
        <w:t>Was the split participant-independent?</w:t>
      </w:r>
    </w:p>
    <w:p>
      <w:pPr>
        <w:pStyle w:val="ListNumber"/>
      </w:pPr>
      <w:r>
        <w:t>Was there external validation?</w:t>
      </w:r>
    </w:p>
    <w:p>
      <w:pPr>
        <w:pStyle w:val="ListNumber"/>
      </w:pPr>
      <w:r>
        <w:t>What metrics were reported?</w:t>
      </w:r>
    </w:p>
    <w:p>
      <w:pPr>
        <w:pStyle w:val="ListNumber"/>
      </w:pPr>
      <w:r>
        <w:t>Were confidence intervals reported?</w:t>
      </w:r>
    </w:p>
    <w:p>
      <w:pPr>
        <w:pStyle w:val="ListNumber"/>
      </w:pPr>
      <w:r>
        <w:t>Could data leakage explain unusually strong performance?</w:t>
      </w:r>
    </w:p>
    <w:p>
      <w:pPr>
        <w:pStyle w:val="ListNumber"/>
      </w:pPr>
      <w:r>
        <w:t>What are the main limitations?</w:t>
      </w:r>
    </w:p>
    <w:p>
      <w:pPr>
        <w:pStyle w:val="ListNumber"/>
      </w:pPr>
      <w:r>
        <w:t>What future experiment would address one of those limitations?</w:t>
      </w:r>
    </w:p>
    <w:p>
      <w:pPr>
        <w:pStyle w:val="Heading1"/>
      </w:pPr>
      <w:r>
        <w:t>11. Paper Extraction Spreadsheet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</w:tcPr>
          <w:p>
            <w:r>
              <w:t>Paper</w:t>
            </w:r>
          </w:p>
        </w:tc>
        <w:tc>
          <w:tcPr>
            <w:tcW w:type="dxa" w:w="828"/>
          </w:tcPr>
          <w:p>
            <w:r>
              <w:t>Year</w:t>
            </w:r>
          </w:p>
        </w:tc>
        <w:tc>
          <w:tcPr>
            <w:tcW w:type="dxa" w:w="828"/>
          </w:tcPr>
          <w:p>
            <w:r>
              <w:t>N</w:t>
            </w:r>
          </w:p>
        </w:tc>
        <w:tc>
          <w:tcPr>
            <w:tcW w:type="dxa" w:w="828"/>
          </w:tcPr>
          <w:p>
            <w:r>
              <w:t>Population</w:t>
            </w:r>
          </w:p>
        </w:tc>
        <w:tc>
          <w:tcPr>
            <w:tcW w:type="dxa" w:w="828"/>
          </w:tcPr>
          <w:p>
            <w:r>
              <w:t>Sensor</w:t>
            </w:r>
          </w:p>
        </w:tc>
        <w:tc>
          <w:tcPr>
            <w:tcW w:type="dxa" w:w="828"/>
          </w:tcPr>
          <w:p>
            <w:r>
              <w:t>Signal</w:t>
            </w:r>
          </w:p>
        </w:tc>
        <w:tc>
          <w:tcPr>
            <w:tcW w:type="dxa" w:w="828"/>
          </w:tcPr>
          <w:p>
            <w:r>
              <w:t>Ground truth</w:t>
            </w:r>
          </w:p>
        </w:tc>
        <w:tc>
          <w:tcPr>
            <w:tcW w:type="dxa" w:w="828"/>
          </w:tcPr>
          <w:p>
            <w:r>
              <w:t>Features</w:t>
            </w:r>
          </w:p>
        </w:tc>
        <w:tc>
          <w:tcPr>
            <w:tcW w:type="dxa" w:w="828"/>
          </w:tcPr>
          <w:p>
            <w:r>
              <w:t>Model</w:t>
            </w:r>
          </w:p>
        </w:tc>
        <w:tc>
          <w:tcPr>
            <w:tcW w:type="dxa" w:w="828"/>
          </w:tcPr>
          <w:p>
            <w:r>
              <w:t>Validation</w:t>
            </w:r>
          </w:p>
        </w:tc>
        <w:tc>
          <w:tcPr>
            <w:tcW w:type="dxa" w:w="828"/>
          </w:tcPr>
          <w:p>
            <w:r>
              <w:t>Main result</w:t>
            </w:r>
          </w:p>
        </w:tc>
        <w:tc>
          <w:tcPr>
            <w:tcW w:type="dxa" w:w="828"/>
          </w:tcPr>
          <w:p>
            <w:r>
              <w:t>Limitation / gap</w:t>
            </w:r>
          </w:p>
        </w:tc>
      </w:tr>
      <w:tr>
        <w:tc>
          <w:tcPr>
            <w:tcW w:type="dxa" w:w="828"/>
          </w:tcPr>
          <w:p>
            <w:r>
              <w:t>Example</w:t>
            </w:r>
          </w:p>
        </w:tc>
        <w:tc>
          <w:tcPr>
            <w:tcW w:type="dxa" w:w="828"/>
          </w:tcPr>
          <w:p>
            <w:r/>
          </w:p>
        </w:tc>
        <w:tc>
          <w:tcPr>
            <w:tcW w:type="dxa" w:w="828"/>
          </w:tcPr>
          <w:p>
            <w:r/>
          </w:p>
        </w:tc>
        <w:tc>
          <w:tcPr>
            <w:tcW w:type="dxa" w:w="828"/>
          </w:tcPr>
          <w:p>
            <w:r/>
          </w:p>
        </w:tc>
        <w:tc>
          <w:tcPr>
            <w:tcW w:type="dxa" w:w="828"/>
          </w:tcPr>
          <w:p>
            <w:r>
              <w:t>Smartwatch</w:t>
            </w:r>
          </w:p>
        </w:tc>
        <w:tc>
          <w:tcPr>
            <w:tcW w:type="dxa" w:w="828"/>
          </w:tcPr>
          <w:p>
            <w:r>
              <w:t>PPG/HR/HRV</w:t>
            </w:r>
          </w:p>
        </w:tc>
        <w:tc>
          <w:tcPr>
            <w:tcW w:type="dxa" w:w="828"/>
          </w:tcPr>
          <w:p>
            <w:r>
              <w:t>CGM or HOMA-IR</w:t>
            </w:r>
          </w:p>
        </w:tc>
        <w:tc>
          <w:tcPr>
            <w:tcW w:type="dxa" w:w="828"/>
          </w:tcPr>
          <w:p>
            <w:r/>
          </w:p>
        </w:tc>
        <w:tc>
          <w:tcPr>
            <w:tcW w:type="dxa" w:w="828"/>
          </w:tcPr>
          <w:p>
            <w:r/>
          </w:p>
        </w:tc>
        <w:tc>
          <w:tcPr>
            <w:tcW w:type="dxa" w:w="828"/>
          </w:tcPr>
          <w:p>
            <w:r>
              <w:t>Subject-independent?</w:t>
            </w:r>
          </w:p>
        </w:tc>
        <w:tc>
          <w:tcPr>
            <w:tcW w:type="dxa" w:w="828"/>
          </w:tcPr>
          <w:p>
            <w:r/>
          </w:p>
        </w:tc>
        <w:tc>
          <w:tcPr>
            <w:tcW w:type="dxa" w:w="828"/>
          </w:tcPr>
          <w:p>
            <w:r/>
          </w:p>
        </w:tc>
      </w:tr>
    </w:tbl>
    <w:p>
      <w:pPr>
        <w:pStyle w:val="Heading1"/>
      </w:pPr>
      <w:r>
        <w:t>12. Metrics You Should Learn</w:t>
      </w:r>
    </w:p>
    <w:p>
      <w:pPr>
        <w:pStyle w:val="ListBullet"/>
      </w:pPr>
      <w:r>
        <w:t>MAE: mean absolute error</w:t>
      </w:r>
    </w:p>
    <w:p>
      <w:pPr>
        <w:pStyle w:val="ListBullet"/>
      </w:pPr>
      <w:r>
        <w:t>RMSE: root mean squared error</w:t>
      </w:r>
    </w:p>
    <w:p>
      <w:pPr>
        <w:pStyle w:val="ListBullet"/>
      </w:pPr>
      <w:r>
        <w:t>MARD: commonly used in glucose-monitoring evaluation; understand its definition and appropriate interpretation</w:t>
      </w:r>
    </w:p>
    <w:p>
      <w:pPr>
        <w:pStyle w:val="ListBullet"/>
      </w:pPr>
      <w:r>
        <w:t>AUROC: classification discrimination</w:t>
      </w:r>
    </w:p>
    <w:p>
      <w:pPr>
        <w:pStyle w:val="ListBullet"/>
      </w:pPr>
      <w:r>
        <w:t>Sensitivity and specificity</w:t>
      </w:r>
    </w:p>
    <w:p>
      <w:pPr>
        <w:pStyle w:val="ListBullet"/>
      </w:pPr>
      <w:r>
        <w:t>Precision/recall when class imbalance matters</w:t>
      </w:r>
    </w:p>
    <w:p>
      <w:pPr>
        <w:pStyle w:val="ListBullet"/>
      </w:pPr>
      <w:r>
        <w:t>Calibration</w:t>
      </w:r>
    </w:p>
    <w:p>
      <w:pPr>
        <w:pStyle w:val="ListBullet"/>
      </w:pPr>
      <w:r>
        <w:t>Clarke Error Grid / Parkes Error Grid for glucose-estimation contexts</w:t>
      </w:r>
    </w:p>
    <w:p>
      <w:pPr>
        <w:pStyle w:val="ListBullet"/>
      </w:pPr>
      <w:r>
        <w:t>Bland–Altman analysis</w:t>
      </w:r>
    </w:p>
    <w:p>
      <w:pPr>
        <w:pStyle w:val="ListBullet"/>
      </w:pPr>
      <w:r>
        <w:t>Confidence intervals</w:t>
      </w:r>
    </w:p>
    <w:p>
      <w:pPr>
        <w:pStyle w:val="ListBullet"/>
      </w:pPr>
      <w:r>
        <w:t>Subject-independent validation and external validation</w:t>
      </w:r>
    </w:p>
    <w:p>
      <w:pPr>
        <w:pStyle w:val="Heading1"/>
      </w:pPr>
      <w:r>
        <w:t>13. Research Questions You May Eventually Consider</w:t>
      </w:r>
    </w:p>
    <w:p>
      <w:r>
        <w:t>These are examples to refine after reading the literature; they are not conclusions about which direction is most promising.</w:t>
      </w:r>
    </w:p>
    <w:p>
      <w:pPr>
        <w:pStyle w:val="ListBullet"/>
      </w:pPr>
      <w:r>
        <w:t>Can longitudinal PPG-derived features predict insulin resistance measured by HOMA-IR?</w:t>
      </w:r>
    </w:p>
    <w:p>
      <w:pPr>
        <w:pStyle w:val="ListBullet"/>
      </w:pPr>
      <w:r>
        <w:t>Can multimodal smartwatch data improve prediction compared with PPG alone?</w:t>
      </w:r>
    </w:p>
    <w:p>
      <w:pPr>
        <w:pStyle w:val="ListBullet"/>
      </w:pPr>
      <w:r>
        <w:t>Can glucose dynamics from CGM combined with HRV/activity produce digital biomarkers of insulin resistance?</w:t>
      </w:r>
    </w:p>
    <w:p>
      <w:pPr>
        <w:pStyle w:val="ListBullet"/>
      </w:pPr>
      <w:r>
        <w:t>How well does a model trained on one wearable generalize to another device?</w:t>
      </w:r>
    </w:p>
    <w:p>
      <w:pPr>
        <w:pStyle w:val="ListBullet"/>
      </w:pPr>
      <w:r>
        <w:t>How robust is a wearable glucose/IR model across different participants and physiological conditions?</w:t>
      </w:r>
    </w:p>
    <w:p>
      <w:pPr>
        <w:pStyle w:val="ListBullet"/>
      </w:pPr>
      <w:r>
        <w:t>Can subject-independent models outperform personalized models, or under what conditions?</w:t>
      </w:r>
    </w:p>
    <w:p>
      <w:pPr>
        <w:pStyle w:val="ListBullet"/>
      </w:pPr>
      <w:r>
        <w:t>Which physiological signals contribute most after controlling for age, sex and BMI?</w:t>
      </w:r>
    </w:p>
    <w:p>
      <w:pPr>
        <w:pStyle w:val="Heading1"/>
      </w:pPr>
      <w:r>
        <w:t>14. What Not to Do</w:t>
      </w:r>
    </w:p>
    <w:p>
      <w:pPr>
        <w:pStyle w:val="ListBullet"/>
      </w:pPr>
      <w:r>
        <w:t>Do not claim that a smartwatch directly measures blood glucose unless the device has an actual validated glucose sensor.</w:t>
      </w:r>
    </w:p>
    <w:p>
      <w:pPr>
        <w:pStyle w:val="ListBullet"/>
      </w:pPr>
      <w:r>
        <w:t>Do not treat model accuracy on a random window-level split as proof of clinical generalization.</w:t>
      </w:r>
    </w:p>
    <w:p>
      <w:pPr>
        <w:pStyle w:val="ListBullet"/>
      </w:pPr>
      <w:r>
        <w:t>Do not let data from the same participant appear in both training and test sets when claiming subject-independent performance.</w:t>
      </w:r>
    </w:p>
    <w:p>
      <w:pPr>
        <w:pStyle w:val="ListBullet"/>
      </w:pPr>
      <w:r>
        <w:t>Do not use CGM readings as if they were perfectly identical to simultaneous blood glucose.</w:t>
      </w:r>
    </w:p>
    <w:p>
      <w:pPr>
        <w:pStyle w:val="ListBullet"/>
      </w:pPr>
      <w:r>
        <w:t>Do not compare papers solely by AUROC/accuracy without checking population, task, reference standard and validation design.</w:t>
      </w:r>
    </w:p>
    <w:p>
      <w:pPr>
        <w:pStyle w:val="ListBullet"/>
      </w:pPr>
      <w:r>
        <w:t>Do not start by building a complicated Transformer. Establish a simple baseline first.</w:t>
      </w:r>
    </w:p>
    <w:p>
      <w:pPr>
        <w:pStyle w:val="Heading1"/>
      </w:pPr>
      <w:r>
        <w:t>15. Recommended Software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SciPy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PyTorch (after the classical ML baseline)</w:t>
      </w:r>
    </w:p>
    <w:p>
      <w:pPr>
        <w:pStyle w:val="ListBullet"/>
      </w:pPr>
      <w:r>
        <w:t>Git/GitHub for version control</w:t>
      </w:r>
    </w:p>
    <w:p>
      <w:pPr>
        <w:pStyle w:val="ListBullet"/>
      </w:pPr>
      <w:r>
        <w:t>A spreadsheet/database for paper extraction</w:t>
      </w:r>
    </w:p>
    <w:p>
      <w:pPr>
        <w:pStyle w:val="Heading1"/>
      </w:pPr>
      <w:r>
        <w:t>16. The 60-Day Definition of Success</w:t>
      </w:r>
    </w:p>
    <w:p>
      <w:r>
        <w:t>At the end of 60 days, the goal is not to have read every paper. The goal is to be able to take a published wearable-glucose or insulin-resistance study, explain its biological rationale, sensor signals, preprocessing, features, machine-learning model, validation design and limitations, reproduce a reasonable baseline, and formulate a specific research question that can be tested with real data.</w:t>
      </w:r>
    </w:p>
    <w:p>
      <w:pPr>
        <w:pStyle w:val="Heading1"/>
      </w:pPr>
      <w:r>
        <w:t>17. A Practical Daily Routine</w:t>
      </w:r>
    </w:p>
    <w:p>
      <w:pPr>
        <w:pStyle w:val="ListBullet"/>
      </w:pPr>
      <w:r>
        <w:t>45–60 min: read/annotate one paper or one section of a review</w:t>
      </w:r>
    </w:p>
    <w:p>
      <w:pPr>
        <w:pStyle w:val="ListBullet"/>
      </w:pPr>
      <w:r>
        <w:t>30–60 min: study the underlying technical/biological concept</w:t>
      </w:r>
    </w:p>
    <w:p>
      <w:pPr>
        <w:pStyle w:val="ListBullet"/>
      </w:pPr>
      <w:r>
        <w:t>45–90 min: implement a small Python experiment</w:t>
      </w:r>
    </w:p>
    <w:p>
      <w:pPr>
        <w:pStyle w:val="ListBullet"/>
      </w:pPr>
      <w:r>
        <w:t>10–15 min: write what you learned and one unresolved question</w:t>
      </w:r>
    </w:p>
    <w:p>
      <w:pPr>
        <w:pStyle w:val="ListBullet"/>
      </w:pPr>
      <w:r>
        <w:t>At the end of each week: update your paper spreadsheet and write a one-page summary</w:t>
      </w:r>
    </w:p>
    <w:p>
      <w:pPr>
        <w:pStyle w:val="Heading1"/>
      </w:pPr>
      <w:r>
        <w:t>18. Suggested Order of Learning</w:t>
      </w:r>
    </w:p>
    <w:p>
      <w:r>
        <w:t>Biology → CGM → wearable sensors → signal processing → classical ML → deep learning → clinical validation → reproduction → research gap.</w:t>
      </w:r>
    </w:p>
    <w:p>
      <w:r>
        <w:t>If a paper uses a method you do not understand, temporarily stop and learn that method rather than memorizing the paper's result. Your goal is to understand the pipeline well enough to rebuild it.</w:t>
      </w:r>
    </w:p>
    <w:p>
      <w:pPr>
        <w:pStyle w:val="Heading1"/>
      </w:pPr>
      <w:r>
        <w:t>19. Important Scientific Framing</w:t>
      </w:r>
    </w:p>
    <w:p>
      <w:r>
        <w:t>For an eventual project, phrases such as 'non-invasive prediction of glucose dynamics' or 'wearable digital biomarkers of insulin resistance' are generally more scientifically precise than claiming that an ordinary smartwatch directly measures blood glucose. A clinically validated reference measurement is essential during development and evaluation.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