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3"/>
              <w:gridCol w:w="3037"/>
            </w:tblGrid>
            <w:tr>
              <w:trPr>
                <w:tblCellSpacing w:w="0" w:type="dxa"/>
                <w:jc w:val="center"/>
              </w:trPr>
              <w:tc>
                <w:tcPr>
                  <w:tcW w:w="3650" w:type="pct"/>
                  <w:tcBorders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tyle0"/>
                    <w:spacing w:after="0" w:lineRule="atLeast" w:line="0"/>
                    <w:rPr>
                      <w:rFonts w:ascii="Verdana" w:cs="Times New Roman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MD. MOSHIUR RAHAMAN CHOWDURY </w:t>
                  </w:r>
                </w:p>
              </w:tc>
              <w:tc>
                <w:tcPr>
                  <w:tcW w:w="1350" w:type="pct"/>
                  <w:vMerge w:val="restart"/>
                  <w:tcBorders/>
                  <w:tcMar/>
                  <w:vAlign w:val="bottom"/>
                  <w:hideMark/>
                </w:tcPr>
                <w:tbl>
                  <w:tblPr>
                    <w:tblW w:w="1707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7"/>
                  </w:tblGrid>
                  <w:tr>
                    <w:trPr>
                      <w:trHeight w:val="1644" w:hRule="atLeast"/>
                      <w:tblCellSpacing w:w="52" w:type="dxa"/>
                      <w:jc w:val="center"/>
                    </w:trPr>
                    <w:tc>
                      <w:tcPr>
                        <w:tcW w:w="1499" w:type="dxa"/>
                        <w:tcBorders/>
                        <w:shd w:val="clear" w:color="auto" w:fill="e2e4e5"/>
                        <w:vAlign w:val="center"/>
                        <w:hideMark/>
                      </w:tcPr>
                      <w:p>
                        <w:pPr>
                          <w:pStyle w:val="style0"/>
                          <w:spacing w:after="0" w:lineRule="auto" w:line="240"/>
                          <w:jc w:val="center"/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cs="Times New Roman" w:eastAsia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L="0" distT="0" distB="0" distR="0">
                              <wp:extent cx="1052830" cy="1169670"/>
                              <wp:effectExtent l="0" t="0" r="0" b="0"/>
                              <wp:docPr id="1026" name="Picture 1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052830" cy="1169670"/>
                                      </a:xfrm>
                                      <a:prstGeom prst="rect"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Address: House-</w:t>
                  </w:r>
                  <w:r>
                    <w:rPr>
                      <w:rFonts w:cs="Times New Roman" w:eastAsia="Times New Roman" w:hAnsi="Verdana"/>
                      <w:sz w:val="17"/>
                      <w:szCs w:val="17"/>
                      <w:lang w:val="en-US"/>
                    </w:rPr>
                    <w:t>11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(</w:t>
                  </w:r>
                  <w:r>
                    <w:rPr>
                      <w:rFonts w:cs="Times New Roman" w:eastAsia="Times New Roman" w:hAnsi="Verdana"/>
                      <w:sz w:val="17"/>
                      <w:szCs w:val="17"/>
                      <w:lang w:val="en-US"/>
                    </w:rPr>
                    <w:t>4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th Floor), Road-0</w:t>
                  </w:r>
                  <w:r>
                    <w:rPr>
                      <w:rFonts w:cs="Times New Roman" w:eastAsia="Times New Roman" w:hAnsi="Verdana"/>
                      <w:sz w:val="17"/>
                      <w:szCs w:val="17"/>
                      <w:lang w:val="en-US"/>
                    </w:rPr>
                    <w:t>6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,Block-C,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Mirpur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-1</w:t>
                  </w:r>
                  <w:r>
                    <w:rPr>
                      <w:rFonts w:cs="Times New Roman" w:eastAsia="Times New Roman" w:hAnsi="Verdana"/>
                      <w:sz w:val="17"/>
                      <w:szCs w:val="17"/>
                      <w:lang w:val="en-US"/>
                    </w:rPr>
                    <w:t>0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, Dhaka 1216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Mobile No 1: </w:t>
                  </w:r>
                  <w:r>
                    <w:rPr>
                      <w:rFonts w:ascii="Verdana" w:cs="Times New Roman" w:eastAsia="Times New Roman" w:hAnsi="Verdana"/>
                      <w:b/>
                      <w:sz w:val="17"/>
                      <w:szCs w:val="17"/>
                    </w:rPr>
                    <w:t xml:space="preserve">01981004533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e-mail : riganmoshiur@gmail.com </w:t>
                  </w:r>
                </w:p>
              </w:tc>
              <w:tc>
                <w:tcPr>
                  <w:tcW w:w="0" w:type="auto"/>
                  <w:vMerge w:val="continue"/>
                  <w:tcBorders/>
                  <w:tcMar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wordWrap w:val="false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I desire to obtain a challenging position with a successful organization’s management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team,where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I can apply my knowledge, skill &amp; experience in helping to build &amp; sustain a highly successful operation. I am seeking a position where I can make a goal </w:t>
            </w: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wordWrap w:val="false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Marketing &amp; sales Development sector, Management Sector at preferable environment. </w:t>
            </w: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wordWrap w:val="false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Smooth dealing with people, Adapting any given solution and able to handle ERP system. </w:t>
            </w: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10929"/>
      </w:tblGrid>
      <w:tr>
        <w:trPr>
          <w:tblCellSpacing w:w="0" w:type="dxa"/>
          <w:jc w:val="center"/>
        </w:trPr>
        <w:tc>
          <w:tcPr>
            <w:tcW w:w="0" w:type="auto"/>
            <w:gridSpan w:val="2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gridSpan w:val="2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</w:p>
        </w:tc>
      </w:tr>
      <w:tr>
        <w:tblPrEx/>
        <w:trPr>
          <w:tblCellSpacing w:w="0" w:type="dxa"/>
          <w:jc w:val="center"/>
        </w:trPr>
        <w:tc>
          <w:tcPr>
            <w:tcW w:w="33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left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cs="Times New Roman" w:eastAsia="Times New Roman" w:hAnsi="Verdana"/>
                <w:sz w:val="17"/>
                <w:szCs w:val="17"/>
                <w:lang w:val="en-US"/>
              </w:rPr>
              <w:t xml:space="preserve"> 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1.</w:t>
            </w:r>
          </w:p>
        </w:tc>
        <w:tc>
          <w:tcPr>
            <w:tcW w:w="11250" w:type="dxa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  <w:u w:val="single"/>
              </w:rPr>
              <w:t>Assistant Manager, (Sales) ( January 1, 2018 - Continuing)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tcMar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>Partex</w:t>
            </w: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 xml:space="preserve"> Furniture Industries limited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Company Location: Santa Western Tower, level-13,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Bir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Uttam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Mir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Shawkat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Road, 186 Tejgaon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,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Dhaka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Department: Sales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b/>
                <w:bCs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1.To meet the sales target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2.Cash collection &amp; deposit to Bank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3.Ensure the best customer service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4.Ensure the proper maintenance of the showroom and the visual merchandising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5.Planning for sales development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6.Lead the sales team inclusive of managing performance, coaching, monitoring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7.Maintaining all sales documents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8.Monitoring customer demand &amp; trends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On time products delivery to customers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9.Effectively handle the customer complains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10.Responsible for the showroom inventory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11.All day to day operational issues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12.Special Projects as assigned by the management.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13. Maintain KPI for every quarterly &amp; yearly.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14. Manager Subordinate.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15. Factory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follow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up for products and bring products from factory to showroom.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16. Re check products before receive and delivery to customer point.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17. Prepare monthly, quarterly and half yearly forecast and planning for sales development. 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33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1250" w:type="dxa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  <w:u w:val="single"/>
              </w:rPr>
              <w:t>Senior Officer (Sales) ( December 1, 2014 - December 31, 2017)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tcMar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>Partex</w:t>
            </w: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 xml:space="preserve"> Furniture Industries limited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Company Location: Santa Western Tower, level-13,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Bir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Uttam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Mir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Shawkat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Road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, 186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Tejgaon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,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Dhaka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Department: Sales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b/>
                <w:bCs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1.To meet the sales target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2.Cash collection &amp; deposit to Bank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3.Ensure the best customer service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4.Ensure the proper maintenance of the showroom and the visual merchandising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5.Planning for sales development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6.Lead the sales team inclusive of managing performance, coaching, monitoring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7.Maintaining all sales documents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8.Monitoring customer demand &amp; trends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On time products delivery to customers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9.Effectively handle the customer complains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10.Responsible for the showroom inventory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11.All day to day operational issues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12.Special Projects as assigned by the management.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13. Maintain KPI for every quarterly &amp; yearly. 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33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sz w:val="17"/>
                <w:szCs w:val="17"/>
              </w:rPr>
              <w:t>3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.</w:t>
            </w:r>
          </w:p>
        </w:tc>
        <w:tc>
          <w:tcPr>
            <w:tcW w:w="11250" w:type="dxa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  <w:u w:val="single"/>
              </w:rPr>
              <w:t>Territory Sales Officer ( February 1, 2014 - November 15, 2014)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tcMar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 xml:space="preserve">Prime </w:t>
            </w: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>Footwears</w:t>
            </w: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 xml:space="preserve"> limited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Company Location: 119/3. (Old), 6/2 (New),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Segun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Bagicha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(1st Floor),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Shahbagh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, Dhaka-1000.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Department: MARKETING &amp; SALES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b/>
                <w:bCs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1. Build and execute a sales plan for assigned Area with minimal managerial oversight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2.Capable of running the Area as a profit center head.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3Visiting the sales market regularly, working with colleagues and customers and identifying or resolving urgent issues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;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4.Maintain strong relation with distributor and team members.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5. Conversant with updated information to record sales figures, for data analysis and forward planning.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6. Organizing special promotions, displays and events.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7. Analyzing sales figures and forecasting future sales.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8. Lead a sales team according with sales area.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9..Direct sales involvement, sales evaluation and initiate to develop sales volume 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33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sz w:val="17"/>
                <w:szCs w:val="17"/>
              </w:rPr>
              <w:t>4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.</w:t>
            </w:r>
          </w:p>
        </w:tc>
        <w:tc>
          <w:tcPr>
            <w:tcW w:w="11250" w:type="dxa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  <w:u w:val="single"/>
              </w:rPr>
              <w:t>Area Manager ( April 3, 2012 - January 15, 2014)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tcMar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>Liberty Foods Co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Company Location: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Purana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Polton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, Dhaka.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Department: MARKETING &amp; SALES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b/>
                <w:bCs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1. Planning and execution of sales strategy considering current market trend, consumer behavior and annual business plan for the entire sales area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2. Proper monitoring of field sales force to achieve agreed targets of volume, turnover, profit and market share within deadline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3.Meet the company revenue and profit target with proper planning and execution with extended standard skill, capability and customer focus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4.Carry out sales promotion, demand generation and customer information activities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5.Ensure product availability &amp; visibility in all outlets of the markets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6.Ensure area wise strong dealer presence and distribution infrastructure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7.Direct sales involvement, sales evaluation and initiate to develop sales volume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8.Team building and motivational activities. 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330" w:type="dxa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Verdana" w:cs="Times New Roman" w:eastAsia="Times New Roman" w:hAnsi="Verdana"/>
                <w:b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sz w:val="17"/>
                <w:szCs w:val="17"/>
              </w:rPr>
              <w:t>5.</w:t>
            </w:r>
          </w:p>
        </w:tc>
        <w:tc>
          <w:tcPr>
            <w:tcW w:w="11250" w:type="dxa"/>
            <w:tcBorders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  <w:u w:val="single"/>
              </w:rPr>
              <w:t>Sales Representative ( April 23, 2011 - March 31, 2012)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tcMar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sz w:val="17"/>
                <w:szCs w:val="17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>Pran</w:t>
            </w:r>
            <w:r>
              <w:rPr>
                <w:rFonts w:ascii="Verdana" w:cs="Times New Roman" w:eastAsia="Times New Roman" w:hAnsi="Verdana"/>
                <w:b/>
                <w:bCs/>
                <w:sz w:val="17"/>
                <w:szCs w:val="17"/>
              </w:rPr>
              <w:t xml:space="preserve"> RFL Group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Company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Location: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Middle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Badda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, Dhaka.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Department: Marketing &amp; Sales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b/>
                <w:bCs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1. Visit the existing &amp; potential market regularly.</w:t>
            </w:r>
            <w:bookmarkStart w:id="0" w:name="_GoBack"/>
            <w:bookmarkEnd w:id="0"/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2. Achievement of sales target (Daily, Weekly &amp; Monthly).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3. Increase market coverage to gain more market reach as per sales plan.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4. Execute &amp; drive company sales &amp; marketing promotional activities within the assigned territory.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5. Collect information about competitor's activities.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6. Collect orders daily from retails &amp; wholesalers and Ensuring delivery of products as per orders.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7. Collect orders from distributors/dealers and Ensuring delivery of products as per orders.</w:t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br/>
            </w:r>
            <w:r>
              <w:rPr>
                <w:rFonts w:ascii="Verdana" w:cs="Times New Roman" w:eastAsia="Times New Roman" w:hAnsi="Verdana"/>
                <w:sz w:val="17"/>
                <w:szCs w:val="17"/>
              </w:rPr>
              <w:t>8. Prepare daily sales report and submit to the Line Manager.</w:t>
            </w: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5"/>
              <w:gridCol w:w="2235"/>
              <w:gridCol w:w="2235"/>
              <w:gridCol w:w="1341"/>
              <w:gridCol w:w="1341"/>
              <w:gridCol w:w="1676"/>
            </w:tblGrid>
            <w:tr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Pas.Year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Duration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M.B.S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Finance &amp; Banking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Second Class, Marks :52%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2012  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01  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BBS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Finance &amp; Banking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Second Class, Marks :56%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4 Years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Science group.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Dhaka City College.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CGPA:3.8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2006  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 Year`s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Science group.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A.P.Bn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Public School &amp; College,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Bogra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.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CGPA:4.69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br/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2004  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 Year`s   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4"/>
              <w:gridCol w:w="2123"/>
              <w:gridCol w:w="1676"/>
              <w:gridCol w:w="1676"/>
              <w:gridCol w:w="1770"/>
              <w:gridCol w:w="1024"/>
              <w:gridCol w:w="782"/>
            </w:tblGrid>
            <w:tr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92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58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Duration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Sales Excellence   </w:t>
                  </w:r>
                </w:p>
              </w:tc>
              <w:tc>
                <w:tcPr>
                  <w:tcW w:w="9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Workshop about sales.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Aim Plus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Partex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Star Group   </w:t>
                  </w:r>
                </w:p>
              </w:tc>
              <w:tc>
                <w:tcPr>
                  <w:tcW w:w="45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3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01 Day  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both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Diploma in computer </w:t>
                  </w:r>
                </w:p>
                <w:p>
                  <w:pPr>
                    <w:pStyle w:val="style0"/>
                    <w:wordWrap w:val="false"/>
                    <w:spacing w:after="0" w:lineRule="auto" w:line="240"/>
                    <w:jc w:val="both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science &amp; technology   </w:t>
                  </w:r>
                </w:p>
              </w:tc>
              <w:tc>
                <w:tcPr>
                  <w:tcW w:w="9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both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Micro-soft office, Adobe photo shop, power point, internet browsing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N.S. computer </w:t>
                  </w:r>
                </w:p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training institution</w:t>
                  </w:r>
                </w:p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92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BOGRA, </w:t>
                  </w:r>
                </w:p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458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2013   </w:t>
                  </w:r>
                </w:p>
              </w:tc>
              <w:tc>
                <w:tcPr>
                  <w:tcW w:w="3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6 months   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Mid-Level Job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Bank/Non-Bank Fin. Institution, Marketing/Sales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Anywhere in Bangladesh.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Preferred Country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Australia, Canada, France, Germany, Italy, New Zealand, Singapore, South Africa, Switzerland, United Kingdom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6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Banks, Leasing, Manufacturing (FMCG), Govt./ Semi Govt./ Autonomous body, Multinational Companies, Public Relation Companies, Market Research Firms, Audit Firms /Tax Consultant, Food (Packaged)/Beverage, Group of Companies, Chemical Industries, Cement Industry 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5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  <w:t>Speaking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High 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Hindi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Low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Low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Medium 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Md.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Mofizar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Rahman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Chowdury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Masuma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Parvin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Chowdury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December 22, 1989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1022004038319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Sher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-e-Bangla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nagar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Bogra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Sadar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, Bogra-5800,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Bogura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Sadar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Bogura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Sadar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Bogura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5800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Verdana" w:cs="Times New Roman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>
            <w:pPr>
              <w:pStyle w:val="style0"/>
              <w:spacing w:after="0" w:lineRule="auto" w:line="240"/>
              <w:rPr>
                <w:rFonts w:ascii="Verdana" w:cs="Times New Roman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cs="Times New Roman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0" w:type="auto"/>
            <w:tcBorders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Md.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Mazbahur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Rahaman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K.M.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Raziul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Hasan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Supreme Court, Dhaka   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Chevron Bangladesh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Barrister   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Field Security Manager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1100" w:type="pct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Uttara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, Dhaka.   </w:t>
                  </w:r>
                </w:p>
              </w:tc>
              <w:tc>
                <w:tcPr>
                  <w:tcW w:w="2050" w:type="pct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Locktoorah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, Airport Road, 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Sylhet</w:t>
                  </w: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.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01713130742   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01714600700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rahman.mazbahur@gmail.com   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hnkm@chevron.com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Relative   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 xml:space="preserve">Relative </w:t>
                  </w:r>
                </w:p>
              </w:tc>
            </w:tr>
            <w:tr>
              <w:tblPrEx/>
              <w:trPr>
                <w:tblCellSpacing w:w="0" w:type="dxa"/>
                <w:jc w:val="center"/>
              </w:trPr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 </w:t>
                  </w:r>
                </w:p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8"/>
                      <w:szCs w:val="18"/>
                    </w:rPr>
                  </w:pPr>
                  <w:r>
                    <w:rPr>
                      <w:rFonts w:ascii="Verdana" w:cs="Times New Roman" w:eastAsia="Times New Roman" w:hAnsi="Verdana"/>
                      <w:sz w:val="18"/>
                      <w:szCs w:val="18"/>
                    </w:rPr>
                    <w:t>Signature</w:t>
                  </w:r>
                </w:p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</w:p>
                <w:p>
                  <w:pPr>
                    <w:pStyle w:val="style0"/>
                    <w:wordWrap w:val="false"/>
                    <w:spacing w:after="0" w:lineRule="auto" w:line="240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…………………………</w:t>
                  </w:r>
                </w:p>
              </w:tc>
              <w:tc>
                <w:tcPr>
                  <w:tcW w:w="0" w:type="auto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wordWrap w:val="false"/>
                    <w:spacing w:after="0" w:lineRule="auto" w:line="240"/>
                    <w:jc w:val="center"/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cs="Times New Roman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tcBorders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</w:p>
    <w:p>
      <w:pPr>
        <w:pStyle w:val="style0"/>
        <w:rPr/>
      </w:pPr>
    </w:p>
    <w:sectPr>
      <w:pgSz w:w="12240" w:h="15840" w:orient="portrait"/>
      <w:pgMar w:top="720" w:right="1440" w:bottom="432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tyle51"/>
    <w:basedOn w:val="style65"/>
    <w:next w:val="style4097"/>
    <w:rPr>
      <w:rFonts w:ascii="Verdana" w:hAnsi="Verdana" w:hint="default"/>
      <w:b/>
      <w:bCs/>
      <w:sz w:val="14"/>
      <w:szCs w:val="14"/>
    </w:rPr>
  </w:style>
  <w:style w:type="character" w:customStyle="1" w:styleId="style4098">
    <w:name w:val="style11"/>
    <w:basedOn w:val="style65"/>
    <w:next w:val="style4098"/>
    <w:rPr>
      <w:color w:val="ff0000"/>
    </w:rPr>
  </w:style>
  <w:style w:type="character" w:customStyle="1" w:styleId="style4099">
    <w:name w:val="style21"/>
    <w:basedOn w:val="style65"/>
    <w:next w:val="style4099"/>
    <w:rPr>
      <w:color w:val="006600"/>
    </w:rPr>
  </w:style>
  <w:style w:type="character" w:customStyle="1" w:styleId="style4100">
    <w:name w:val="style31"/>
    <w:basedOn w:val="style65"/>
    <w:next w:val="style4100"/>
    <w:rPr>
      <w:color w:val="330099"/>
    </w:rPr>
  </w:style>
  <w:style w:type="character" w:customStyle="1" w:styleId="style4101">
    <w:name w:val="style41"/>
    <w:basedOn w:val="style65"/>
    <w:next w:val="style4101"/>
    <w:rPr>
      <w:color w:val="ffcc0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Header Char_52f88611-030b-4c7e-a043-2dae6b5240e4"/>
    <w:basedOn w:val="style65"/>
    <w:next w:val="style4103"/>
    <w:link w:val="style31"/>
    <w:uiPriority w:val="99"/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Footer Char_1f5f978a-5287-4f1e-aa36-93e09cc22c7f"/>
    <w:basedOn w:val="style65"/>
    <w:next w:val="style4104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1062</Words>
  <Pages>4</Pages>
  <Characters>6465</Characters>
  <Application>WPS Office</Application>
  <DocSecurity>0</DocSecurity>
  <Paragraphs>283</Paragraphs>
  <ScaleCrop>false</ScaleCrop>
  <LinksUpToDate>false</LinksUpToDate>
  <CharactersWithSpaces>7575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2020-01-30T06:39:12Z</dcterms:created>
  <dc:creator>Tanvir Ahmed</dc:creator>
  <lastModifiedBy>RMX1941</lastModifiedBy>
  <lastPrinted>2019-06-17T04:51:00Z</lastPrinted>
  <dcterms:modified xsi:type="dcterms:W3CDTF">2020-01-30T06:39:12Z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