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18814" w14:textId="77777777" w:rsidR="00530CC4" w:rsidRPr="00530CC4" w:rsidRDefault="00530CC4" w:rsidP="00530CC4">
      <w:pPr>
        <w:spacing w:line="360" w:lineRule="auto"/>
        <w:jc w:val="center"/>
        <w:rPr>
          <w:b/>
          <w:lang w:val="en-US" w:eastAsia="zh-CN"/>
        </w:rPr>
      </w:pPr>
      <w:r w:rsidRPr="00530CC4">
        <w:rPr>
          <w:b/>
          <w:lang w:val="en-US" w:eastAsia="zh-CN"/>
        </w:rPr>
        <w:t>Abstract</w:t>
      </w:r>
    </w:p>
    <w:p w14:paraId="70A79D3D" w14:textId="2BEB64EB" w:rsidR="00530CC4" w:rsidRDefault="00530CC4" w:rsidP="00E50180">
      <w:pPr>
        <w:rPr>
          <w:lang w:val="en-US" w:eastAsia="zh-CN"/>
        </w:rPr>
      </w:pPr>
    </w:p>
    <w:p w14:paraId="69B1F282" w14:textId="77777777" w:rsidR="00530CC4" w:rsidRPr="00D50C39" w:rsidRDefault="00530CC4" w:rsidP="00530CC4">
      <w:pPr>
        <w:spacing w:line="360" w:lineRule="auto"/>
        <w:jc w:val="center"/>
        <w:rPr>
          <w:b/>
          <w:u w:val="single"/>
          <w:lang w:val="en-US" w:eastAsia="zh-CN"/>
        </w:rPr>
      </w:pPr>
      <w:r w:rsidRPr="00D50C39">
        <w:rPr>
          <w:b/>
          <w:u w:val="single"/>
          <w:lang w:val="en-US" w:eastAsia="zh-CN"/>
        </w:rPr>
        <w:t>Introduction</w:t>
      </w:r>
    </w:p>
    <w:p w14:paraId="6C815B01" w14:textId="19BB3814" w:rsidR="00D44A4C" w:rsidRDefault="00365881" w:rsidP="00D44A4C">
      <w:pPr>
        <w:spacing w:line="360" w:lineRule="auto"/>
        <w:rPr>
          <w:lang w:val="en-US" w:eastAsia="zh-CN"/>
        </w:rPr>
      </w:pPr>
      <w:r>
        <w:rPr>
          <w:lang w:val="en-US" w:eastAsia="zh-CN"/>
        </w:rPr>
        <w:t>Recently, three research groups</w:t>
      </w:r>
      <w:r w:rsidR="00530CC4">
        <w:rPr>
          <w:lang w:val="en-US" w:eastAsia="zh-CN"/>
        </w:rPr>
        <w:t xml:space="preserve"> simultaneously proposed a new kind of </w:t>
      </w:r>
      <m:oMath>
        <m:sSub>
          <m:sSubPr>
            <m:ctrlPr>
              <w:rPr>
                <w:rFonts w:ascii="Cambria Math" w:hAnsi="Cambria Math"/>
                <w:i/>
                <w:lang w:val="en-US" w:eastAsia="zh-CN"/>
              </w:rPr>
            </m:ctrlPr>
          </m:sSubPr>
          <m:e>
            <m:r>
              <w:rPr>
                <w:rFonts w:ascii="Cambria Math" w:hAnsi="Cambria Math"/>
                <w:lang w:val="en-US" w:eastAsia="zh-CN"/>
              </w:rPr>
              <m:t>F</m:t>
            </m:r>
          </m:e>
          <m:sub>
            <m:r>
              <w:rPr>
                <w:rFonts w:ascii="Cambria Math" w:hAnsi="Cambria Math"/>
                <w:lang w:val="en-US" w:eastAsia="zh-CN"/>
              </w:rPr>
              <m:t>st</m:t>
            </m:r>
          </m:sub>
        </m:sSub>
      </m:oMath>
      <w:r w:rsidR="00530CC4">
        <w:rPr>
          <w:lang w:val="en-US" w:eastAsia="zh-CN"/>
        </w:rPr>
        <w:t xml:space="preserve">-like approaches in detecting loci under selection in structured populations </w:t>
      </w:r>
      <w:r w:rsidR="00530CC4">
        <w:rPr>
          <w:lang w:val="en-US" w:eastAsia="zh-CN"/>
        </w:rPr>
        <w:fldChar w:fldCharType="begin" w:fldLock="1"/>
      </w:r>
      <w:r w:rsidR="00C26354">
        <w:rPr>
          <w:lang w:val="en-US" w:eastAsia="zh-CN"/>
        </w:rPr>
        <w:instrText>ADDIN CSL_CITATION {"citationItems":[{"id":"ITEM-1","itemData":{"DOI":"10.1101/023457","ISSN":"0018-067X","abstract":"We apply the statistical framework for genome-wide association studies (GWAS) to eigenvector decomposition (EigenGWAS), which is commonly used in population genetics to characterise the structure of genetic data. We show that loci under selection can be detected in a structured population by using eigenvectors as phenotypes in a single-marker GWAS. We find LCT to be under selection between HapMap CEU-TSI cohorts, a finding that was replicated across European countries in the POPRES samples. HERC2 was also found to be differentiated between both the CEU-TSI cohort and among POPRES samples, reflecting the likely anthropological differences in skin and hair colour between northern and southern European populations. We show that when determining the effect of a SNP on an eigenvector, three methods of single-marker regression of eigenvectors, best linear unbiased prediction of eigenvectors, and singular value decomposition of SNP data are equivalent to each other. We also demonstrate that estimated SNP effects on eigenvectors from a reference panel can be used to predict eigenvectors (the projected eigenvectors) in a target sample with high accuracy, particularly for the primary eigenvectors. Under this GWAS framework, ancestry informative markers and loci under selection can be identified, and population structure can be captured and easily interpreted. We have developed freely available software to facilitate the application of the methods (https://github.com/gc5k/GEAR/wiki/EigenGWAS).","author":[{"dropping-particle":"","family":"Chen","given":"Guo-Bo","non-dropping-particle":"","parse-names":false,"suffix":""},{"dropping-particle":"","family":"Lee","given":"Sang Hong","non-dropping-particle":"","parse-names":false,"suffix":""},{"dropping-particle":"","family":"Zhu","given":"Zhi-Xiang","non-dropping-particle":"","parse-names":false,"suffix":""},{"dropping-particle":"","family":"Benyamin","given":"Beben","non-dropping-particle":"","parse-names":false,"suffix":""},{"dropping-particle":"","family":"Robinson","given":"Matthew R","non-dropping-particle":"","parse-names":false,"suffix":""}],"container-title":"Heredity","id":"ITEM-1","issued":{"date-parts":[["2016"]]},"page":"51-61","publisher":"Nature Publishing Group","title":"EigenGWAS: finding loci under selection through genome-wide association studies of eigenvectors in structured populations","type":"article-journal","volume":"117"},"uris":["http://www.mendeley.com/documents/?uuid=8792c38a-28fb-4307-ae27-5b08ec44dbf0"]},{"id":"ITEM-2","itemData":{"DOI":"10.1093/molbev/msv334","ISBN":"1537-1719 (Electronic)\\r0737-4038 (Linking)","ISSN":"15371719","PMID":"26715629","abstract":"Large-scale genomic data offers the perspective to decipher the genetic architecture of natural selection. To characterize natural selection, various analytical methods for detecting candidate genomic regions have been developed. We propose to perform genome-wide scans of natural selection using principal component analysis. We show that the common Fst index of genetic differentiation between populations can be viewed as a proportion of variance explained by the principal components. Looking at the correlations between genetic variants and each principal component provides a conceptual framework to detect genetic variants involved in local adaptation without any prior definition of populations. To validate the PCA-based approach, we consider the 1000 Genomes data (phase 1) after removal of recently admixed individuals resulting in 850 individuals coming from Africa, Asia, and Europe. The number of genetic variants is of the order of 36 millions obtained with a low-coverage sequencing depth (3X). The correlations between genetic variation and each principal component provide well-known targets for positive selection (EDAR, SLC24A5, SLC45A2, DARC), and also new candidate genes (APPBPP2, TP1A1, RTTN, KCNMA, MYO5C) and non-coding RNAs. In addition to identifying genes involved in biological adaptation, we identify two biological pathways involved in polygenic adaptation that are related to the innate immune system (beta defensins) and to lipid metabolism (fatty acid omega oxidation). PCA-based statistics retrieve well-known signals of human adaptation, which is encouraging for future whole-genome sequencing project, especially in non-model species for which defining populations can be difficult. Genome scan based on PCA is implemented in the open-source and freely available PCAdapt software.","author":[{"dropping-particle":"","family":"Duforet-Frebourg","given":"Nicolas","non-dropping-particle":"","parse-names":false,"suffix":""},{"dropping-particle":"","family":"Luu","given":"Keurcien","non-dropping-particle":"","parse-names":false,"suffix":""},{"dropping-particle":"","family":"Laval","given":"Guillaume","non-dropping-particle":"","parse-names":false,"suffix":""},{"dropping-particle":"","family":"Bazin","given":"Eric","non-dropping-particle":"","parse-names":false,"suffix":""},{"dropping-particle":"","family":"Blum","given":"Michael G B","non-dropping-particle":"","parse-names":false,"suffix":""}],"container-title":"Molecular Biology and Evolution","id":"ITEM-2","issue":"4","issued":{"date-parts":[["2016"]]},"page":"1082-1093","title":"Detecting genomic signatures of natural selection with principal component analysis: Application to the 1000 genomes data","type":"article-journal","volume":"33"},"uris":["http://www.mendeley.com/documents/?uuid=3119c3c5-0d1c-4267-be16-bf65cc51b626"]},{"id":"ITEM-3","itemData":{"DOI":"10.1016/j.ajhg.2016.09.014","ISBN":"1537-6605 (Electronic)\r0002-9297 (Linking)","ISSN":"15376605","PMID":"27773431","abstract":"Analyzing genetic differences between closely related populations can be a powerful way to detect recent adaptation. The very large sample size of the UK Biobank is ideal for using population differentiation to detect selection and enables an analysis of the UK population structure at fine resolution. In this study, analyses of 113,851 UK Biobank samples showed that population structure in the UK is dominated by five principal components (PCs) spanning six clusters: Northern Ireland, Scotland, northern England, southern England, and two Welsh clusters. Analyses of ancient Eurasians revealed that populations in the northern UK have higher levels of Steppe ancestry and that UK population structure cannot be explained as a simple mixture of Celts and Saxons. A scan for unusual population differentiation along the top PCs identified a genome-wide-significant signal of selection at the coding variant rs601338 in FUT2 (p = 9.16 × 10−9). In addition, by combining evidence of unusual differentiation within the UK with evidence from ancient Eurasians, we identified genome-wide-significant (p = 5 × 10−8) signals of recent selection at two additional loci: CYP1A2-CSK and F12. We detected strong associations between diastolic blood pressure in the UK Biobank and both the variants with selection signals at CYP1A2-CSK (p = 1.10 × 10−19) and the variants with ancient Eurasian selection signals at the ATXN2-SH2B3 locus (p = 8.00 × 10−33), implicating recent adaptation related to blood pressure.","author":[{"dropping-particle":"","family":"Galinsky","given":"Kevin J.","non-dropping-particle":"","parse-names":false,"suffix":""},{"dropping-particle":"","family":"Loh","given":"Po Ru","non-dropping-particle":"","parse-names":false,"suffix":""},{"dropping-particle":"","family":"Mallick","given":"Swapan","non-dropping-particle":"","parse-names":false,"suffix":""},{"dropping-particle":"","family":"Patterson","given":"Nick J.","non-dropping-particle":"","parse-names":false,"suffix":""},{"dropping-particle":"","family":"Price","given":"Alkes L.","non-dropping-particle":"","parse-names":false,"suffix":""}],"container-title":"American Journal of Human Genetics","id":"ITEM-3","issue":"5","issued":{"date-parts":[["2016"]]},"page":"1130-1139","publisher":"American Society of Human Genetics","title":"Population Structure of UK Biobank and Ancient Eurasians Reveals Adaptation at Genes Influencing Blood Pressure","type":"article-journal","volume":"99"},"uris":["http://www.mendeley.com/documents/?uuid=3aee7ff0-b89a-4377-8edd-592549b92ec8"]}],"mendeley":{"formattedCitation":"(Chen &lt;i&gt;et al.&lt;/i&gt;, 2016; Duforet-Frebourg &lt;i&gt;et al.&lt;/i&gt;, 2016; Kevin J. Galinsky &lt;i&gt;et al.&lt;/i&gt;, 2016)","plainTextFormattedCitation":"(Chen et al., 2016; Duforet-Frebourg et al., 2016; Kevin J. Galinsky et al., 2016)","previouslyFormattedCitation":"(Chen &lt;i&gt;et al.&lt;/i&gt;, 2016; Duforet-Frebourg &lt;i&gt;et al.&lt;/i&gt;, 2016; Kevin J. Galinsky &lt;i&gt;et al.&lt;/i&gt;, 2016)"},"properties":{"noteIndex":0},"schema":"https://github.com/citation-style-language/schema/raw/master/csl-citation.json"}</w:instrText>
      </w:r>
      <w:r w:rsidR="00530CC4">
        <w:rPr>
          <w:lang w:val="en-US" w:eastAsia="zh-CN"/>
        </w:rPr>
        <w:fldChar w:fldCharType="separate"/>
      </w:r>
      <w:r w:rsidR="00C26354" w:rsidRPr="00C26354">
        <w:rPr>
          <w:noProof/>
          <w:lang w:val="en-US" w:eastAsia="zh-CN"/>
        </w:rPr>
        <w:t xml:space="preserve">(Chen </w:t>
      </w:r>
      <w:r w:rsidR="00C26354" w:rsidRPr="00C26354">
        <w:rPr>
          <w:i/>
          <w:noProof/>
          <w:lang w:val="en-US" w:eastAsia="zh-CN"/>
        </w:rPr>
        <w:t>et al.</w:t>
      </w:r>
      <w:r w:rsidR="00C26354" w:rsidRPr="00C26354">
        <w:rPr>
          <w:noProof/>
          <w:lang w:val="en-US" w:eastAsia="zh-CN"/>
        </w:rPr>
        <w:t xml:space="preserve">, 2016; Duforet-Frebourg </w:t>
      </w:r>
      <w:r w:rsidR="00C26354" w:rsidRPr="00C26354">
        <w:rPr>
          <w:i/>
          <w:noProof/>
          <w:lang w:val="en-US" w:eastAsia="zh-CN"/>
        </w:rPr>
        <w:t>et al.</w:t>
      </w:r>
      <w:r w:rsidR="00C26354" w:rsidRPr="00C26354">
        <w:rPr>
          <w:noProof/>
          <w:lang w:val="en-US" w:eastAsia="zh-CN"/>
        </w:rPr>
        <w:t xml:space="preserve">, 2016; Kevin J. Galinsky </w:t>
      </w:r>
      <w:r w:rsidR="00C26354" w:rsidRPr="00C26354">
        <w:rPr>
          <w:i/>
          <w:noProof/>
          <w:lang w:val="en-US" w:eastAsia="zh-CN"/>
        </w:rPr>
        <w:t>et al.</w:t>
      </w:r>
      <w:r w:rsidR="00C26354" w:rsidRPr="00C26354">
        <w:rPr>
          <w:noProof/>
          <w:lang w:val="en-US" w:eastAsia="zh-CN"/>
        </w:rPr>
        <w:t>, 2016)</w:t>
      </w:r>
      <w:r w:rsidR="00530CC4">
        <w:rPr>
          <w:lang w:val="en-US" w:eastAsia="zh-CN"/>
        </w:rPr>
        <w:fldChar w:fldCharType="end"/>
      </w:r>
      <w:r w:rsidR="00530CC4">
        <w:rPr>
          <w:lang w:val="en-US" w:eastAsia="zh-CN"/>
        </w:rPr>
        <w:t>.</w:t>
      </w:r>
      <w:r>
        <w:rPr>
          <w:lang w:val="en-US" w:eastAsia="zh-CN"/>
        </w:rPr>
        <w:t xml:space="preserve"> </w:t>
      </w:r>
      <w:r w:rsidR="00D44A4C">
        <w:rPr>
          <w:lang w:val="en-US" w:eastAsia="zh-CN"/>
        </w:rPr>
        <w:t xml:space="preserve">Chen </w:t>
      </w:r>
      <w:r w:rsidR="00D44A4C" w:rsidRPr="00623AAB">
        <w:rPr>
          <w:i/>
          <w:lang w:val="en-US" w:eastAsia="zh-CN"/>
        </w:rPr>
        <w:t>et al</w:t>
      </w:r>
      <w:r w:rsidR="00D44A4C">
        <w:rPr>
          <w:lang w:val="en-US" w:eastAsia="zh-CN"/>
        </w:rPr>
        <w:t xml:space="preserve"> </w:t>
      </w:r>
      <w:r w:rsidR="00D44A4C">
        <w:rPr>
          <w:lang w:val="en-US" w:eastAsia="zh-CN"/>
        </w:rPr>
        <w:fldChar w:fldCharType="begin" w:fldLock="1"/>
      </w:r>
      <w:r w:rsidR="00D44A4C">
        <w:rPr>
          <w:lang w:val="en-US" w:eastAsia="zh-CN"/>
        </w:rPr>
        <w:instrText>ADDIN CSL_CITATION {"citationItems":[{"id":"ITEM-1","itemData":{"DOI":"10.1101/023457","ISSN":"0018-067X","abstract":"We apply the statistical framework for genome-wide association studies (GWAS) to eigenvector decomposition (EigenGWAS), which is commonly used in population genetics to characterise the structure of genetic data. We show that loci under selection can be detected in a structured population by using eigenvectors as phenotypes in a single-marker GWAS. We find LCT to be under selection between HapMap CEU-TSI cohorts, a finding that was replicated across European countries in the POPRES samples. HERC2 was also found to be differentiated between both the CEU-TSI cohort and among POPRES samples, reflecting the likely anthropological differences in skin and hair colour between northern and southern European populations. We show that when determining the effect of a SNP on an eigenvector, three methods of single-marker regression of eigenvectors, best linear unbiased prediction of eigenvectors, and singular value decomposition of SNP data are equivalent to each other. We also demonstrate that estimated SNP effects on eigenvectors from a reference panel can be used to predict eigenvectors (the projected eigenvectors) in a target sample with high accuracy, particularly for the primary eigenvectors. Under this GWAS framework, ancestry informative markers and loci under selection can be identified, and population structure can be captured and easily interpreted. We have developed freely available software to facilitate the application of the methods (https://github.com/gc5k/GEAR/wiki/EigenGWAS).","author":[{"dropping-particle":"","family":"Chen","given":"Guo-Bo","non-dropping-particle":"","parse-names":false,"suffix":""},{"dropping-particle":"","family":"Lee","given":"Sang Hong","non-dropping-particle":"","parse-names":false,"suffix":""},{"dropping-particle":"","family":"Zhu","given":"Zhi-Xiang","non-dropping-particle":"","parse-names":false,"suffix":""},{"dropping-particle":"","family":"Benyamin","given":"Beben","non-dropping-particle":"","parse-names":false,"suffix":""},{"dropping-particle":"","family":"Robinson","given":"Matthew R","non-dropping-particle":"","parse-names":false,"suffix":""}],"container-title":"Heredity","id":"ITEM-1","issued":{"date-parts":[["2016"]]},"page":"51-61","publisher":"Nature Publishing Group","title":"EigenGWAS: finding loci under selection through genome-wide association studies of eigenvectors in structured populations","type":"article-journal","volume":"117"},"suppress-author":1,"uris":["http://www.mendeley.com/documents/?uuid=8792c38a-28fb-4307-ae27-5b08ec44dbf0"]}],"mendeley":{"formattedCitation":"(2016)","plainTextFormattedCitation":"(2016)","previouslyFormattedCitation":"(2016)"},"properties":{"noteIndex":0},"schema":"https://github.com/citation-style-language/schema/raw/master/csl-citation.json"}</w:instrText>
      </w:r>
      <w:r w:rsidR="00D44A4C">
        <w:rPr>
          <w:lang w:val="en-US" w:eastAsia="zh-CN"/>
        </w:rPr>
        <w:fldChar w:fldCharType="separate"/>
      </w:r>
      <w:r w:rsidR="00D44A4C" w:rsidRPr="00623AAB">
        <w:rPr>
          <w:noProof/>
          <w:lang w:val="en-US" w:eastAsia="zh-CN"/>
        </w:rPr>
        <w:t>(2016)</w:t>
      </w:r>
      <w:r w:rsidR="00D44A4C">
        <w:rPr>
          <w:lang w:val="en-US" w:eastAsia="zh-CN"/>
        </w:rPr>
        <w:fldChar w:fldCharType="end"/>
      </w:r>
      <w:r w:rsidR="00D44A4C">
        <w:rPr>
          <w:lang w:val="en-US" w:eastAsia="zh-CN"/>
        </w:rPr>
        <w:t xml:space="preserve"> further found a simple-marker regression form of the method, and because of its similarity to genome-wide association studies (GWAS), we proposed the name </w:t>
      </w:r>
      <w:proofErr w:type="spellStart"/>
      <w:r w:rsidR="00D44A4C">
        <w:rPr>
          <w:lang w:val="en-US" w:eastAsia="zh-CN"/>
        </w:rPr>
        <w:t>EigenGWAS</w:t>
      </w:r>
      <w:proofErr w:type="spellEnd"/>
      <w:r w:rsidR="00D44A4C">
        <w:rPr>
          <w:lang w:val="en-US" w:eastAsia="zh-CN"/>
        </w:rPr>
        <w:t xml:space="preserve">. The </w:t>
      </w:r>
      <w:proofErr w:type="spellStart"/>
      <w:r w:rsidR="00D44A4C">
        <w:rPr>
          <w:lang w:val="en-US" w:eastAsia="zh-CN"/>
        </w:rPr>
        <w:t>EigenGWAS</w:t>
      </w:r>
      <w:proofErr w:type="spellEnd"/>
      <w:r w:rsidR="00D44A4C">
        <w:rPr>
          <w:lang w:val="en-US" w:eastAsia="zh-CN"/>
        </w:rPr>
        <w:t xml:space="preserve"> has also been adopte</w:t>
      </w:r>
      <w:r w:rsidR="00C26354">
        <w:rPr>
          <w:lang w:val="en-US" w:eastAsia="zh-CN"/>
        </w:rPr>
        <w:t xml:space="preserve">d statistical analysis packages, such as </w:t>
      </w:r>
      <w:proofErr w:type="spellStart"/>
      <w:r w:rsidR="00D44A4C">
        <w:rPr>
          <w:lang w:val="en-US" w:eastAsia="zh-CN"/>
        </w:rPr>
        <w:t>pcadpt</w:t>
      </w:r>
      <w:proofErr w:type="spellEnd"/>
      <w:r w:rsidR="00D44A4C">
        <w:rPr>
          <w:lang w:val="en-US" w:eastAsia="zh-CN"/>
        </w:rPr>
        <w:t xml:space="preserve"> </w:t>
      </w:r>
      <w:r w:rsidR="00D44A4C">
        <w:rPr>
          <w:lang w:val="en-US" w:eastAsia="zh-CN"/>
        </w:rPr>
        <w:fldChar w:fldCharType="begin" w:fldLock="1"/>
      </w:r>
      <w:r w:rsidR="00D44A4C">
        <w:rPr>
          <w:lang w:val="en-US" w:eastAsia="zh-CN"/>
        </w:rPr>
        <w:instrText>ADDIN CSL_CITATION {"citationItems":[{"id":"ITEM-1","itemData":{"DOI":"10.1111/1755-0998.12592","author":[{"dropping-particle":"","family":"Luu","given":"Keurcien","non-dropping-particle":"","parse-names":false,"suffix":""}],"container-title":"Molecular Ecology Resources","id":"ITEM-1","issued":{"date-parts":[["2017"]]},"page":"67-77","title":"pcadapt : an R package to perform genome scans for selection based on principal component analysis","type":"article-journal","volume":"17"},"uris":["http://www.mendeley.com/documents/?uuid=da291f98-006e-4a49-8c32-dcc4f37cd270"]}],"mendeley":{"formattedCitation":"(Luu, 2017)","plainTextFormattedCitation":"(Luu, 2017)","previouslyFormattedCitation":"(Luu, 2017)"},"properties":{"noteIndex":0},"schema":"https://github.com/citation-style-language/schema/raw/master/csl-citation.json"}</w:instrText>
      </w:r>
      <w:r w:rsidR="00D44A4C">
        <w:rPr>
          <w:lang w:val="en-US" w:eastAsia="zh-CN"/>
        </w:rPr>
        <w:fldChar w:fldCharType="separate"/>
      </w:r>
      <w:r w:rsidR="00D44A4C" w:rsidRPr="00623AAB">
        <w:rPr>
          <w:noProof/>
          <w:lang w:val="en-US" w:eastAsia="zh-CN"/>
        </w:rPr>
        <w:t>(Luu, 2017)</w:t>
      </w:r>
      <w:r w:rsidR="00D44A4C">
        <w:rPr>
          <w:lang w:val="en-US" w:eastAsia="zh-CN"/>
        </w:rPr>
        <w:fldChar w:fldCharType="end"/>
      </w:r>
      <w:r w:rsidR="00D44A4C">
        <w:rPr>
          <w:lang w:val="en-US" w:eastAsia="zh-CN"/>
        </w:rPr>
        <w:t xml:space="preserve"> and </w:t>
      </w:r>
      <w:proofErr w:type="spellStart"/>
      <w:r w:rsidR="00D44A4C">
        <w:rPr>
          <w:lang w:val="en-US" w:eastAsia="zh-CN"/>
        </w:rPr>
        <w:t>sommer</w:t>
      </w:r>
      <w:proofErr w:type="spellEnd"/>
      <w:r w:rsidR="00D44A4C">
        <w:rPr>
          <w:lang w:val="en-US" w:eastAsia="zh-CN"/>
        </w:rPr>
        <w:t xml:space="preserve"> </w:t>
      </w:r>
      <w:r w:rsidR="00D44A4C">
        <w:rPr>
          <w:lang w:val="en-US" w:eastAsia="zh-CN"/>
        </w:rPr>
        <w:fldChar w:fldCharType="begin" w:fldLock="1"/>
      </w:r>
      <w:r w:rsidR="00D44A4C">
        <w:rPr>
          <w:lang w:val="en-US" w:eastAsia="zh-CN"/>
        </w:rPr>
        <w:instrText>ADDIN CSL_CITATION {"citationItems":[{"id":"ITEM-1","itemData":{"DOI":"10.1371/journal.pone.0156744","ISBN":"10.1371/journal.pone.0156744","ISSN":"19326203","PMID":"27271781","abstract":"Most traits of agronomic importance are quantitative in nature, and genetic markers have been used for decades to dissect such traits. Recently, genomic selection has earned attention as next generation sequencing technologies became feasible for major and minor crops. Mixed models have become a key tool for fitting genomic selection models, but most current genomic selection software can only include a single variance component other than the error, making hybrid prediction using additive, dominance and epistatic effects unfeasible for species displaying heterotic effects. Moreover, Likelihood-based software for fitting mixed models with multiple random effects that allows the user to specify the variance-covariance structure of random effects has not been fully exploited. A new open-source R package called sommer is presented to facilitate the use of mixed models for genomic selection and hybrid prediction purposes using more than one variance component and allowing specification of covariance structures. The use of sommer for genomic prediction is demonstrated through several examples using maize and wheat genotypic and phenotypic data. At its core, the program contains three algorithms for estimating variance components: Average information (AI), Expectation-Maximization (EM) and Efficient Mixed Model Association (EMMA). Kernels for calculating the additive, dominance and epistatic relationship matrices are included, along with other useful functions for genomic analysis. Results from sommer were comparable to other software, but the analysis was faster than Bayesian counterparts in the magnitude of hours to days. In addition, ability to deal with missing data, combined with greater flexibility and speed than other REML-based software was achieved by putting together some of the most efficient algorithms to fit models in a gentle environment such as R.","author":[{"dropping-particle":"","family":"Covarrubias-Pazaran","given":"Giovanny","non-dropping-particle":"","parse-names":false,"suffix":""}],"container-title":"PLoS ONE","id":"ITEM-1","issue":"6","issued":{"date-parts":[["2016"]]},"page":"e0156744","title":"Genome-Assisted prediction of quantitative traits using the R package sommer","type":"article-journal","volume":"11"},"uris":["http://www.mendeley.com/documents/?uuid=a2f15870-2d91-4faf-ba95-8835762c42da"]}],"mendeley":{"formattedCitation":"(Covarrubias-Pazaran, 2016)","plainTextFormattedCitation":"(Covarrubias-Pazaran, 2016)","previouslyFormattedCitation":"(Covarrubias-Pazaran, 2016)"},"properties":{"noteIndex":0},"schema":"https://github.com/citation-style-language/schema/raw/master/csl-citation.json"}</w:instrText>
      </w:r>
      <w:r w:rsidR="00D44A4C">
        <w:rPr>
          <w:lang w:val="en-US" w:eastAsia="zh-CN"/>
        </w:rPr>
        <w:fldChar w:fldCharType="separate"/>
      </w:r>
      <w:r w:rsidR="00D44A4C" w:rsidRPr="00623AAB">
        <w:rPr>
          <w:noProof/>
          <w:lang w:val="en-US" w:eastAsia="zh-CN"/>
        </w:rPr>
        <w:t>(Covarrubias-Pazaran, 2016)</w:t>
      </w:r>
      <w:r w:rsidR="00D44A4C">
        <w:rPr>
          <w:lang w:val="en-US" w:eastAsia="zh-CN"/>
        </w:rPr>
        <w:fldChar w:fldCharType="end"/>
      </w:r>
      <w:r w:rsidR="00D44A4C">
        <w:rPr>
          <w:lang w:val="en-US" w:eastAsia="zh-CN"/>
        </w:rPr>
        <w:t>.</w:t>
      </w:r>
    </w:p>
    <w:p w14:paraId="1E9513E2" w14:textId="77777777" w:rsidR="00D44A4C" w:rsidRDefault="00D44A4C" w:rsidP="00D44A4C">
      <w:pPr>
        <w:spacing w:line="360" w:lineRule="auto"/>
        <w:rPr>
          <w:lang w:val="en-US" w:eastAsia="zh-CN"/>
        </w:rPr>
      </w:pPr>
    </w:p>
    <w:p w14:paraId="6AB15850" w14:textId="594BCC5E" w:rsidR="00530CC4" w:rsidRDefault="00D44A4C" w:rsidP="00530CC4">
      <w:pPr>
        <w:spacing w:line="360" w:lineRule="auto"/>
        <w:rPr>
          <w:lang w:val="en-US" w:eastAsia="zh-CN"/>
        </w:rPr>
      </w:pPr>
      <w:r>
        <w:rPr>
          <w:lang w:val="en-US" w:eastAsia="zh-CN"/>
        </w:rPr>
        <w:t>C</w:t>
      </w:r>
      <w:r w:rsidR="00E50180">
        <w:rPr>
          <w:lang w:val="en-US" w:eastAsia="zh-CN"/>
        </w:rPr>
        <w:t xml:space="preserve">ompared with the conventional </w:t>
      </w:r>
      <m:oMath>
        <m:sSub>
          <m:sSubPr>
            <m:ctrlPr>
              <w:rPr>
                <w:rFonts w:ascii="Cambria Math" w:hAnsi="Cambria Math"/>
                <w:i/>
                <w:lang w:val="en-US" w:eastAsia="zh-CN"/>
              </w:rPr>
            </m:ctrlPr>
          </m:sSubPr>
          <m:e>
            <m:r>
              <w:rPr>
                <w:rFonts w:ascii="Cambria Math" w:hAnsi="Cambria Math"/>
                <w:lang w:val="en-US" w:eastAsia="zh-CN"/>
              </w:rPr>
              <m:t>F</m:t>
            </m:r>
          </m:e>
          <m:sub>
            <m:r>
              <w:rPr>
                <w:rFonts w:ascii="Cambria Math" w:hAnsi="Cambria Math"/>
                <w:lang w:val="en-US" w:eastAsia="zh-CN"/>
              </w:rPr>
              <m:t>st</m:t>
            </m:r>
          </m:sub>
        </m:sSub>
      </m:oMath>
      <w:r w:rsidR="00E50180">
        <w:rPr>
          <w:lang w:val="en-US" w:eastAsia="zh-CN"/>
        </w:rPr>
        <w:t>, which ask</w:t>
      </w:r>
      <w:proofErr w:type="spellStart"/>
      <w:r w:rsidR="00E50180">
        <w:rPr>
          <w:lang w:val="en-US" w:eastAsia="zh-CN"/>
        </w:rPr>
        <w:t>s</w:t>
      </w:r>
      <w:proofErr w:type="spellEnd"/>
      <w:r w:rsidR="009B0459">
        <w:rPr>
          <w:lang w:val="en-US" w:eastAsia="zh-CN"/>
        </w:rPr>
        <w:t xml:space="preserve"> a cutting-clear definition for subpopulation</w:t>
      </w:r>
      <w:r w:rsidR="00E50180">
        <w:rPr>
          <w:lang w:val="en-US" w:eastAsia="zh-CN"/>
        </w:rPr>
        <w:t xml:space="preserve"> but probably </w:t>
      </w:r>
      <w:r w:rsidR="008C6B7F">
        <w:rPr>
          <w:lang w:val="en-US" w:eastAsia="zh-CN"/>
        </w:rPr>
        <w:t>un</w:t>
      </w:r>
      <w:r w:rsidR="00E50180">
        <w:rPr>
          <w:lang w:val="en-US" w:eastAsia="zh-CN"/>
        </w:rPr>
        <w:t xml:space="preserve">available especially for continuous sampling for the population of question, the newly </w:t>
      </w:r>
      <w:proofErr w:type="spellStart"/>
      <w:r w:rsidR="008C6B7F">
        <w:rPr>
          <w:lang w:val="en-US" w:eastAsia="zh-CN"/>
        </w:rPr>
        <w:t>EigenGWAS</w:t>
      </w:r>
      <w:proofErr w:type="spellEnd"/>
      <w:r w:rsidR="008C6B7F">
        <w:rPr>
          <w:lang w:val="en-US" w:eastAsia="zh-CN"/>
        </w:rPr>
        <w:t xml:space="preserve"> </w:t>
      </w:r>
      <w:r w:rsidR="00E50180">
        <w:rPr>
          <w:lang w:val="en-US" w:eastAsia="zh-CN"/>
        </w:rPr>
        <w:t>can bypass this cumbersome</w:t>
      </w:r>
      <w:r w:rsidR="00175E60">
        <w:rPr>
          <w:lang w:val="en-US" w:eastAsia="zh-CN"/>
        </w:rPr>
        <w:t xml:space="preserve"> task.</w:t>
      </w:r>
      <w:r w:rsidR="00223208">
        <w:rPr>
          <w:lang w:val="en-US" w:eastAsia="zh-CN"/>
        </w:rPr>
        <w:t xml:space="preserve"> </w:t>
      </w:r>
      <w:r w:rsidR="008C6B7F">
        <w:rPr>
          <w:lang w:val="en-US" w:eastAsia="zh-CN"/>
        </w:rPr>
        <w:t>T</w:t>
      </w:r>
      <w:r w:rsidR="00223208">
        <w:rPr>
          <w:lang w:val="en-US" w:eastAsia="zh-CN"/>
        </w:rPr>
        <w:t>hese methods found their applications</w:t>
      </w:r>
      <w:r>
        <w:rPr>
          <w:lang w:val="en-US" w:eastAsia="zh-CN"/>
        </w:rPr>
        <w:t xml:space="preserve"> in detecting loci under selection</w:t>
      </w:r>
      <w:r w:rsidR="00223208">
        <w:rPr>
          <w:lang w:val="en-US" w:eastAsia="zh-CN"/>
        </w:rPr>
        <w:t xml:space="preserve">, such as in human genetics </w:t>
      </w:r>
      <w:r w:rsidR="00223208">
        <w:rPr>
          <w:lang w:val="en-US" w:eastAsia="zh-CN"/>
        </w:rPr>
        <w:fldChar w:fldCharType="begin" w:fldLock="1"/>
      </w:r>
      <w:r w:rsidR="00E5001E">
        <w:rPr>
          <w:lang w:val="en-US" w:eastAsia="zh-CN"/>
        </w:rPr>
        <w:instrText>ADDIN CSL_CITATION {"citationItems":[{"id":"ITEM-1","itemData":{"DOI":"10.1016/j.ajhg.2016.09.014","ISBN":"1537-6605 (Electronic)\r0002-9297 (Linking)","ISSN":"15376605","PMID":"27773431","abstract":"Analyzing genetic differences between closely related populations can be a powerful way to detect recent adaptation. The very large sample size of the UK Biobank is ideal for using population differentiation to detect selection and enables an analysis of the UK population structure at fine resolution. In this study, analyses of 113,851 UK Biobank samples showed that population structure in the UK is dominated by five principal components (PCs) spanning six clusters: Northern Ireland, Scotland, northern England, southern England, and two Welsh clusters. Analyses of ancient Eurasians revealed that populations in the northern UK have higher levels of Steppe ancestry and that UK population structure cannot be explained as a simple mixture of Celts and Saxons. A scan for unusual population differentiation along the top PCs identified a genome-wide-significant signal of selection at the coding variant rs601338 in FUT2 (p = 9.16 × 10−9). In addition, by combining evidence of unusual differentiation within the UK with evidence from ancient Eurasians, we identified genome-wide-significant (p = 5 × 10−8) signals of recent selection at two additional loci: CYP1A2-CSK and F12. We detected strong associations between diastolic blood pressure in the UK Biobank and both the variants with selection signals at CYP1A2-CSK (p = 1.10 × 10−19) and the variants with ancient Eurasian selection signals at the ATXN2-SH2B3 locus (p = 8.00 × 10−33), implicating recent adaptation related to blood pressure.","author":[{"dropping-particle":"","family":"Galinsky","given":"Kevin J.","non-dropping-particle":"","parse-names":false,"suffix":""},{"dropping-particle":"","family":"Loh","given":"Po Ru","non-dropping-particle":"","parse-names":false,"suffix":""},{"dropping-particle":"","family":"Mallick","given":"Swapan","non-dropping-particle":"","parse-names":false,"suffix":""},{"dropping-particle":"","family":"Patterson","given":"Nick J.","non-dropping-particle":"","parse-names":false,"suffix":""},{"dropping-particle":"","family":"Price","given":"Alkes L.","non-dropping-particle":"","parse-names":false,"suffix":""}],"container-title":"American Journal of Human Genetics","id":"ITEM-1","issue":"5","issued":{"date-parts":[["2016"]]},"page":"1130-1139","publisher":"American Society of Human Genetics","title":"Population Structure of UK Biobank and Ancient Eurasians Reveals Adaptation at Genes Influencing Blood Pressure","type":"article-journal","volume":"99"},"uris":["http://www.mendeley.com/documents/?uuid=3aee7ff0-b89a-4377-8edd-592549b92ec8"]},{"id":"ITEM-2","itemData":{"DOI":"10.1007/s13679-013-0086-3","ISSN":"2162-4968","PMID":"24533236","abstract":"The Quebec Family Study (QFS) was an observational study with three cycles of data collection between 1979 and 2002 in Quebec City, Canada. The cohort is a mixture of random sampling and ascertainment through obese individuals. The study has significantly contributed to our understanding of the determinants of obesity and associated disease risk over the past 35 years. In particular, the QFS cohort was used to investigate the contribution of familial resemblance and genetic effects on body fatness and behaviors related to energy balance. Significant familial aggregation and genetic heritability were reported for total adiposity, fat-free mass, subcutaneous fat distribution, abdominal and visceral fat, resting metabolic rate, physical activity level and other behavioral traits. The resources of QFS were also used to study the contribution of several nontraditional (non-caloric) risk factors as predictors of excess body weight and gains in weight and adiposity over time, including low calcium and micronutrient intake, high disinhibition eating behavior trait, and short sleep duration. An important finding relates to the interactions between dietary macronutrient intake and exercise intensity on body mass and adiposity.","author":[{"dropping-particle":"","family":"Chaput","given":"Jean-Philippe","non-dropping-particle":"","parse-names":false,"suffix":""},{"dropping-particle":"","family":"Pérusse","given":"Louis","non-dropping-particle":"","parse-names":false,"suffix":""},{"dropping-particle":"","family":"Després","given":"Jean-Pierre","non-dropping-particle":"","parse-names":false,"suffix":""},{"dropping-particle":"","family":"Tremblay","given":"Angelo","non-dropping-particle":"","parse-names":false,"suffix":""},{"dropping-particle":"","family":"Bouchard","given":"Claude","non-dropping-particle":"","parse-names":false,"suffix":""}],"container-title":"Current Obesity Reports","id":"ITEM-2","issued":{"date-parts":[["2014"]]},"page":"54-66","title":"Findings from the Quebec Family Study on the Etiology of Obesity: Genetics and Environmental Highlights.","type":"article-journal","volume":"3"},"uris":["http://www.mendeley.com/documents/?uuid=696d782b-acaa-40f8-888c-e28145c61194"]},{"id":"ITEM-3","itemData":{"DOI":"10.1016/j.ajhg.2016.09.017","ISSN":"15376605","author":[{"dropping-particle":"","family":"Shen","given":"Quan Kuan","non-dropping-particle":"","parse-names":false,"suffix":""},{"dropping-particle":"","family":"Sulaiman","given":"Xierzhatijiang","non-dropping-particle":"","parse-names":false,"suffix":""},{"dropping-particle":"","family":"Yao","given":"Yong Gang","non-dropping-particle":"","parse-names":false,"suffix":""},{"dropping-particle":"","family":"Peng","given":"Min-Sheng","non-dropping-particle":"","parse-names":false,"suffix":""},{"dropping-particle":"","family":"Zhang","given":"Ya-Ping","non-dropping-particle":"","parse-names":false,"suffix":""}],"container-title":"American Journal of Human Genetics","id":"ITEM-3","issue":"5","issued":{"date-parts":[["2016"]]},"page":"1217-1219","publisher":"American Society of Human Genetics","title":"Was ADH1B under Selection in European Populations?","type":"article-journal","volume":"99"},"uris":["http://www.mendeley.com/documents/?uuid=3beb8e5b-113e-4573-a4ef-075f78227c79"]},{"id":"ITEM-4","itemData":{"DOI":"10.1016/j.cell.2018.08.016","ISSN":"10974172","PMID":"30290141","abstract":"We analyze whole-genome sequencing data from 141,431 Chinese women generated for non-invasive prenatal testing (NIPT). We use these data to characterize the population genetic structure and to investigate genetic associations with maternal and infectious traits. We show that the present day distribution of alleles is a function of both ancient migration and very recent population movements. We reveal novel phenotype-genotype associations, including several replicated associations with height and BMI, an association between maternal age and EMB, and between twin pregnancy and NRG1. Finally, we identify a unique pattern of circulating viral DNA in plasma with high prevalence of hepatitis B and other clinically relevant maternal infections. A GWAS for viral infections identifies an exceptionally strong association between integrated herpesvirus 6 and MOV10L1, which affects piwi-interacting RNA (piRNA) processing and PIWI protein function. These findings demonstrate the great value and potential of accumulating NIPT data for worldwide medical and genetic analyses. Large-scale analysis of genome sequences from non-invasive prenatal testing in Chinese women yields insights into phenotypic trait associations, viral infection patterns, and population history.","author":[{"dropping-particle":"","family":"Liu","given":"Siyang","non-dropping-particle":"","parse-names":false,"suffix":""},{"dropping-particle":"","family":"Huang","given":"Shujia","non-dropping-particle":"","parse-names":false,"suffix":""},{"dropping-particle":"","family":"Chen","given":"Fang","non-dropping-particle":"","parse-names":false,"suffix":""},{"dropping-particle":"","family":"Zhao","given":"Lijian","non-dropping-particle":"","parse-names":false,"suffix":""},{"dropping-particle":"","family":"Yuan","given":"Yuying","non-dropping-particle":"","parse-names":false,"suffix":""},{"dropping-particle":"","family":"Francis","given":"Stephen Starko","non-dropping-particle":"","parse-names":false,"suffix":""},{"dropping-particle":"","family":"Fang","given":"Lin","non-dropping-particle":"","parse-names":false,"suffix":""},{"dropping-particle":"","family":"Li","given":"Zilong","non-dropping-particle":"","parse-names":false,"suffix":""},{"dropping-particle":"","family":"Lin","given":"Long","non-dropping-particle":"","parse-names":false,"suffix":""},{"dropping-particle":"","family":"Liu","given":"Rong","non-dropping-particle":"","parse-names":false,"suffix":""},{"dropping-particle":"","family":"Zhang","given":"Yong","non-dropping-particle":"","parse-names":false,"suffix":""},{"dropping-particle":"","family":"Xu","given":"Huixin","non-dropping-particle":"","parse-names":false,"suffix":""},{"dropping-particle":"","family":"Li","given":"Shengkang","non-dropping-particle":"","parse-names":false,"suffix":""},{"dropping-particle":"","family":"Zhou","given":"Yuwen","non-dropping-particle":"","parse-names":false,"suffix":""},{"dropping-particle":"","family":"Davies","given":"Robert W.","non-dropping-particle":"","parse-names":false,"suffix":""},{"dropping-particle":"","family":"Liu","given":"Qiang","non-dropping-particle":"","parse-names":false,"suffix":""},{"dropping-particle":"","family":"Walters","given":"Robin G.","non-dropping-particle":"","parse-names":false,"suffix":""},{"dropping-particle":"","family":"Lin","given":"Kuang","non-dropping-particle":"","parse-names":false,"suffix":""},{"dropping-particle":"","family":"Ju","given":"Jia","non-dropping-particle":"","parse-names":false,"suffix":""},{"dropping-particle":"","family":"Korneliussen","given":"Thorfinn","non-dropping-particle":"","parse-names":false,"suffix":""},{"dropping-particle":"","family":"Yang","given":"Melinda A.","non-dropping-particle":"","parse-names":false,"suffix":""},{"dropping-particle":"","family":"Fu","given":"Qiaomei","non-dropping-particle":"","parse-names":false,"suffix":""},{"dropping-particle":"","family":"Wang","given":"Jun","non-dropping-particle":"","parse-names":false,"suffix":""},{"dropping-particle":"","family":"Zhou","given":"Lijun","non-dropping-particle":"","parse-names":false,"suffix":""},{"dropping-particle":"","family":"Krogh","given":"Anders","non-dropping-particle":"","parse-names":false,"suffix":""},{"dropping-particle":"","family":"Zhang","given":"Hongyun","non-dropping-particle":"","parse-names":false,"suffix":""},{"dropping-particle":"","family":"Wang","given":"Wei","non-dropping-particle":"","parse-names":false,"suffix":""},{"dropping-particle":"","family":"Chen","given":"Zhengming","non-dropping-particle":"","parse-names":false,"suffix":""},{"dropping-particle":"","family":"Cai","given":"Zhiming","non-dropping-particle":"","parse-names":false,"suffix":""},{"dropping-particle":"","family":"Yin","given":"Ye","non-dropping-particle":"","parse-names":false,"suffix":""},{"dropping-particle":"","family":"Yang","given":"Huanming","non-dropping-particle":"","parse-names":false,"suffix":""},{"dropping-particle":"","family":"Mao","given":"Mao","non-dropping-particle":"","parse-names":false,"suffix":""},{"dropping-particle":"","family":"Shendure","given":"Jay","non-dropping-particle":"","parse-names":false,"suffix":""},{"dropping-particle":"","family":"Wang","given":"Jian","non-dropping-particle":"","parse-names":false,"suffix":""},{"dropping-particle":"","family":"Albrechtsen","given":"Anders","non-dropping-particle":"","parse-names":false,"suffix":""},{"dropping-particle":"","family":"Jin","given":"Xin","non-dropping-particle":"","parse-names":false,"suffix":""},{"dropping-particle":"","family":"Nielsen","given":"Rasmus","non-dropping-particle":"","parse-names":false,"suffix":""},{"dropping-particle":"","family":"Xu","given":"Xun","non-dropping-particle":"","parse-names":false,"suffix":""}],"container-title":"Cell","id":"ITEM-4","issue":"2","issued":{"date-parts":[["2018"]]},"page":"347-359","publisher":"Elsevier Inc.","title":"Genomic Analyses from Non-invasive Prenatal Testing Reveal Genetic Associations, Patterns of Viral Infections, and Chinese Population History","type":"article-journal","volume":"175"},"uris":["http://www.mendeley.com/documents/?uuid=aba5aab9-2f51-43c4-b62d-b44a10fe8b41"]},{"id":"ITEM-5","itemData":{"DOI":"10.1038/srep42091","ISSN":"20452322","PMID":"28181587","abstract":"Genomic prediction shows promise for personalised medicine in which diagnosis and treatment are tailored to individuals based on their genetic profiles for complex diseases. We present a theoretical framework to demonstrate that prediction accuracy can be improved by targeting more informative individuals in the data set used to generate the predictors (\"discovery sample\") to include those with genetically close relationships with the subjects put forward for risk prediction. Increase of prediction accuracy from closer relationships is achieved under an additive model and does not rely on any family or interaction effects. Using theory, simulations and real data analyses, we show that the predictive accuracy or the area under the receiver operating characteristic curve (AUC) increased exponentially with decreasing effective size (Ne), i.e. when individuals are closely related. For example, with the sample size of discovery set N = 3000, heritability h2 = 0.5 and population prevalence K = 0.1, AUC value approached to 0.9 and the top percentile of the estimated genetic profile scores had 23 times higher proportion of cases than the general population. This suggests that there is considerable room to increase prediction accuracy by using a design that does not exclude closer relationships.","author":[{"dropping-particle":"","family":"Lee","given":"S. Hong","non-dropping-particle":"","parse-names":false,"suffix":""},{"dropping-particle":"","family":"Weerasinghe","given":"W. M.Shalanee P.","non-dropping-particle":"","parse-names":false,"suffix":""},{"dropping-particle":"","family":"Wray","given":"Naomi R.","non-dropping-particle":"","parse-names":false,"suffix":""},{"dropping-particle":"","family":"Goddard","given":"Michael E.","non-dropping-particle":"","parse-names":false,"suffix":""},{"dropping-particle":"","family":"Werf","given":"Julius H.J.","non-dropping-particle":"Van Der","parse-names":false,"suffix":""}],"container-title":"Scientific Reports","id":"ITEM-5","issued":{"date-parts":[["2017"]]},"page":"42091","publisher":"Nature Publishing Group","title":"Using information of relatives in genomic prediction to apply effective stratified medicine","type":"article-journal","volume":"7"},"uris":["http://www.mendeley.com/documents/?uuid=563b9ee1-670c-434d-a079-9562c9ba6506"]}],"mendeley":{"formattedCitation":"(Kevin J. Galinsky &lt;i&gt;et al.&lt;/i&gt;, 2016; Chaput &lt;i&gt;et al.&lt;/i&gt;, 2014; Shen &lt;i&gt;et al.&lt;/i&gt;, 2016; Liu &lt;i&gt;et al.&lt;/i&gt;, 2018; Lee &lt;i&gt;et al.&lt;/i&gt;, 2017)","plainTextFormattedCitation":"(Kevin J. Galinsky et al., 2016; Chaput et al., 2014; Shen et al., 2016; Liu et al., 2018; Lee et al., 2017)","previouslyFormattedCitation":"(Kevin J. Galinsky &lt;i&gt;et al.&lt;/i&gt;, 2016; Chaput &lt;i&gt;et al.&lt;/i&gt;, 2014; Shen &lt;i&gt;et al.&lt;/i&gt;, 2016; Liu &lt;i&gt;et al.&lt;/i&gt;, 2018; Lee &lt;i&gt;et al.&lt;/i&gt;, 2017)"},"properties":{"noteIndex":0},"schema":"https://github.com/citation-style-language/schema/raw/master/csl-citation.json"}</w:instrText>
      </w:r>
      <w:r w:rsidR="00223208">
        <w:rPr>
          <w:lang w:val="en-US" w:eastAsia="zh-CN"/>
        </w:rPr>
        <w:fldChar w:fldCharType="separate"/>
      </w:r>
      <w:r w:rsidR="002B21E7" w:rsidRPr="002B21E7">
        <w:rPr>
          <w:noProof/>
          <w:lang w:val="en-US" w:eastAsia="zh-CN"/>
        </w:rPr>
        <w:t xml:space="preserve">(Kevin J. Galinsky </w:t>
      </w:r>
      <w:r w:rsidR="002B21E7" w:rsidRPr="002B21E7">
        <w:rPr>
          <w:i/>
          <w:noProof/>
          <w:lang w:val="en-US" w:eastAsia="zh-CN"/>
        </w:rPr>
        <w:t>et al.</w:t>
      </w:r>
      <w:r w:rsidR="002B21E7" w:rsidRPr="002B21E7">
        <w:rPr>
          <w:noProof/>
          <w:lang w:val="en-US" w:eastAsia="zh-CN"/>
        </w:rPr>
        <w:t xml:space="preserve">, 2016; Chaput </w:t>
      </w:r>
      <w:r w:rsidR="002B21E7" w:rsidRPr="002B21E7">
        <w:rPr>
          <w:i/>
          <w:noProof/>
          <w:lang w:val="en-US" w:eastAsia="zh-CN"/>
        </w:rPr>
        <w:t>et al.</w:t>
      </w:r>
      <w:r w:rsidR="002B21E7" w:rsidRPr="002B21E7">
        <w:rPr>
          <w:noProof/>
          <w:lang w:val="en-US" w:eastAsia="zh-CN"/>
        </w:rPr>
        <w:t xml:space="preserve">, 2014; Shen </w:t>
      </w:r>
      <w:r w:rsidR="002B21E7" w:rsidRPr="002B21E7">
        <w:rPr>
          <w:i/>
          <w:noProof/>
          <w:lang w:val="en-US" w:eastAsia="zh-CN"/>
        </w:rPr>
        <w:t>et al.</w:t>
      </w:r>
      <w:r w:rsidR="002B21E7" w:rsidRPr="002B21E7">
        <w:rPr>
          <w:noProof/>
          <w:lang w:val="en-US" w:eastAsia="zh-CN"/>
        </w:rPr>
        <w:t xml:space="preserve">, 2016; Liu </w:t>
      </w:r>
      <w:r w:rsidR="002B21E7" w:rsidRPr="002B21E7">
        <w:rPr>
          <w:i/>
          <w:noProof/>
          <w:lang w:val="en-US" w:eastAsia="zh-CN"/>
        </w:rPr>
        <w:t>et al.</w:t>
      </w:r>
      <w:r w:rsidR="002B21E7" w:rsidRPr="002B21E7">
        <w:rPr>
          <w:noProof/>
          <w:lang w:val="en-US" w:eastAsia="zh-CN"/>
        </w:rPr>
        <w:t xml:space="preserve">, 2018; Lee </w:t>
      </w:r>
      <w:r w:rsidR="002B21E7" w:rsidRPr="002B21E7">
        <w:rPr>
          <w:i/>
          <w:noProof/>
          <w:lang w:val="en-US" w:eastAsia="zh-CN"/>
        </w:rPr>
        <w:t>et al.</w:t>
      </w:r>
      <w:r w:rsidR="002B21E7" w:rsidRPr="002B21E7">
        <w:rPr>
          <w:noProof/>
          <w:lang w:val="en-US" w:eastAsia="zh-CN"/>
        </w:rPr>
        <w:t>, 2017)</w:t>
      </w:r>
      <w:r w:rsidR="00223208">
        <w:rPr>
          <w:lang w:val="en-US" w:eastAsia="zh-CN"/>
        </w:rPr>
        <w:fldChar w:fldCharType="end"/>
      </w:r>
      <w:r w:rsidR="00223208">
        <w:rPr>
          <w:lang w:val="en-US" w:eastAsia="zh-CN"/>
        </w:rPr>
        <w:t xml:space="preserve">, ecology </w:t>
      </w:r>
      <w:r w:rsidR="00223208">
        <w:rPr>
          <w:lang w:val="en-US" w:eastAsia="zh-CN"/>
        </w:rPr>
        <w:fldChar w:fldCharType="begin" w:fldLock="1"/>
      </w:r>
      <w:r w:rsidR="00223208">
        <w:rPr>
          <w:lang w:val="en-US" w:eastAsia="zh-CN"/>
        </w:rPr>
        <w:instrText>ADDIN CSL_CITATION {"citationItems":[{"id":"ITEM-1","itemData":{"DOI":"10.1038/s41559-017-0235-2","ISSN":"2397-334X","author":[{"dropping-particle":"","family":"Kim","given":"Kang-Wook","non-dropping-particle":"","parse-names":false,"suffix":""},{"dropping-particle":"","family":"Bennison","given":"Clair","non-dropping-particle":"","parse-names":false,"suffix":""},{"dropping-particle":"","family":"Hemmings","given":"Nicola","non-dropping-particle":"","parse-names":false,"suffix":""},{"dropping-particle":"","family":"Brookes","given":"Lola","non-dropping-particle":"","parse-names":false,"suffix":""},{"dropping-particle":"","family":"Hurley","given":"Laura L.","non-dropping-particle":"","parse-names":false,"suffix":""},{"dropping-particle":"","family":"Griffith","given":"Simon C.","non-dropping-particle":"","parse-names":false,"suffix":""},{"dropping-particle":"","family":"Burke","given":"Terry","non-dropping-particle":"","parse-names":false,"suffix":""},{"dropping-particle":"","family":"Birkhead","given":"Tim R.","non-dropping-particle":"","parse-names":false,"suffix":""},{"dropping-particle":"","family":"Slate","given":"Jon","non-dropping-particle":"","parse-names":false,"suffix":""}],"container-title":"Nature Ecology &amp; Evolution","id":"ITEM-1","issued":{"date-parts":[["2017"]]},"publisher":"Springer US","title":"A sex-linked supergene controls sperm morphology and swimming speed in a songbird","type":"article-journal"},"uris":["http://www.mendeley.com/documents/?uuid=2e900ead-f34f-4c62-b8ff-7fd2ee92c668"]},{"id":"ITEM-2","itemData":{"author":[{"dropping-particle":"","family":"Bosse","given":"Mirte","non-dropping-particle":"","parse-names":false,"suffix":""},{"dropping-particle":"","family":"Spurgin","given":"Lewis G","non-dropping-particle":"","parse-names":false,"suffix":""},{"dropping-particle":"","family":"Laine","given":"Veronika N","non-dropping-particle":"","parse-names":false,"suffix":""},{"dropping-particle":"","family":"Cole","given":"Ella F","non-dropping-particle":"","parse-names":false,"suffix":""},{"dropping-particle":"","family":"Firth","given":"Josh A","non-dropping-particle":"","parse-names":false,"suffix":""},{"dropping-particle":"","family":"Gienapp","given":"Phillip","non-dropping-particle":"","parse-names":false,"suffix":""},{"dropping-particle":"","family":"Gosler","given":"Andrew G","non-dropping-particle":"","parse-names":false,"suffix":""},{"dropping-particle":"","family":"Mcmahon","given":"Keith","non-dropping-particle":"","parse-names":false,"suffix":""},{"dropping-particle":"","family":"Poissant","given":"Jocelyn","non-dropping-particle":"","parse-names":false,"suffix":""},{"dropping-particle":"","family":"Verhagen","given":"Irene","non-dropping-particle":"","parse-names":false,"suffix":""},{"dropping-particle":"","family":"Groenen","given":"Martien A M","non-dropping-particle":"","parse-names":false,"suffix":""},{"dropping-particle":"Van","family":"Oers","given":"Kees","non-dropping-particle":"","parse-names":false,"suffix":""},{"dropping-particle":"","family":"Sheldon","given":"Ben C","non-dropping-particle":"","parse-names":false,"suffix":""},{"dropping-particle":"","family":"Visser","given":"Marcel E","non-dropping-particle":"","parse-names":false,"suffix":""},{"dropping-particle":"","family":"Slate","given":"Jon","non-dropping-particle":"","parse-names":false,"suffix":""}],"container-title":"Science","id":"ITEM-2","issue":"October","issued":{"date-parts":[["2017"]]},"page":"365-368","title":"Recent natural selection causes adaptive evolution of an avian polygenic trait","type":"article-journal","volume":"358"},"uris":["http://www.mendeley.com/documents/?uuid=91634227-7e6c-42d1-9609-5eaa839142b9"]},{"id":"ITEM-3","itemData":{"DOI":"10.1002/evl3.38","ISSN":"20563744","author":[{"dropping-particle":"","family":"Armstrong","given":"Claire","non-dropping-particle":"","parse-names":false,"suffix":""},{"dropping-particle":"","family":"Richardson","given":"David S.","non-dropping-particle":"","parse-names":false,"suffix":""},{"dropping-particle":"","family":"Hipperson","given":"Helen","non-dropping-particle":"","parse-names":false,"suffix":""},{"dropping-particle":"","family":"Horsburgh","given":"Gavin J.","non-dropping-particle":"","parse-names":false,"suffix":""},{"dropping-particle":"","family":"Küpper","given":"Clemens","non-dropping-particle":"","parse-names":false,"suffix":""},{"dropping-particle":"","family":"Percival-Alwyn","given":"Lawrence","non-dropping-particle":"","parse-names":false,"suffix":""},{"dropping-particle":"","family":"Clark","given":"Matt","non-dropping-particle":"","parse-names":false,"suffix":""},{"dropping-particle":"","family":"Burke","given":"Terry","non-dropping-particle":"","parse-names":false,"suffix":""},{"dropping-particle":"","family":"Spurgin","given":"Lewis G.","non-dropping-particle":"","parse-names":false,"suffix":""}],"container-title":"Evolution Letters","id":"ITEM-3","issued":{"date-parts":[["2018"]]},"page":"22-36","title":"Genomic associations with bill length and disease reveal drift and selection across island bird populations","type":"article-journal","volume":"2"},"uris":["http://www.mendeley.com/documents/?uuid=06c01e35-74d5-48e4-8edd-9a5acaefa46e"]}],"mendeley":{"formattedCitation":"(Kim &lt;i&gt;et al.&lt;/i&gt;, 2017; Bosse &lt;i&gt;et al.&lt;/i&gt;, 2017; Armstrong &lt;i&gt;et al.&lt;/i&gt;, 2018)","plainTextFormattedCitation":"(Kim et al., 2017; Bosse et al., 2017; Armstrong et al., 2018)","previouslyFormattedCitation":"(Kim &lt;i&gt;et al.&lt;/i&gt;, 2017; Bosse &lt;i&gt;et al.&lt;/i&gt;, 2017; Armstrong &lt;i&gt;et al.&lt;/i&gt;, 2018)"},"properties":{"noteIndex":0},"schema":"https://github.com/citation-style-language/schema/raw/master/csl-citation.json"}</w:instrText>
      </w:r>
      <w:r w:rsidR="00223208">
        <w:rPr>
          <w:lang w:val="en-US" w:eastAsia="zh-CN"/>
        </w:rPr>
        <w:fldChar w:fldCharType="separate"/>
      </w:r>
      <w:r w:rsidR="00223208" w:rsidRPr="00223208">
        <w:rPr>
          <w:noProof/>
          <w:lang w:val="en-US" w:eastAsia="zh-CN"/>
        </w:rPr>
        <w:t xml:space="preserve">(Kim </w:t>
      </w:r>
      <w:r w:rsidR="00223208" w:rsidRPr="00223208">
        <w:rPr>
          <w:i/>
          <w:noProof/>
          <w:lang w:val="en-US" w:eastAsia="zh-CN"/>
        </w:rPr>
        <w:t>et al.</w:t>
      </w:r>
      <w:r w:rsidR="00223208" w:rsidRPr="00223208">
        <w:rPr>
          <w:noProof/>
          <w:lang w:val="en-US" w:eastAsia="zh-CN"/>
        </w:rPr>
        <w:t xml:space="preserve">, 2017; Bosse </w:t>
      </w:r>
      <w:r w:rsidR="00223208" w:rsidRPr="00223208">
        <w:rPr>
          <w:i/>
          <w:noProof/>
          <w:lang w:val="en-US" w:eastAsia="zh-CN"/>
        </w:rPr>
        <w:t>et al.</w:t>
      </w:r>
      <w:r w:rsidR="00223208" w:rsidRPr="00223208">
        <w:rPr>
          <w:noProof/>
          <w:lang w:val="en-US" w:eastAsia="zh-CN"/>
        </w:rPr>
        <w:t xml:space="preserve">, 2017; Armstrong </w:t>
      </w:r>
      <w:r w:rsidR="00223208" w:rsidRPr="00223208">
        <w:rPr>
          <w:i/>
          <w:noProof/>
          <w:lang w:val="en-US" w:eastAsia="zh-CN"/>
        </w:rPr>
        <w:t>et al.</w:t>
      </w:r>
      <w:r w:rsidR="00223208" w:rsidRPr="00223208">
        <w:rPr>
          <w:noProof/>
          <w:lang w:val="en-US" w:eastAsia="zh-CN"/>
        </w:rPr>
        <w:t>, 2018)</w:t>
      </w:r>
      <w:r w:rsidR="00223208">
        <w:rPr>
          <w:lang w:val="en-US" w:eastAsia="zh-CN"/>
        </w:rPr>
        <w:fldChar w:fldCharType="end"/>
      </w:r>
      <w:r w:rsidR="009B0459">
        <w:rPr>
          <w:lang w:val="en-US" w:eastAsia="zh-CN"/>
        </w:rPr>
        <w:t>,</w:t>
      </w:r>
      <w:r w:rsidR="00223208">
        <w:rPr>
          <w:lang w:val="en-US" w:eastAsia="zh-CN"/>
        </w:rPr>
        <w:t xml:space="preserve"> breeding </w:t>
      </w:r>
      <w:r w:rsidR="00CC1C48">
        <w:rPr>
          <w:lang w:val="en-US" w:eastAsia="zh-CN"/>
        </w:rPr>
        <w:t>population</w:t>
      </w:r>
      <w:r w:rsidR="00223208">
        <w:rPr>
          <w:lang w:val="en-US" w:eastAsia="zh-CN"/>
        </w:rPr>
        <w:t xml:space="preserve"> </w:t>
      </w:r>
      <w:r w:rsidR="00223208">
        <w:rPr>
          <w:lang w:val="en-US" w:eastAsia="zh-CN"/>
        </w:rPr>
        <w:fldChar w:fldCharType="begin" w:fldLock="1"/>
      </w:r>
      <w:r w:rsidR="00C26354">
        <w:rPr>
          <w:lang w:val="en-US" w:eastAsia="zh-CN"/>
        </w:rPr>
        <w:instrText>ADDIN CSL_CITATION {"citationItems":[{"id":"ITEM-1","itemData":{"DOI":"10.3389/fpls.2016.01801","ISBN":"1664-462X","ISSN":"1664-462X","PMID":"27965699","abstract":"Drought is one of the vitally critical environmental stresses affecting both growth and yield potential in rice. Drought resistance is a complicated quantitative trait that is regulated by numerous small effect loci and hundreds of genes controlling various morphological and physiological responses to drought. For this study, 270 rice landraces and cultivars were analyzed for their drought resistance. This was done via determination of changes in plant height and grain yield under contrasting water regimes, followed by detailed identification of the underlying genetic architecture via genome-wide association study (GWAS). We controlled population structure by setting top two eigenvectors and combining kinship matrix for GWAS in this study. Eighteen, five, and six associated loci were identified for plant height, grain yield per plant, and drought resistant coefficient, respectively. Nine known functional genes were identified, including five for plant height (OsGA2ox3, OsGH3-2, sd-1, OsGNA1, and OsSAP11/OsDOG), two for grain yield per plant (OsCYP51G3 and OsRRMh) and two for drought resistant coefficient (OsPYL2 and OsGA2ox9), implying very reliable results. A previous study reported OsGNA1 to regulate root development, but this study reports additional controlling of both plant height and root length. Moreover, OsRLK5 is a new drought resistant candidate gene discovered in this study. OsRLK5 mutants showed faster water loss rates in detached leaves. This gene plays an important role in the positive regulation of yield-related traits under drought conditions. We furthermore discovered several new loci contributing to the three investigated traits (plant height, grain yield, and drought resistance). These associated loci and candidate genes significantly improve our knowledge of the genetic control of these traits in rice. In addition, many drought resistant cultivars screened in this study can be used as parental genotypes to improve drought resistance of rice by molecular breeding.","author":[{"dropping-particle":"","family":"Ma","given":"Xiaosong","non-dropping-particle":"","parse-names":false,"suffix":""},{"dropping-particle":"","family":"Feng","given":"Fangjun","non-dropping-particle":"","parse-names":false,"suffix":""},{"dropping-particle":"","family":"Wei","given":"Haibin","non-dropping-particle":"","parse-names":false,"suffix":""},{"dropping-particle":"","family":"Mei","given":"Hanwei","non-dropping-particle":"","parse-names":false,"suffix":""},{"dropping-particle":"","family":"Xu","given":"Kai","non-dropping-particle":"","parse-names":false,"suffix":""},{"dropping-particle":"","family":"Chen","given":"Shoujun","non-dropping-particle":"","parse-names":false,"suffix":""},{"dropping-particle":"","family":"Li","given":"Tianfei","non-dropping-particle":"","parse-names":false,"suffix":""},{"dropping-particle":"","family":"Liang","given":"Xiaohua","non-dropping-particle":"","parse-names":false,"suffix":""},{"dropping-particle":"","family":"Liu","given":"Hongyan","non-dropping-particle":"","parse-names":false,"suffix":""},{"dropping-particle":"","family":"Luo","given":"Lijun","non-dropping-particle":"","parse-names":false,"suffix":""}],"container-title":"Frontiers in Plant Science","id":"ITEM-1","issue":"November","issued":{"date-parts":[["2016"]]},"page":"1801","title":"Genome-Wide Association Study for Plant Height and Grain Yield in Rice under Contrasting Moisture Regimes","type":"article-journal","volume":"7"},"uris":["http://www.mendeley.com/documents/?uuid=2307ccec-bb6a-4994-9c41-b60afca7823a"]},{"id":"ITEM-2","itemData":{"DOI":"10.3389/fpls.2017.02014","ISSN":"1664-462X","author":[{"dropping-particle":"","family":"Liu","given":"Zhangxiong","non-dropping-particle":"","parse-names":false,"suffix":""},{"dropping-particle":"","family":"Li","given":"Huihui","non-dropping-particle":"","parse-names":false,"suffix":""},{"dropping-particle":"","family":"Wen","given":"Zixiang","non-dropping-particle":"","parse-names":false,"suffix":""},{"dropping-particle":"","family":"Fan","given":"Xuhong","non-dropping-particle":"","parse-names":false,"suffix":""},{"dropping-particle":"","family":"Li","given":"Yinghui","non-dropping-particle":"","parse-names":false,"suffix":""},{"dropping-particle":"","family":"Guan","given":"Rongxia","non-dropping-particle":"","parse-names":false,"suffix":""},{"dropping-particle":"","family":"Guo","given":"Yong","non-dropping-particle":"","parse-names":false,"suffix":""},{"dropping-particle":"","family":"Wang","given":"Shuming","non-dropping-particle":"","parse-names":false,"suffix":""},{"dropping-particle":"","family":"Wang","given":"Dechun","non-dropping-particle":"","parse-names":false,"suffix":""},{"dropping-particle":"","family":"Qiu","given":"Lijuan","non-dropping-particle":"","parse-names":false,"suffix":""}],"container-title":"Frontiers in Plant Science","id":"ITEM-2","issue":"November","issued":{"date-parts":[["2017"]]},"page":"2014","title":"Comparison of Genetic Diversity between Chinese and American Soybean (Glycine max (L.)) Accessions Revealed by High-Density SNPs","type":"article-journal","volume":"8"},"uris":["http://www.mendeley.com/documents/?uuid=66070323-ed0a-44f7-a33f-7332cf0013d7"]},{"id":"ITEM-3","itemData":{"DOI":"10.1534/g3.117.300382","ISSN":"2160-1836","author":[{"dropping-particle":"","family":"Zhao","given":"Qing-bo","non-dropping-particle":"","parse-names":false,"suffix":""},{"dropping-particle":"","family":"Liao","given":"Rong-rong","non-dropping-particle":"","parse-names":false,"suffix":""},{"dropping-particle":"","family":"Sun","given":"Hao","non-dropping-particle":"","parse-names":false,"suffix":""},{"dropping-particle":"","family":"Zhang1","given":"Zhe","non-dropping-particle":"","parse-names":false,"suffix":""},{"dropping-particle":"","family":"Wang12","given":"Qi-shan","non-dropping-particle":"","parse-names":false,"suffix":""},{"dropping-particle":"","family":"Chang-suo","given":"Yang3","non-dropping-particle":"","parse-names":false,"suffix":""},{"dropping-particle":"","family":"Zhang","given":"Xiang-zhe","non-dropping-particle":"","parse-names":false,"suffix":""},{"dropping-particle":"","family":"Pan","given":"Yu-chun","non-dropping-particle":"","parse-names":false,"suffix":""}],"container-title":"G3 (Genes|Genomes|Genetics)","id":"ITEM-3","issue":"February","issued":{"date-parts":[["2018"]]},"page":"469-476","title":"Identifying Genetic Differences between Dongxiang Blue-shelled and White Leghorn Chickens using Sequencing Data","type":"article-journal","volume":"8"},"uris":["http://www.mendeley.com/documents/?uuid=b2a999d7-a4cc-4c15-ab1b-2535bcbba10f"]}],"mendeley":{"formattedCitation":"(Ma &lt;i&gt;et al.&lt;/i&gt;, 2016; Liu &lt;i&gt;et al.&lt;/i&gt;, 2017; Zhao &lt;i&gt;et al.&lt;/i&gt;, 2018)","plainTextFormattedCitation":"(Ma et al., 2016; Liu et al., 2017; Zhao et al., 2018)","previouslyFormattedCitation":"(Ma &lt;i&gt;et al.&lt;/i&gt;, 2016; Liu &lt;i&gt;et al.&lt;/i&gt;, 2017; Zhao &lt;i&gt;et al.&lt;/i&gt;, 2018)"},"properties":{"noteIndex":0},"schema":"https://github.com/citation-style-language/schema/raw/master/csl-citation.json"}</w:instrText>
      </w:r>
      <w:r w:rsidR="00223208">
        <w:rPr>
          <w:lang w:val="en-US" w:eastAsia="zh-CN"/>
        </w:rPr>
        <w:fldChar w:fldCharType="separate"/>
      </w:r>
      <w:r w:rsidR="00FE7ADA" w:rsidRPr="00FE7ADA">
        <w:rPr>
          <w:noProof/>
          <w:lang w:val="en-US" w:eastAsia="zh-CN"/>
        </w:rPr>
        <w:t xml:space="preserve">(Ma </w:t>
      </w:r>
      <w:r w:rsidR="00FE7ADA" w:rsidRPr="00FE7ADA">
        <w:rPr>
          <w:i/>
          <w:noProof/>
          <w:lang w:val="en-US" w:eastAsia="zh-CN"/>
        </w:rPr>
        <w:t>et al.</w:t>
      </w:r>
      <w:r w:rsidR="00FE7ADA" w:rsidRPr="00FE7ADA">
        <w:rPr>
          <w:noProof/>
          <w:lang w:val="en-US" w:eastAsia="zh-CN"/>
        </w:rPr>
        <w:t xml:space="preserve">, 2016; Liu </w:t>
      </w:r>
      <w:r w:rsidR="00FE7ADA" w:rsidRPr="00FE7ADA">
        <w:rPr>
          <w:i/>
          <w:noProof/>
          <w:lang w:val="en-US" w:eastAsia="zh-CN"/>
        </w:rPr>
        <w:t>et al.</w:t>
      </w:r>
      <w:r w:rsidR="00FE7ADA" w:rsidRPr="00FE7ADA">
        <w:rPr>
          <w:noProof/>
          <w:lang w:val="en-US" w:eastAsia="zh-CN"/>
        </w:rPr>
        <w:t xml:space="preserve">, 2017; Zhao </w:t>
      </w:r>
      <w:r w:rsidR="00FE7ADA" w:rsidRPr="00FE7ADA">
        <w:rPr>
          <w:i/>
          <w:noProof/>
          <w:lang w:val="en-US" w:eastAsia="zh-CN"/>
        </w:rPr>
        <w:t>et al.</w:t>
      </w:r>
      <w:r w:rsidR="00FE7ADA" w:rsidRPr="00FE7ADA">
        <w:rPr>
          <w:noProof/>
          <w:lang w:val="en-US" w:eastAsia="zh-CN"/>
        </w:rPr>
        <w:t>, 2018)</w:t>
      </w:r>
      <w:r w:rsidR="00223208">
        <w:rPr>
          <w:lang w:val="en-US" w:eastAsia="zh-CN"/>
        </w:rPr>
        <w:fldChar w:fldCharType="end"/>
      </w:r>
      <w:r w:rsidR="00D53D04">
        <w:rPr>
          <w:lang w:val="en-US" w:eastAsia="zh-CN"/>
        </w:rPr>
        <w:t>, and other applications – especially various re-sequencing populations that are embarking.</w:t>
      </w:r>
    </w:p>
    <w:p w14:paraId="528FAE1D" w14:textId="0186A428" w:rsidR="00175E60" w:rsidRDefault="00175E60" w:rsidP="00530CC4">
      <w:pPr>
        <w:spacing w:line="360" w:lineRule="auto"/>
        <w:rPr>
          <w:lang w:val="en-US" w:eastAsia="zh-CN"/>
        </w:rPr>
      </w:pPr>
    </w:p>
    <w:p w14:paraId="2E340592" w14:textId="431EB56D" w:rsidR="00D53D04" w:rsidRDefault="008C6B7F" w:rsidP="00530CC4">
      <w:pPr>
        <w:spacing w:line="360" w:lineRule="auto"/>
        <w:rPr>
          <w:lang w:val="en-US" w:eastAsia="zh-CN"/>
        </w:rPr>
      </w:pPr>
      <w:r>
        <w:rPr>
          <w:lang w:val="en-US" w:eastAsia="zh-CN"/>
        </w:rPr>
        <w:t>W</w:t>
      </w:r>
      <w:r w:rsidR="00E5001E">
        <w:rPr>
          <w:lang w:val="en-US" w:eastAsia="zh-CN"/>
        </w:rPr>
        <w:t>e have observed and analyzed more data and gained further understanding of the method, i</w:t>
      </w:r>
      <w:r w:rsidR="00C26354">
        <w:rPr>
          <w:lang w:val="en-US" w:eastAsia="zh-CN"/>
        </w:rPr>
        <w:t>n this study</w:t>
      </w:r>
      <w:r w:rsidR="00D53D04">
        <w:rPr>
          <w:lang w:val="en-US" w:eastAsia="zh-CN"/>
        </w:rPr>
        <w:t xml:space="preserve"> we are goin</w:t>
      </w:r>
      <w:r w:rsidR="00C26354">
        <w:rPr>
          <w:lang w:val="en-US" w:eastAsia="zh-CN"/>
        </w:rPr>
        <w:t xml:space="preserve">g to help further </w:t>
      </w:r>
      <w:r w:rsidR="00E5001E">
        <w:rPr>
          <w:lang w:val="en-US" w:eastAsia="zh-CN"/>
        </w:rPr>
        <w:t>re</w:t>
      </w:r>
      <w:r w:rsidR="00C26354">
        <w:rPr>
          <w:lang w:val="en-US" w:eastAsia="zh-CN"/>
        </w:rPr>
        <w:t>fine the application of the new method as below:</w:t>
      </w:r>
    </w:p>
    <w:p w14:paraId="57E916E8" w14:textId="07D268EE" w:rsidR="00D44A4C" w:rsidRPr="00D53D04" w:rsidRDefault="00C26354" w:rsidP="00D53D04">
      <w:pPr>
        <w:pStyle w:val="ListParagraph"/>
        <w:numPr>
          <w:ilvl w:val="0"/>
          <w:numId w:val="1"/>
        </w:numPr>
        <w:spacing w:line="360" w:lineRule="auto"/>
        <w:rPr>
          <w:lang w:val="en-US" w:eastAsia="zh-CN"/>
        </w:rPr>
      </w:pPr>
      <w:r>
        <w:rPr>
          <w:lang w:val="en-US" w:eastAsia="zh-CN"/>
        </w:rPr>
        <w:t>R</w:t>
      </w:r>
      <w:r w:rsidR="00D53D04" w:rsidRPr="00D53D04">
        <w:rPr>
          <w:lang w:val="en-US" w:eastAsia="zh-CN"/>
        </w:rPr>
        <w:t>econcile the three papers aforementioned</w:t>
      </w:r>
      <w:r>
        <w:rPr>
          <w:lang w:val="en-US" w:eastAsia="zh-CN"/>
        </w:rPr>
        <w:t xml:space="preserve"> </w:t>
      </w:r>
      <w:r>
        <w:rPr>
          <w:lang w:val="en-US" w:eastAsia="zh-CN"/>
        </w:rPr>
        <w:fldChar w:fldCharType="begin" w:fldLock="1"/>
      </w:r>
      <w:r>
        <w:rPr>
          <w:lang w:val="en-US" w:eastAsia="zh-CN"/>
        </w:rPr>
        <w:instrText>ADDIN CSL_CITATION {"citationItems":[{"id":"ITEM-1","itemData":{"DOI":"10.1101/023457","ISSN":"0018-067X","abstract":"We apply the statistical framework for genome-wide association studies (GWAS) to eigenvector decomposition (EigenGWAS), which is commonly used in population genetics to characterise the structure of genetic data. We show that loci under selection can be detected in a structured population by using eigenvectors as phenotypes in a single-marker GWAS. We find LCT to be under selection between HapMap CEU-TSI cohorts, a finding that was replicated across European countries in the POPRES samples. HERC2 was also found to be differentiated between both the CEU-TSI cohort and among POPRES samples, reflecting the likely anthropological differences in skin and hair colour between northern and southern European populations. We show that when determining the effect of a SNP on an eigenvector, three methods of single-marker regression of eigenvectors, best linear unbiased prediction of eigenvectors, and singular value decomposition of SNP data are equivalent to each other. We also demonstrate that estimated SNP effects on eigenvectors from a reference panel can be used to predict eigenvectors (the projected eigenvectors) in a target sample with high accuracy, particularly for the primary eigenvectors. Under this GWAS framework, ancestry informative markers and loci under selection can be identified, and population structure can be captured and easily interpreted. We have developed freely available software to facilitate the application of the methods (https://github.com/gc5k/GEAR/wiki/EigenGWAS).","author":[{"dropping-particle":"","family":"Chen","given":"Guo-Bo","non-dropping-particle":"","parse-names":false,"suffix":""},{"dropping-particle":"","family":"Lee","given":"Sang Hong","non-dropping-particle":"","parse-names":false,"suffix":""},{"dropping-particle":"","family":"Zhu","given":"Zhi-Xiang","non-dropping-particle":"","parse-names":false,"suffix":""},{"dropping-particle":"","family":"Benyamin","given":"Beben","non-dropping-particle":"","parse-names":false,"suffix":""},{"dropping-particle":"","family":"Robinson","given":"Matthew R","non-dropping-particle":"","parse-names":false,"suffix":""}],"container-title":"Heredity","id":"ITEM-1","issued":{"date-parts":[["2016"]]},"page":"51-61","publisher":"Nature Publishing Group","title":"EigenGWAS: finding loci under selection through genome-wide association studies of eigenvectors in structured populations","type":"article-journal","volume":"117"},"uris":["http://www.mendeley.com/documents/?uuid=8792c38a-28fb-4307-ae27-5b08ec44dbf0"]},{"id":"ITEM-2","itemData":{"DOI":"10.1093/molbev/msv334","ISBN":"1537-1719 (Electronic)\\r0737-4038 (Linking)","ISSN":"15371719","PMID":"26715629","abstract":"Large-scale genomic data offers the perspective to decipher the genetic architecture of natural selection. To characterize natural selection, various analytical methods for detecting candidate genomic regions have been developed. We propose to perform genome-wide scans of natural selection using principal component analysis. We show that the common Fst index of genetic differentiation between populations can be viewed as a proportion of variance explained by the principal components. Looking at the correlations between genetic variants and each principal component provides a conceptual framework to detect genetic variants involved in local adaptation without any prior definition of populations. To validate the PCA-based approach, we consider the 1000 Genomes data (phase 1) after removal of recently admixed individuals resulting in 850 individuals coming from Africa, Asia, and Europe. The number of genetic variants is of the order of 36 millions obtained with a low-coverage sequencing depth (3X). The correlations between genetic variation and each principal component provide well-known targets for positive selection (EDAR, SLC24A5, SLC45A2, DARC), and also new candidate genes (APPBPP2, TP1A1, RTTN, KCNMA, MYO5C) and non-coding RNAs. In addition to identifying genes involved in biological adaptation, we identify two biological pathways involved in polygenic adaptation that are related to the innate immune system (beta defensins) and to lipid metabolism (fatty acid omega oxidation). PCA-based statistics retrieve well-known signals of human adaptation, which is encouraging for future whole-genome sequencing project, especially in non-model species for which defining populations can be difficult. Genome scan based on PCA is implemented in the open-source and freely available PCAdapt software.","author":[{"dropping-particle":"","family":"Duforet-Frebourg","given":"Nicolas","non-dropping-particle":"","parse-names":false,"suffix":""},{"dropping-particle":"","family":"Luu","given":"Keurcien","non-dropping-particle":"","parse-names":false,"suffix":""},{"dropping-particle":"","family":"Laval","given":"Guillaume","non-dropping-particle":"","parse-names":false,"suffix":""},{"dropping-particle":"","family":"Bazin","given":"Eric","non-dropping-particle":"","parse-names":false,"suffix":""},{"dropping-particle":"","family":"Blum","given":"Michael G B","non-dropping-particle":"","parse-names":false,"suffix":""}],"container-title":"Molecular Biology and Evolution","id":"ITEM-2","issue":"4","issued":{"date-parts":[["2016"]]},"page":"1082-1093","title":"Detecting genomic signatures of natural selection with principal component analysis: Application to the 1000 genomes data","type":"article-journal","volume":"33"},"uris":["http://www.mendeley.com/documents/?uuid=3119c3c5-0d1c-4267-be16-bf65cc51b626"]},{"id":"ITEM-3","itemData":{"DOI":"10.1101/018143","ISSN":"00029297","abstract":"Principal components analysis (PCA) is a widely used tool for inferring population structure and correcting confounding in genetic data. We introduce a new algorithm, FastPCA, that leverages recent advances in random matrix theory to accurately approximate top PCs while reducing time and memory cost from quadratic to linear in the number of individuals, a computational improvement of many orders of magnitude. We apply FastPCA to a cohort of 54,734 European Americans, identifying 5 distinct subpopulations spanning the top 4 PCs. Using a new test for natural selection based on population differentiation along these PCs, we replicate previously known selected loci and identify three new signals of selection, including selection in Europeans at the ADH1B gene. The coding variant rs1229984 has previously been associated to alcoholism and shown to be under selection in East Asians; we show that it is a rare example of independent evolution on two continents.","author":[{"dropping-particle":"","family":"Galinsky","given":"Kevin J","non-dropping-particle":"","parse-names":false,"suffix":""},{"dropping-particle":"","family":"Bhatia","given":"Gaurav","non-dropping-particle":"","parse-names":false,"suffix":""},{"dropping-particle":"","family":"Loh","given":"Po-Ru","non-dropping-particle":"","parse-names":false,"suffix":""},{"dropping-particle":"","family":"Georgiev","given":"Stoyan","non-dropping-particle":"","parse-names":false,"suffix":""},{"dropping-particle":"","family":"Mukherjee","given":"Sayan","non-dropping-particle":"","parse-names":false,"suffix":""},{"dropping-particle":"","family":"Patterson","given":"Nick J","non-dropping-particle":"","parse-names":false,"suffix":""},{"dropping-particle":"","family":"Price","given":"Alkes L","non-dropping-particle":"","parse-names":false,"suffix":""}],"container-title":"American Journal of Human Genetics","id":"ITEM-3","issued":{"date-parts":[["2016"]]},"page":"456-472","publisher":"The American Society of Human Genetics","title":"Fast principal components analysis reveals independent evolution of ADH1B gene in Europe and East Asia","type":"article-journal","volume":"98"},"uris":["http://www.mendeley.com/documents/?uuid=626d55e2-196f-43db-9a3d-36cfa5c8ec5f"]}],"mendeley":{"formattedCitation":"(Chen &lt;i&gt;et al.&lt;/i&gt;, 2016; Duforet-Frebourg &lt;i&gt;et al.&lt;/i&gt;, 2016; Kevin J Galinsky &lt;i&gt;et al.&lt;/i&gt;, 2016)","plainTextFormattedCitation":"(Chen et al., 2016; Duforet-Frebourg et al., 2016; Kevin J Galinsky et al., 2016)","previouslyFormattedCitation":"(Chen &lt;i&gt;et al.&lt;/i&gt;, 2016; Duforet-Frebourg &lt;i&gt;et al.&lt;/i&gt;, 2016; Kevin J Galinsky &lt;i&gt;et al.&lt;/i&gt;, 2016)"},"properties":{"noteIndex":0},"schema":"https://github.com/citation-style-language/schema/raw/master/csl-citation.json"}</w:instrText>
      </w:r>
      <w:r>
        <w:rPr>
          <w:lang w:val="en-US" w:eastAsia="zh-CN"/>
        </w:rPr>
        <w:fldChar w:fldCharType="separate"/>
      </w:r>
      <w:r w:rsidRPr="00C26354">
        <w:rPr>
          <w:noProof/>
          <w:lang w:val="en-US" w:eastAsia="zh-CN"/>
        </w:rPr>
        <w:t xml:space="preserve">(Chen </w:t>
      </w:r>
      <w:r w:rsidRPr="00C26354">
        <w:rPr>
          <w:i/>
          <w:noProof/>
          <w:lang w:val="en-US" w:eastAsia="zh-CN"/>
        </w:rPr>
        <w:t>et al.</w:t>
      </w:r>
      <w:r w:rsidRPr="00C26354">
        <w:rPr>
          <w:noProof/>
          <w:lang w:val="en-US" w:eastAsia="zh-CN"/>
        </w:rPr>
        <w:t xml:space="preserve">, 2016; Duforet-Frebourg </w:t>
      </w:r>
      <w:r w:rsidRPr="00C26354">
        <w:rPr>
          <w:i/>
          <w:noProof/>
          <w:lang w:val="en-US" w:eastAsia="zh-CN"/>
        </w:rPr>
        <w:t>et al.</w:t>
      </w:r>
      <w:r w:rsidRPr="00C26354">
        <w:rPr>
          <w:noProof/>
          <w:lang w:val="en-US" w:eastAsia="zh-CN"/>
        </w:rPr>
        <w:t xml:space="preserve">, 2016; Kevin J Galinsky </w:t>
      </w:r>
      <w:r w:rsidRPr="00C26354">
        <w:rPr>
          <w:i/>
          <w:noProof/>
          <w:lang w:val="en-US" w:eastAsia="zh-CN"/>
        </w:rPr>
        <w:t>et al.</w:t>
      </w:r>
      <w:r w:rsidRPr="00C26354">
        <w:rPr>
          <w:noProof/>
          <w:lang w:val="en-US" w:eastAsia="zh-CN"/>
        </w:rPr>
        <w:t>, 2016)</w:t>
      </w:r>
      <w:r>
        <w:rPr>
          <w:lang w:val="en-US" w:eastAsia="zh-CN"/>
        </w:rPr>
        <w:fldChar w:fldCharType="end"/>
      </w:r>
      <w:r w:rsidR="00D53D04" w:rsidRPr="00D53D04">
        <w:rPr>
          <w:lang w:val="en-US" w:eastAsia="zh-CN"/>
        </w:rPr>
        <w:t xml:space="preserve">, in which </w:t>
      </w:r>
      <w:proofErr w:type="spellStart"/>
      <w:r w:rsidR="00D53D04" w:rsidRPr="00D53D04">
        <w:rPr>
          <w:lang w:val="en-US" w:eastAsia="zh-CN"/>
        </w:rPr>
        <w:t>EigenGWAS</w:t>
      </w:r>
      <w:proofErr w:type="spellEnd"/>
      <w:r w:rsidR="00D53D04" w:rsidRPr="00D53D04">
        <w:rPr>
          <w:lang w:val="en-US" w:eastAsia="zh-CN"/>
        </w:rPr>
        <w:t xml:space="preserve"> will be </w:t>
      </w:r>
      <w:r>
        <w:rPr>
          <w:lang w:val="en-US" w:eastAsia="zh-CN"/>
        </w:rPr>
        <w:t>a</w:t>
      </w:r>
      <w:r w:rsidR="00D53D04" w:rsidRPr="00D53D04">
        <w:rPr>
          <w:lang w:val="en-US" w:eastAsia="zh-CN"/>
        </w:rPr>
        <w:t xml:space="preserve"> reasonably elementary form of the three</w:t>
      </w:r>
      <w:r>
        <w:rPr>
          <w:lang w:val="en-US" w:eastAsia="zh-CN"/>
        </w:rPr>
        <w:t xml:space="preserve"> methods</w:t>
      </w:r>
      <w:r w:rsidR="00D53D04" w:rsidRPr="00D53D04">
        <w:rPr>
          <w:lang w:val="en-US" w:eastAsia="zh-CN"/>
        </w:rPr>
        <w:t>.</w:t>
      </w:r>
    </w:p>
    <w:p w14:paraId="390F98C4" w14:textId="25A81A24" w:rsidR="00D53D04" w:rsidRDefault="00C26354" w:rsidP="00D53D04">
      <w:pPr>
        <w:pStyle w:val="ListParagraph"/>
        <w:numPr>
          <w:ilvl w:val="0"/>
          <w:numId w:val="1"/>
        </w:numPr>
        <w:spacing w:line="360" w:lineRule="auto"/>
        <w:rPr>
          <w:lang w:val="en-US" w:eastAsia="zh-CN"/>
        </w:rPr>
      </w:pPr>
      <w:r>
        <w:rPr>
          <w:lang w:val="en-US" w:eastAsia="zh-CN"/>
        </w:rPr>
        <w:t>For the</w:t>
      </w:r>
      <w:r w:rsidR="00D53D04">
        <w:rPr>
          <w:lang w:val="en-US" w:eastAsia="zh-CN"/>
        </w:rPr>
        <w:t xml:space="preserve"> one-degree-of-freedom chi-square test </w:t>
      </w:r>
      <w:r>
        <w:rPr>
          <w:lang w:val="en-US" w:eastAsia="zh-CN"/>
        </w:rPr>
        <w:t xml:space="preserve">that is included in </w:t>
      </w:r>
      <w:r w:rsidR="00D53D04">
        <w:rPr>
          <w:lang w:val="en-US" w:eastAsia="zh-CN"/>
        </w:rPr>
        <w:t>test</w:t>
      </w:r>
      <w:r>
        <w:rPr>
          <w:lang w:val="en-US" w:eastAsia="zh-CN"/>
        </w:rPr>
        <w:t>ing</w:t>
      </w:r>
      <w:r w:rsidR="00D53D04">
        <w:rPr>
          <w:lang w:val="en-US" w:eastAsia="zh-CN"/>
        </w:rPr>
        <w:t xml:space="preserve"> the statistical significance of the loci under selection, non-centrality parameter of the test statistic is defined.</w:t>
      </w:r>
      <w:r w:rsidR="00E47360">
        <w:rPr>
          <w:lang w:val="en-US" w:eastAsia="zh-CN"/>
        </w:rPr>
        <w:t xml:space="preserve"> Consequently, statistical power of the method can be conducted.</w:t>
      </w:r>
    </w:p>
    <w:p w14:paraId="4FEC620D" w14:textId="05C322E5" w:rsidR="00D53D04" w:rsidRDefault="00C26354" w:rsidP="00D53D04">
      <w:pPr>
        <w:pStyle w:val="ListParagraph"/>
        <w:numPr>
          <w:ilvl w:val="0"/>
          <w:numId w:val="1"/>
        </w:numPr>
        <w:spacing w:line="360" w:lineRule="auto"/>
        <w:rPr>
          <w:lang w:val="en-US" w:eastAsia="zh-CN"/>
        </w:rPr>
      </w:pPr>
      <w:r>
        <w:rPr>
          <w:lang w:val="en-US" w:eastAsia="zh-CN"/>
        </w:rPr>
        <w:t>T</w:t>
      </w:r>
      <w:r w:rsidR="00D53D04">
        <w:rPr>
          <w:lang w:val="en-US" w:eastAsia="zh-CN"/>
        </w:rPr>
        <w:t xml:space="preserve">echnical adjustment for population structure is verified by choosing </w:t>
      </w:r>
      <w:r>
        <w:rPr>
          <w:lang w:val="en-US" w:eastAsia="zh-CN"/>
        </w:rPr>
        <w:t xml:space="preserve">between </w:t>
      </w:r>
      <w:r w:rsidR="00D53D04">
        <w:rPr>
          <w:lang w:val="en-US" w:eastAsia="zh-CN"/>
        </w:rPr>
        <w:t>eigenvalue, which will be revealed having a mixture distribution and consequently not always suitable for the correc</w:t>
      </w:r>
      <w:r>
        <w:rPr>
          <w:lang w:val="en-US" w:eastAsia="zh-CN"/>
        </w:rPr>
        <w:t>tion of population structure, and</w:t>
      </w:r>
      <w:r w:rsidR="00D53D04">
        <w:rPr>
          <w:lang w:val="en-US" w:eastAsia="zh-CN"/>
        </w:rPr>
        <w:t xml:space="preserve"> genomic inflation factor </w:t>
      </w:r>
      <w:r w:rsidR="00D53D04">
        <w:rPr>
          <w:lang w:val="en-US" w:eastAsia="zh-CN"/>
        </w:rPr>
        <w:fldChar w:fldCharType="begin" w:fldLock="1"/>
      </w:r>
      <w:r w:rsidR="00FE7ADA">
        <w:rPr>
          <w:lang w:val="en-US" w:eastAsia="zh-CN"/>
        </w:rPr>
        <w:instrText>ADDIN CSL_CITATION {"citationItems":[{"id":"ITEM-1","itemData":{"ISSN":"0006-341X","PMID":"11315092","abstract":"A dense set of single nucleotide polymorphisms (SNP) covering the genome and an efficient method to assess SNP genotypes are expected to be available in the near future. An outstanding question is how to use these technologies efficiently to identify genes affecting liability to complex disorders. To achieve this goal, we propose a statistical method that has several optimal properties: It can be used with case control data and yet, like family-based designs, controls for population heterogeneity; it is insensitive to the usual violations of model assumptions, such as cases failing to be strictly independent; and, by using Bayesian outlier methods, it circumvents the need for Bonferroni correction for multiple tests, leading to better performance in many settings while still constraining risk for false positives. The performance of our genomic control method is quite good for plausible effects of liability genes, which bodes well for future genetic analyses of complex disorders.","author":[{"dropping-particle":"","family":"Devlin","given":"B","non-dropping-particle":"","parse-names":false,"suffix":""},{"dropping-particle":"","family":"Roeder","given":"K","non-dropping-particle":"","parse-names":false,"suffix":""}],"container-title":"Biometrics","id":"ITEM-1","issue":"4","issued":{"date-parts":[["1999","12"]]},"page":"997-1004","title":"Genomic control for association studies.","type":"article-journal","volume":"55"},"uris":["http://www.mendeley.com/documents/?uuid=cfe8a12a-86cc-440c-a402-c731691adcf9"]}],"mendeley":{"formattedCitation":"(Devlin and Roeder, 1999)","plainTextFormattedCitation":"(Devlin and Roeder, 1999)","previouslyFormattedCitation":"(Devlin and Roeder, 1999)"},"properties":{"noteIndex":0},"schema":"https://github.com/citation-style-language/schema/raw/master/csl-citation.json"}</w:instrText>
      </w:r>
      <w:r w:rsidR="00D53D04">
        <w:rPr>
          <w:lang w:val="en-US" w:eastAsia="zh-CN"/>
        </w:rPr>
        <w:fldChar w:fldCharType="separate"/>
      </w:r>
      <w:r w:rsidR="00D53D04" w:rsidRPr="00D53D04">
        <w:rPr>
          <w:noProof/>
          <w:lang w:val="en-US" w:eastAsia="zh-CN"/>
        </w:rPr>
        <w:t>(Devlin and Roeder, 1999)</w:t>
      </w:r>
      <w:r w:rsidR="00D53D04">
        <w:rPr>
          <w:lang w:val="en-US" w:eastAsia="zh-CN"/>
        </w:rPr>
        <w:fldChar w:fldCharType="end"/>
      </w:r>
      <w:r w:rsidR="00D53D04">
        <w:rPr>
          <w:lang w:val="en-US" w:eastAsia="zh-CN"/>
        </w:rPr>
        <w:t>.</w:t>
      </w:r>
    </w:p>
    <w:p w14:paraId="52E04ABC" w14:textId="5B65D455" w:rsidR="00D53D04" w:rsidRPr="00D53D04" w:rsidRDefault="00C26354" w:rsidP="00D53D04">
      <w:pPr>
        <w:pStyle w:val="ListParagraph"/>
        <w:numPr>
          <w:ilvl w:val="0"/>
          <w:numId w:val="1"/>
        </w:numPr>
        <w:spacing w:line="360" w:lineRule="auto"/>
        <w:rPr>
          <w:lang w:val="en-US" w:eastAsia="zh-CN"/>
        </w:rPr>
      </w:pPr>
      <w:r>
        <w:rPr>
          <w:lang w:val="en-US" w:eastAsia="zh-CN"/>
        </w:rPr>
        <w:t>Caveats for incompletely</w:t>
      </w:r>
      <w:r w:rsidR="00E47360">
        <w:rPr>
          <w:lang w:val="en-US" w:eastAsia="zh-CN"/>
        </w:rPr>
        <w:t xml:space="preserve"> sampled population</w:t>
      </w:r>
      <w:r>
        <w:rPr>
          <w:lang w:val="en-US" w:eastAsia="zh-CN"/>
        </w:rPr>
        <w:t>s, especially for the population under strong selection,</w:t>
      </w:r>
      <w:r w:rsidR="00E47360">
        <w:rPr>
          <w:lang w:val="en-US" w:eastAsia="zh-CN"/>
        </w:rPr>
        <w:t xml:space="preserve"> is discussed, and empir</w:t>
      </w:r>
      <w:r>
        <w:rPr>
          <w:lang w:val="en-US" w:eastAsia="zh-CN"/>
        </w:rPr>
        <w:t>ical evidence to characterize those populations</w:t>
      </w:r>
      <w:r w:rsidR="00E47360">
        <w:rPr>
          <w:lang w:val="en-US" w:eastAsia="zh-CN"/>
        </w:rPr>
        <w:t xml:space="preserve"> is also presented.</w:t>
      </w:r>
    </w:p>
    <w:p w14:paraId="3F842CC8" w14:textId="16BB6935" w:rsidR="00E47360" w:rsidRDefault="00E47360" w:rsidP="00C26354">
      <w:pPr>
        <w:spacing w:line="360" w:lineRule="auto"/>
        <w:rPr>
          <w:lang w:val="en-US" w:eastAsia="zh-CN"/>
        </w:rPr>
      </w:pPr>
      <w:r>
        <w:rPr>
          <w:lang w:val="en-US" w:eastAsia="zh-CN"/>
        </w:rPr>
        <w:t xml:space="preserve">For the brevity of the text, we will </w:t>
      </w:r>
      <w:r w:rsidR="00C26354">
        <w:rPr>
          <w:lang w:val="en-US" w:eastAsia="zh-CN"/>
        </w:rPr>
        <w:t xml:space="preserve">use </w:t>
      </w:r>
      <w:proofErr w:type="spellStart"/>
      <w:r>
        <w:rPr>
          <w:lang w:val="en-US" w:eastAsia="zh-CN"/>
        </w:rPr>
        <w:t>EigenGWAS</w:t>
      </w:r>
      <w:proofErr w:type="spellEnd"/>
      <w:r>
        <w:rPr>
          <w:lang w:val="en-US" w:eastAsia="zh-CN"/>
        </w:rPr>
        <w:t xml:space="preserve"> to represent the </w:t>
      </w:r>
      <m:oMath>
        <m:sSub>
          <m:sSubPr>
            <m:ctrlPr>
              <w:rPr>
                <w:rFonts w:ascii="Cambria Math" w:hAnsi="Cambria Math"/>
                <w:i/>
                <w:lang w:val="en-US" w:eastAsia="zh-CN"/>
              </w:rPr>
            </m:ctrlPr>
          </m:sSubPr>
          <m:e>
            <m:r>
              <w:rPr>
                <w:rFonts w:ascii="Cambria Math" w:hAnsi="Cambria Math"/>
                <w:lang w:val="en-US" w:eastAsia="zh-CN"/>
              </w:rPr>
              <m:t>F</m:t>
            </m:r>
          </m:e>
          <m:sub>
            <m:r>
              <w:rPr>
                <w:rFonts w:ascii="Cambria Math" w:hAnsi="Cambria Math"/>
                <w:lang w:val="en-US" w:eastAsia="zh-CN"/>
              </w:rPr>
              <m:t>st</m:t>
            </m:r>
          </m:sub>
        </m:sSub>
      </m:oMath>
      <w:r>
        <w:rPr>
          <w:lang w:val="en-US" w:eastAsia="zh-CN"/>
        </w:rPr>
        <w:t>-like approaches.</w:t>
      </w:r>
    </w:p>
    <w:p w14:paraId="10E6C067" w14:textId="77777777" w:rsidR="00D50C39" w:rsidRDefault="00D50C39" w:rsidP="00C26354">
      <w:pPr>
        <w:spacing w:line="360" w:lineRule="auto"/>
        <w:rPr>
          <w:lang w:val="en-US" w:eastAsia="zh-CN"/>
        </w:rPr>
      </w:pPr>
    </w:p>
    <w:p w14:paraId="62807A78" w14:textId="29F88C57" w:rsidR="00D50C39" w:rsidRPr="008C6B7F" w:rsidRDefault="00CA4174" w:rsidP="008C6B7F">
      <w:pPr>
        <w:spacing w:line="360" w:lineRule="auto"/>
        <w:jc w:val="center"/>
        <w:rPr>
          <w:b/>
          <w:u w:val="single"/>
          <w:lang w:val="en-US" w:eastAsia="zh-CN"/>
        </w:rPr>
      </w:pPr>
      <w:r>
        <w:rPr>
          <w:b/>
          <w:u w:val="single"/>
          <w:lang w:val="en-US" w:eastAsia="zh-CN"/>
        </w:rPr>
        <w:t>Materials and m</w:t>
      </w:r>
      <w:r w:rsidR="00D50C39" w:rsidRPr="00D50C39">
        <w:rPr>
          <w:b/>
          <w:u w:val="single"/>
          <w:lang w:val="en-US" w:eastAsia="zh-CN"/>
        </w:rPr>
        <w:t>ethods</w:t>
      </w:r>
    </w:p>
    <w:p w14:paraId="611C0105" w14:textId="6C5F9909" w:rsidR="008E1523" w:rsidRPr="008E1523" w:rsidRDefault="008E1523" w:rsidP="00C26354">
      <w:pPr>
        <w:spacing w:line="360" w:lineRule="auto"/>
        <w:rPr>
          <w:b/>
          <w:u w:val="single"/>
          <w:lang w:val="en-US" w:eastAsia="zh-CN"/>
        </w:rPr>
      </w:pPr>
      <w:r w:rsidRPr="002B21E7">
        <w:rPr>
          <w:b/>
          <w:u w:val="single"/>
          <w:lang w:val="en-US" w:eastAsia="zh-CN"/>
        </w:rPr>
        <w:t>C</w:t>
      </w:r>
      <w:r>
        <w:rPr>
          <w:b/>
          <w:u w:val="single"/>
          <w:lang w:val="en-US" w:eastAsia="zh-CN"/>
        </w:rPr>
        <w:t>haracter</w:t>
      </w:r>
      <w:r>
        <w:rPr>
          <w:rFonts w:hint="eastAsia"/>
          <w:b/>
          <w:u w:val="single"/>
          <w:lang w:val="en-US" w:eastAsia="zh-CN"/>
        </w:rPr>
        <w:t>izing</w:t>
      </w:r>
      <w:r w:rsidRPr="002B21E7">
        <w:rPr>
          <w:b/>
          <w:u w:val="single"/>
          <w:lang w:val="en-US" w:eastAsia="zh-CN"/>
        </w:rPr>
        <w:t xml:space="preserve"> the sample</w:t>
      </w:r>
    </w:p>
    <w:p w14:paraId="60EAB324" w14:textId="48990787" w:rsidR="00790C69" w:rsidRDefault="00CA4174" w:rsidP="00C26354">
      <w:pPr>
        <w:spacing w:line="360" w:lineRule="auto"/>
        <w:rPr>
          <w:lang w:val="en-US" w:eastAsia="zh-CN"/>
        </w:rPr>
      </w:pPr>
      <w:r>
        <w:rPr>
          <w:lang w:val="en-US" w:eastAsia="zh-CN"/>
        </w:rPr>
        <w:t xml:space="preserve">Given the genotypic matrix </w:t>
      </w:r>
      <m:oMath>
        <m:r>
          <m:rPr>
            <m:sty m:val="bi"/>
          </m:rPr>
          <w:rPr>
            <w:rFonts w:ascii="Cambria Math" w:hAnsi="Cambria Math"/>
            <w:lang w:val="en-US" w:eastAsia="zh-CN"/>
          </w:rPr>
          <m:t>X</m:t>
        </m:r>
      </m:oMath>
      <w:r w:rsidRPr="00CA4174">
        <w:rPr>
          <w:lang w:val="en-US" w:eastAsia="zh-CN"/>
        </w:rPr>
        <w:t xml:space="preserve">, </w:t>
      </w:r>
      <w:r>
        <w:rPr>
          <w:lang w:val="en-US" w:eastAsia="zh-CN"/>
        </w:rPr>
        <w:t xml:space="preserve">an </w:t>
      </w:r>
      <m:oMath>
        <m:r>
          <w:rPr>
            <w:rFonts w:ascii="Cambria Math" w:hAnsi="Cambria Math"/>
            <w:lang w:val="en-US" w:eastAsia="zh-CN"/>
          </w:rPr>
          <m:t>n×m</m:t>
        </m:r>
      </m:oMath>
      <w:r w:rsidRPr="00CA4174">
        <w:rPr>
          <w:lang w:val="en-US" w:eastAsia="zh-CN"/>
        </w:rPr>
        <w:t xml:space="preserve"> </w:t>
      </w:r>
      <w:r>
        <w:rPr>
          <w:lang w:val="en-US" w:eastAsia="zh-CN"/>
        </w:rPr>
        <w:t xml:space="preserve">genotypic matrix in which </w:t>
      </w:r>
      <m:oMath>
        <m:r>
          <w:rPr>
            <w:rFonts w:ascii="Cambria Math" w:hAnsi="Cambria Math"/>
            <w:lang w:val="en-US" w:eastAsia="zh-CN"/>
          </w:rPr>
          <m:t>n</m:t>
        </m:r>
      </m:oMath>
      <w:r>
        <w:rPr>
          <w:lang w:val="en-US" w:eastAsia="zh-CN"/>
        </w:rPr>
        <w:t xml:space="preserve"> is the sample size and </w:t>
      </w:r>
      <m:oMath>
        <m:r>
          <w:rPr>
            <w:rFonts w:ascii="Cambria Math" w:hAnsi="Cambria Math"/>
            <w:lang w:val="en-US" w:eastAsia="zh-CN"/>
          </w:rPr>
          <m:t>m</m:t>
        </m:r>
      </m:oMath>
      <w:r>
        <w:rPr>
          <w:lang w:val="en-US" w:eastAsia="zh-CN"/>
        </w:rPr>
        <w:t xml:space="preserve"> the number of markers.</w:t>
      </w:r>
      <w:r w:rsidR="00790C69">
        <w:rPr>
          <w:lang w:val="en-US" w:eastAsia="zh-CN"/>
        </w:rPr>
        <w:t xml:space="preserve"> By setting the current population as the reference population, we have the additive genomic </w:t>
      </w:r>
      <w:r w:rsidR="00790C69">
        <w:rPr>
          <w:lang w:val="en-US" w:eastAsia="zh-CN"/>
        </w:rPr>
        <w:lastRenderedPageBreak/>
        <w:t xml:space="preserve">relation matrix </w:t>
      </w:r>
      <m:oMath>
        <m:r>
          <m:rPr>
            <m:sty m:val="bi"/>
          </m:rPr>
          <w:rPr>
            <w:rFonts w:ascii="Cambria Math" w:hAnsi="Cambria Math"/>
            <w:lang w:val="en-US" w:eastAsia="zh-CN"/>
          </w:rPr>
          <m:t>G</m:t>
        </m:r>
        <m:r>
          <w:rPr>
            <w:rFonts w:ascii="Cambria Math" w:hAnsi="Cambria Math"/>
            <w:lang w:val="en-US" w:eastAsia="zh-CN"/>
          </w:rPr>
          <m:t>=</m:t>
        </m:r>
        <m:f>
          <m:fPr>
            <m:ctrlPr>
              <w:rPr>
                <w:rFonts w:ascii="Cambria Math" w:hAnsi="Cambria Math"/>
                <w:i/>
                <w:lang w:val="en-US" w:eastAsia="zh-CN"/>
              </w:rPr>
            </m:ctrlPr>
          </m:fPr>
          <m:num>
            <m:r>
              <w:rPr>
                <w:rFonts w:ascii="Cambria Math" w:hAnsi="Cambria Math"/>
                <w:lang w:val="en-US" w:eastAsia="zh-CN"/>
              </w:rPr>
              <m:t>1</m:t>
            </m:r>
          </m:num>
          <m:den>
            <m:r>
              <w:rPr>
                <w:rFonts w:ascii="Cambria Math" w:hAnsi="Cambria Math"/>
                <w:lang w:val="en-US" w:eastAsia="zh-CN"/>
              </w:rPr>
              <m:t>m</m:t>
            </m:r>
          </m:den>
        </m:f>
        <m:acc>
          <m:accPr>
            <m:chr m:val="̃"/>
            <m:ctrlPr>
              <w:rPr>
                <w:rFonts w:ascii="Cambria Math" w:hAnsi="Cambria Math"/>
                <w:b/>
                <w:i/>
                <w:lang w:val="en-US" w:eastAsia="zh-CN"/>
              </w:rPr>
            </m:ctrlPr>
          </m:accPr>
          <m:e>
            <m:r>
              <m:rPr>
                <m:sty m:val="bi"/>
              </m:rPr>
              <w:rPr>
                <w:rFonts w:ascii="Cambria Math" w:hAnsi="Cambria Math"/>
                <w:lang w:val="en-US" w:eastAsia="zh-CN"/>
              </w:rPr>
              <m:t>X</m:t>
            </m:r>
          </m:e>
        </m:acc>
        <m:sSup>
          <m:sSupPr>
            <m:ctrlPr>
              <w:rPr>
                <w:rFonts w:ascii="Cambria Math" w:hAnsi="Cambria Math"/>
                <w:b/>
                <w:i/>
                <w:lang w:val="en-US" w:eastAsia="zh-CN"/>
              </w:rPr>
            </m:ctrlPr>
          </m:sSupPr>
          <m:e>
            <m:acc>
              <m:accPr>
                <m:chr m:val="̃"/>
                <m:ctrlPr>
                  <w:rPr>
                    <w:rFonts w:ascii="Cambria Math" w:hAnsi="Cambria Math"/>
                    <w:b/>
                    <w:i/>
                    <w:lang w:val="en-US" w:eastAsia="zh-CN"/>
                  </w:rPr>
                </m:ctrlPr>
              </m:accPr>
              <m:e>
                <m:r>
                  <m:rPr>
                    <m:sty m:val="bi"/>
                  </m:rPr>
                  <w:rPr>
                    <w:rFonts w:ascii="Cambria Math" w:hAnsi="Cambria Math"/>
                    <w:lang w:val="en-US" w:eastAsia="zh-CN"/>
                  </w:rPr>
                  <m:t>X</m:t>
                </m:r>
              </m:e>
            </m:acc>
          </m:e>
          <m:sup>
            <m:r>
              <m:rPr>
                <m:sty m:val="bi"/>
              </m:rPr>
              <w:rPr>
                <w:rFonts w:ascii="Cambria Math" w:hAnsi="Cambria Math"/>
                <w:lang w:val="en-US" w:eastAsia="zh-CN"/>
              </w:rPr>
              <m:t>T</m:t>
            </m:r>
          </m:sup>
        </m:sSup>
      </m:oMath>
      <w:r w:rsidR="00790C69">
        <w:rPr>
          <w:lang w:val="en-US" w:eastAsia="zh-CN"/>
        </w:rPr>
        <w:t xml:space="preserve">, in which </w:t>
      </w:r>
      <m:oMath>
        <m:acc>
          <m:accPr>
            <m:chr m:val="̃"/>
            <m:ctrlPr>
              <w:rPr>
                <w:rFonts w:ascii="Cambria Math" w:hAnsi="Cambria Math"/>
                <w:i/>
                <w:lang w:val="en-US" w:eastAsia="zh-CN"/>
              </w:rPr>
            </m:ctrlPr>
          </m:accPr>
          <m:e>
            <m:r>
              <m:rPr>
                <m:sty m:val="bi"/>
              </m:rPr>
              <w:rPr>
                <w:rFonts w:ascii="Cambria Math" w:hAnsi="Cambria Math"/>
                <w:lang w:val="en-US" w:eastAsia="zh-CN"/>
              </w:rPr>
              <m:t>X</m:t>
            </m:r>
          </m:e>
        </m:acc>
      </m:oMath>
      <w:r w:rsidR="00790C69">
        <w:rPr>
          <w:lang w:val="en-US" w:eastAsia="zh-CN"/>
        </w:rPr>
        <w:t xml:space="preserve"> represents the standardized form of </w:t>
      </w:r>
      <m:oMath>
        <m:r>
          <m:rPr>
            <m:sty m:val="bi"/>
          </m:rPr>
          <w:rPr>
            <w:rFonts w:ascii="Cambria Math" w:hAnsi="Cambria Math"/>
            <w:lang w:val="en-US" w:eastAsia="zh-CN"/>
          </w:rPr>
          <m:t>X</m:t>
        </m:r>
      </m:oMath>
      <w:r w:rsidR="00790C69">
        <w:rPr>
          <w:lang w:val="en-US" w:eastAsia="zh-CN"/>
        </w:rPr>
        <w:t xml:space="preserve">; in particular </w:t>
      </w:r>
      <w:r w:rsidR="000D280D">
        <w:rPr>
          <w:lang w:val="en-US" w:eastAsia="zh-CN"/>
        </w:rPr>
        <w:t xml:space="preserve">between individual </w:t>
      </w:r>
      <m:oMath>
        <m:r>
          <w:rPr>
            <w:rFonts w:ascii="Cambria Math" w:hAnsi="Cambria Math"/>
            <w:lang w:val="en-US" w:eastAsia="zh-CN"/>
          </w:rPr>
          <m:t>i</m:t>
        </m:r>
      </m:oMath>
      <w:r w:rsidR="000D280D">
        <w:rPr>
          <w:lang w:val="en-US" w:eastAsia="zh-CN"/>
        </w:rPr>
        <w:t xml:space="preserve"> and </w:t>
      </w:r>
      <m:oMath>
        <m:r>
          <w:rPr>
            <w:rFonts w:ascii="Cambria Math" w:hAnsi="Cambria Math"/>
            <w:lang w:val="en-US" w:eastAsia="zh-CN"/>
          </w:rPr>
          <m:t>j</m:t>
        </m:r>
      </m:oMath>
      <w:r w:rsidR="000D280D">
        <w:rPr>
          <w:lang w:val="en-US" w:eastAsia="zh-CN"/>
        </w:rPr>
        <w:t xml:space="preserve">, </w:t>
      </w:r>
      <m:oMath>
        <m:sSub>
          <m:sSubPr>
            <m:ctrlPr>
              <w:rPr>
                <w:rFonts w:ascii="Cambria Math" w:hAnsi="Cambria Math"/>
                <w:i/>
                <w:lang w:val="en-US" w:eastAsia="zh-CN"/>
              </w:rPr>
            </m:ctrlPr>
          </m:sSubPr>
          <m:e>
            <m:r>
              <m:rPr>
                <m:sty m:val="bi"/>
              </m:rPr>
              <w:rPr>
                <w:rFonts w:ascii="Cambria Math" w:hAnsi="Cambria Math"/>
                <w:lang w:val="en-US" w:eastAsia="zh-CN"/>
              </w:rPr>
              <m:t>G</m:t>
            </m:r>
          </m:e>
          <m:sub>
            <m:r>
              <w:rPr>
                <w:rFonts w:ascii="Cambria Math" w:hAnsi="Cambria Math"/>
                <w:lang w:val="en-US" w:eastAsia="zh-CN"/>
              </w:rPr>
              <m:t>ij</m:t>
            </m:r>
          </m:sub>
        </m:sSub>
        <m:r>
          <w:rPr>
            <w:rFonts w:ascii="Cambria Math" w:hAnsi="Cambria Math"/>
            <w:lang w:val="en-US" w:eastAsia="zh-CN"/>
          </w:rPr>
          <m:t>=</m:t>
        </m:r>
        <m:f>
          <m:fPr>
            <m:ctrlPr>
              <w:rPr>
                <w:rFonts w:ascii="Cambria Math" w:hAnsi="Cambria Math"/>
                <w:i/>
                <w:lang w:val="en-US" w:eastAsia="zh-CN"/>
              </w:rPr>
            </m:ctrlPr>
          </m:fPr>
          <m:num>
            <m:r>
              <w:rPr>
                <w:rFonts w:ascii="Cambria Math" w:hAnsi="Cambria Math"/>
                <w:lang w:val="en-US" w:eastAsia="zh-CN"/>
              </w:rPr>
              <m:t>1</m:t>
            </m:r>
          </m:num>
          <m:den>
            <m:r>
              <w:rPr>
                <w:rFonts w:ascii="Cambria Math" w:hAnsi="Cambria Math"/>
                <w:lang w:val="en-US" w:eastAsia="zh-CN"/>
              </w:rPr>
              <m:t>m</m:t>
            </m:r>
          </m:den>
        </m:f>
        <m:nary>
          <m:naryPr>
            <m:chr m:val="∑"/>
            <m:limLoc m:val="undOvr"/>
            <m:ctrlPr>
              <w:rPr>
                <w:rFonts w:ascii="Cambria Math" w:hAnsi="Cambria Math"/>
                <w:i/>
                <w:lang w:val="en-US" w:eastAsia="zh-CN"/>
              </w:rPr>
            </m:ctrlPr>
          </m:naryPr>
          <m:sub>
            <m:r>
              <w:rPr>
                <w:rFonts w:ascii="Cambria Math" w:hAnsi="Cambria Math"/>
                <w:lang w:val="en-US" w:eastAsia="zh-CN"/>
              </w:rPr>
              <m:t>l=1</m:t>
            </m:r>
          </m:sub>
          <m:sup>
            <m:r>
              <w:rPr>
                <w:rFonts w:ascii="Cambria Math" w:hAnsi="Cambria Math"/>
                <w:lang w:val="en-US" w:eastAsia="zh-CN"/>
              </w:rPr>
              <m:t>m</m:t>
            </m:r>
          </m:sup>
          <m:e>
            <m:f>
              <m:fPr>
                <m:ctrlPr>
                  <w:rPr>
                    <w:rFonts w:ascii="Cambria Math" w:hAnsi="Cambria Math"/>
                    <w:i/>
                    <w:lang w:val="en-US" w:eastAsia="zh-CN"/>
                  </w:rPr>
                </m:ctrlPr>
              </m:fPr>
              <m:num>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x</m:t>
                    </m:r>
                  </m:e>
                  <m:sub>
                    <m:r>
                      <w:rPr>
                        <w:rFonts w:ascii="Cambria Math" w:hAnsi="Cambria Math"/>
                        <w:lang w:val="en-US" w:eastAsia="zh-CN"/>
                      </w:rPr>
                      <m:t>il</m:t>
                    </m:r>
                  </m:sub>
                </m:sSub>
                <m:r>
                  <w:rPr>
                    <w:rFonts w:ascii="Cambria Math" w:hAnsi="Cambria Math"/>
                    <w:lang w:val="en-US" w:eastAsia="zh-CN"/>
                  </w:rPr>
                  <m:t>-2</m:t>
                </m:r>
                <m:sSub>
                  <m:sSubPr>
                    <m:ctrlPr>
                      <w:rPr>
                        <w:rFonts w:ascii="Cambria Math" w:hAnsi="Cambria Math"/>
                        <w:i/>
                        <w:lang w:val="en-US" w:eastAsia="zh-CN"/>
                      </w:rPr>
                    </m:ctrlPr>
                  </m:sSubPr>
                  <m:e>
                    <m:acc>
                      <m:accPr>
                        <m:ctrlPr>
                          <w:rPr>
                            <w:rFonts w:ascii="Cambria Math" w:hAnsi="Cambria Math"/>
                            <w:i/>
                            <w:lang w:val="en-US" w:eastAsia="zh-CN"/>
                          </w:rPr>
                        </m:ctrlPr>
                      </m:accPr>
                      <m:e>
                        <m:r>
                          <w:rPr>
                            <w:rFonts w:ascii="Cambria Math" w:hAnsi="Cambria Math"/>
                            <w:lang w:val="en-US" w:eastAsia="zh-CN"/>
                          </w:rPr>
                          <m:t>p</m:t>
                        </m:r>
                      </m:e>
                    </m:acc>
                  </m:e>
                  <m:sub>
                    <m:r>
                      <w:rPr>
                        <w:rFonts w:ascii="Cambria Math" w:hAnsi="Cambria Math"/>
                        <w:lang w:val="en-US" w:eastAsia="zh-CN"/>
                      </w:rPr>
                      <m:t>l</m:t>
                    </m:r>
                  </m:sub>
                </m:sSub>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x</m:t>
                    </m:r>
                  </m:e>
                  <m:sub>
                    <m:r>
                      <w:rPr>
                        <w:rFonts w:ascii="Cambria Math" w:hAnsi="Cambria Math"/>
                        <w:lang w:val="en-US" w:eastAsia="zh-CN"/>
                      </w:rPr>
                      <m:t>jl</m:t>
                    </m:r>
                  </m:sub>
                </m:sSub>
                <m:r>
                  <w:rPr>
                    <w:rFonts w:ascii="Cambria Math" w:hAnsi="Cambria Math"/>
                    <w:lang w:val="en-US" w:eastAsia="zh-CN"/>
                  </w:rPr>
                  <m:t>-2</m:t>
                </m:r>
                <m:sSub>
                  <m:sSubPr>
                    <m:ctrlPr>
                      <w:rPr>
                        <w:rFonts w:ascii="Cambria Math" w:hAnsi="Cambria Math"/>
                        <w:i/>
                        <w:lang w:val="en-US" w:eastAsia="zh-CN"/>
                      </w:rPr>
                    </m:ctrlPr>
                  </m:sSubPr>
                  <m:e>
                    <m:acc>
                      <m:accPr>
                        <m:ctrlPr>
                          <w:rPr>
                            <w:rFonts w:ascii="Cambria Math" w:hAnsi="Cambria Math"/>
                            <w:i/>
                            <w:lang w:val="en-US" w:eastAsia="zh-CN"/>
                          </w:rPr>
                        </m:ctrlPr>
                      </m:accPr>
                      <m:e>
                        <m:r>
                          <w:rPr>
                            <w:rFonts w:ascii="Cambria Math" w:hAnsi="Cambria Math"/>
                            <w:lang w:val="en-US" w:eastAsia="zh-CN"/>
                          </w:rPr>
                          <m:t>p</m:t>
                        </m:r>
                      </m:e>
                    </m:acc>
                  </m:e>
                  <m:sub>
                    <m:r>
                      <w:rPr>
                        <w:rFonts w:ascii="Cambria Math" w:hAnsi="Cambria Math"/>
                        <w:lang w:val="en-US" w:eastAsia="zh-CN"/>
                      </w:rPr>
                      <m:t>l</m:t>
                    </m:r>
                  </m:sub>
                </m:sSub>
                <m:r>
                  <w:rPr>
                    <w:rFonts w:ascii="Cambria Math" w:hAnsi="Cambria Math"/>
                    <w:lang w:val="en-US" w:eastAsia="zh-CN"/>
                  </w:rPr>
                  <m:t>)</m:t>
                </m:r>
              </m:num>
              <m:den>
                <m:r>
                  <w:rPr>
                    <w:rFonts w:ascii="Cambria Math" w:hAnsi="Cambria Math"/>
                    <w:lang w:val="en-US" w:eastAsia="zh-CN"/>
                  </w:rPr>
                  <m:t>2</m:t>
                </m:r>
                <m:sSub>
                  <m:sSubPr>
                    <m:ctrlPr>
                      <w:rPr>
                        <w:rFonts w:ascii="Cambria Math" w:hAnsi="Cambria Math"/>
                        <w:i/>
                        <w:lang w:val="en-US" w:eastAsia="zh-CN"/>
                      </w:rPr>
                    </m:ctrlPr>
                  </m:sSubPr>
                  <m:e>
                    <m:acc>
                      <m:accPr>
                        <m:ctrlPr>
                          <w:rPr>
                            <w:rFonts w:ascii="Cambria Math" w:hAnsi="Cambria Math"/>
                            <w:i/>
                            <w:lang w:val="en-US" w:eastAsia="zh-CN"/>
                          </w:rPr>
                        </m:ctrlPr>
                      </m:accPr>
                      <m:e>
                        <m:r>
                          <w:rPr>
                            <w:rFonts w:ascii="Cambria Math" w:hAnsi="Cambria Math"/>
                            <w:lang w:val="en-US" w:eastAsia="zh-CN"/>
                          </w:rPr>
                          <m:t>p</m:t>
                        </m:r>
                      </m:e>
                    </m:acc>
                  </m:e>
                  <m:sub>
                    <m:r>
                      <w:rPr>
                        <w:rFonts w:ascii="Cambria Math" w:hAnsi="Cambria Math"/>
                        <w:lang w:val="en-US" w:eastAsia="zh-CN"/>
                      </w:rPr>
                      <m:t>l</m:t>
                    </m:r>
                  </m:sub>
                </m:sSub>
                <m:r>
                  <w:rPr>
                    <w:rFonts w:ascii="Cambria Math" w:hAnsi="Cambria Math"/>
                    <w:lang w:val="en-US" w:eastAsia="zh-CN"/>
                  </w:rPr>
                  <m:t>(1-</m:t>
                </m:r>
                <m:sSub>
                  <m:sSubPr>
                    <m:ctrlPr>
                      <w:rPr>
                        <w:rFonts w:ascii="Cambria Math" w:hAnsi="Cambria Math"/>
                        <w:i/>
                        <w:lang w:val="en-US" w:eastAsia="zh-CN"/>
                      </w:rPr>
                    </m:ctrlPr>
                  </m:sSubPr>
                  <m:e>
                    <m:acc>
                      <m:accPr>
                        <m:ctrlPr>
                          <w:rPr>
                            <w:rFonts w:ascii="Cambria Math" w:hAnsi="Cambria Math"/>
                            <w:i/>
                            <w:lang w:val="en-US" w:eastAsia="zh-CN"/>
                          </w:rPr>
                        </m:ctrlPr>
                      </m:accPr>
                      <m:e>
                        <m:r>
                          <w:rPr>
                            <w:rFonts w:ascii="Cambria Math" w:hAnsi="Cambria Math"/>
                            <w:lang w:val="en-US" w:eastAsia="zh-CN"/>
                          </w:rPr>
                          <m:t>p</m:t>
                        </m:r>
                      </m:e>
                    </m:acc>
                  </m:e>
                  <m:sub>
                    <m:r>
                      <w:rPr>
                        <w:rFonts w:ascii="Cambria Math" w:hAnsi="Cambria Math"/>
                        <w:lang w:val="en-US" w:eastAsia="zh-CN"/>
                      </w:rPr>
                      <m:t>l</m:t>
                    </m:r>
                  </m:sub>
                </m:sSub>
                <m:r>
                  <w:rPr>
                    <w:rFonts w:ascii="Cambria Math" w:hAnsi="Cambria Math"/>
                    <w:lang w:val="en-US" w:eastAsia="zh-CN"/>
                  </w:rPr>
                  <m:t>)</m:t>
                </m:r>
              </m:den>
            </m:f>
          </m:e>
        </m:nary>
      </m:oMath>
      <w:r w:rsidR="000D280D">
        <w:rPr>
          <w:lang w:val="en-US" w:eastAsia="zh-CN"/>
        </w:rPr>
        <w:t>.</w:t>
      </w:r>
      <w:r w:rsidR="00E5001E">
        <w:rPr>
          <w:lang w:val="en-US" w:eastAsia="zh-CN"/>
        </w:rPr>
        <w:t xml:space="preserve"> This matrix has been widely used in genetic analysis, such as genetic prediction </w:t>
      </w:r>
      <w:r w:rsidR="00E5001E">
        <w:rPr>
          <w:lang w:val="en-US" w:eastAsia="zh-CN"/>
        </w:rPr>
        <w:fldChar w:fldCharType="begin" w:fldLock="1"/>
      </w:r>
      <w:r w:rsidR="00E5001E">
        <w:rPr>
          <w:lang w:val="en-US" w:eastAsia="zh-CN"/>
        </w:rPr>
        <w:instrText>ADDIN CSL_CITATION {"citationItems":[{"id":"ITEM-1","itemData":{"DOI":"10.3168/jds.2007-0980","ISBN":"1525-3198 (Electronic)","ISSN":"1525-3198","PMID":"18946147","abstract":"Efficient methods for processing genomic data were developed to increase reliability of estimated breeding values and to estimate thousands of marker effects simultaneously. Algorithms were derived and computer programs tested with simulated data for 2,967 bulls and 50,000 markers distributed randomly across 30 chromosomes. Estimation of genomic inbreeding coefficients required accurate estimates of allele frequencies in the base population. Linear model predictions of breeding values were computed by 3 equivalent methods: 1) iteration for individual allele effects followed by summation across loci to obtain estimated breeding values, 2) selection index including a genomic relationship matrix, and 3) mixed model equations including the inverse of genomic relationships. A blend of first- and second-order Jacobi iteration using 2 separate relaxation factors converged well for allele frequencies and effects. Reliability of predicted net merit for young bulls was 63% compared with 32% using the traditional relationship matrix. Nonlinear predictions were also computed using iteration on data and nonlinear regression on marker deviations; an additional (about 3%) gain in reliability for young bulls increased average reliability to 66%. Computing times increased linearly with number of genotypes. Estimation of allele frequencies required 2 processor days, and genomic predictions required &lt;1 d per trait, and traits were processed in parallel. Information from genotyping was equivalent to about 20 daughters with phenotypic records. Actual gains may differ because the simulation did not account for linkage disequilibrium in the base population or selection in subsequent generations.","author":[{"dropping-particle":"","family":"VanRaden","given":"P M","non-dropping-particle":"","parse-names":false,"suffix":""}],"container-title":"Journal of Dairy Science","id":"ITEM-1","issue":"11","issued":{"date-parts":[["2008"]]},"page":"4414-4423","publisher":"Elsevier","title":"Efficient methods to compute genomic predictions.","type":"article-journal","volume":"91"},"uris":["http://www.mendeley.com/documents/?uuid=c75e5cf4-9c90-4be4-9fce-828bacb3ffa0"]}],"mendeley":{"formattedCitation":"(VanRaden, 2008)","plainTextFormattedCitation":"(VanRaden, 2008)","previouslyFormattedCitation":"(VanRaden, 2008)"},"properties":{"noteIndex":0},"schema":"https://github.com/citation-style-language/schema/raw/master/csl-citation.json"}</w:instrText>
      </w:r>
      <w:r w:rsidR="00E5001E">
        <w:rPr>
          <w:lang w:val="en-US" w:eastAsia="zh-CN"/>
        </w:rPr>
        <w:fldChar w:fldCharType="separate"/>
      </w:r>
      <w:r w:rsidR="00E5001E" w:rsidRPr="00E5001E">
        <w:rPr>
          <w:noProof/>
          <w:lang w:val="en-US" w:eastAsia="zh-CN"/>
        </w:rPr>
        <w:t>(VanRaden, 2008)</w:t>
      </w:r>
      <w:r w:rsidR="00E5001E">
        <w:rPr>
          <w:lang w:val="en-US" w:eastAsia="zh-CN"/>
        </w:rPr>
        <w:fldChar w:fldCharType="end"/>
      </w:r>
      <w:r w:rsidR="00E5001E">
        <w:rPr>
          <w:lang w:val="en-US" w:eastAsia="zh-CN"/>
        </w:rPr>
        <w:t>.</w:t>
      </w:r>
    </w:p>
    <w:p w14:paraId="20652A7A" w14:textId="77777777" w:rsidR="00584BCC" w:rsidRDefault="00584BCC" w:rsidP="00C26354">
      <w:pPr>
        <w:spacing w:line="360" w:lineRule="auto"/>
        <w:rPr>
          <w:lang w:val="en-US" w:eastAsia="zh-CN"/>
        </w:rPr>
      </w:pPr>
    </w:p>
    <w:p w14:paraId="398A023E" w14:textId="259B5A26" w:rsidR="001E2162" w:rsidRDefault="000D280D" w:rsidP="00C26354">
      <w:pPr>
        <w:spacing w:line="360" w:lineRule="auto"/>
        <w:rPr>
          <w:lang w:val="en-US" w:eastAsia="zh-CN"/>
        </w:rPr>
      </w:pPr>
      <w:r>
        <w:rPr>
          <w:lang w:val="en-US" w:eastAsia="zh-CN"/>
        </w:rPr>
        <w:t xml:space="preserve">Two useful statistics can be inferred from </w:t>
      </w:r>
      <m:oMath>
        <m:sSub>
          <m:sSubPr>
            <m:ctrlPr>
              <w:rPr>
                <w:rFonts w:ascii="Cambria Math" w:hAnsi="Cambria Math"/>
                <w:b/>
                <w:i/>
                <w:lang w:val="en-US" w:eastAsia="zh-CN"/>
              </w:rPr>
            </m:ctrlPr>
          </m:sSubPr>
          <m:e>
            <m:r>
              <m:rPr>
                <m:sty m:val="bi"/>
              </m:rPr>
              <w:rPr>
                <w:rFonts w:ascii="Cambria Math" w:hAnsi="Cambria Math"/>
                <w:lang w:val="en-US" w:eastAsia="zh-CN"/>
              </w:rPr>
              <m:t>G</m:t>
            </m:r>
          </m:e>
          <m:sub>
            <m:r>
              <m:rPr>
                <m:sty m:val="bi"/>
              </m:rPr>
              <w:rPr>
                <w:rFonts w:ascii="Cambria Math" w:hAnsi="Cambria Math"/>
                <w:lang w:val="en-US" w:eastAsia="zh-CN"/>
              </w:rPr>
              <m:t>o</m:t>
            </m:r>
          </m:sub>
        </m:sSub>
      </m:oMath>
      <w:r w:rsidR="00226143" w:rsidRPr="00226143">
        <w:rPr>
          <w:lang w:val="en-US" w:eastAsia="zh-CN"/>
        </w:rPr>
        <w:t>,</w:t>
      </w:r>
      <w:r w:rsidR="00226143">
        <w:rPr>
          <w:lang w:val="en-US" w:eastAsia="zh-CN"/>
        </w:rPr>
        <w:t xml:space="preserve"> </w:t>
      </w:r>
      <w:r>
        <w:rPr>
          <w:lang w:val="en-US" w:eastAsia="zh-CN"/>
        </w:rPr>
        <w:t xml:space="preserve">the </w:t>
      </w:r>
      <w:r w:rsidR="00226143">
        <w:rPr>
          <w:lang w:val="en-US" w:eastAsia="zh-CN"/>
        </w:rPr>
        <w:t xml:space="preserve">off-diagonal elements of the </w:t>
      </w:r>
      <m:oMath>
        <m:r>
          <m:rPr>
            <m:sty m:val="bi"/>
          </m:rPr>
          <w:rPr>
            <w:rFonts w:ascii="Cambria Math" w:hAnsi="Cambria Math"/>
            <w:lang w:val="en-US" w:eastAsia="zh-CN"/>
          </w:rPr>
          <m:t>G</m:t>
        </m:r>
      </m:oMath>
      <w:r>
        <w:rPr>
          <w:b/>
          <w:lang w:val="en-US" w:eastAsia="zh-CN"/>
        </w:rPr>
        <w:t xml:space="preserve"> </w:t>
      </w:r>
      <w:r w:rsidRPr="000D280D">
        <w:rPr>
          <w:lang w:val="en-US" w:eastAsia="zh-CN"/>
        </w:rPr>
        <w:t>matrix</w:t>
      </w:r>
      <w:r w:rsidR="008B6234">
        <w:rPr>
          <w:lang w:val="en-US" w:eastAsia="zh-CN"/>
        </w:rPr>
        <w:t>. In theory, if it is a randomly sampled population,</w:t>
      </w:r>
      <w:r w:rsidR="00226143">
        <w:rPr>
          <w:lang w:val="en-US" w:eastAsia="zh-CN"/>
        </w:rPr>
        <w:t xml:space="preserve"> </w:t>
      </w:r>
      <m:oMath>
        <m:r>
          <w:rPr>
            <w:rFonts w:ascii="Cambria Math" w:hAnsi="Cambria Math"/>
            <w:lang w:val="en-US" w:eastAsia="zh-CN"/>
          </w:rPr>
          <m:t>E</m:t>
        </m:r>
        <m:d>
          <m:dPr>
            <m:ctrlPr>
              <w:rPr>
                <w:rFonts w:ascii="Cambria Math" w:hAnsi="Cambria Math"/>
                <w:i/>
                <w:lang w:val="en-US" w:eastAsia="zh-CN"/>
              </w:rPr>
            </m:ctrlPr>
          </m:dPr>
          <m:e>
            <m:sSub>
              <m:sSubPr>
                <m:ctrlPr>
                  <w:rPr>
                    <w:rFonts w:ascii="Cambria Math" w:hAnsi="Cambria Math"/>
                    <w:i/>
                    <w:lang w:val="en-US" w:eastAsia="zh-CN"/>
                  </w:rPr>
                </m:ctrlPr>
              </m:sSubPr>
              <m:e>
                <m:r>
                  <m:rPr>
                    <m:sty m:val="bi"/>
                  </m:rPr>
                  <w:rPr>
                    <w:rFonts w:ascii="Cambria Math" w:hAnsi="Cambria Math"/>
                    <w:lang w:val="en-US" w:eastAsia="zh-CN"/>
                  </w:rPr>
                  <m:t>G</m:t>
                </m:r>
              </m:e>
              <m:sub>
                <m:r>
                  <w:rPr>
                    <w:rFonts w:ascii="Cambria Math" w:hAnsi="Cambria Math"/>
                    <w:lang w:val="en-US" w:eastAsia="zh-CN"/>
                  </w:rPr>
                  <m:t>o</m:t>
                </m:r>
              </m:sub>
            </m:sSub>
          </m:e>
        </m:d>
        <m:r>
          <w:rPr>
            <w:rFonts w:ascii="Cambria Math" w:hAnsi="Cambria Math"/>
            <w:lang w:val="en-US" w:eastAsia="zh-CN"/>
          </w:rPr>
          <m:t>=-</m:t>
        </m:r>
        <m:f>
          <m:fPr>
            <m:ctrlPr>
              <w:rPr>
                <w:rFonts w:ascii="Cambria Math" w:hAnsi="Cambria Math"/>
                <w:i/>
                <w:lang w:val="en-US" w:eastAsia="zh-CN"/>
              </w:rPr>
            </m:ctrlPr>
          </m:fPr>
          <m:num>
            <m:r>
              <w:rPr>
                <w:rFonts w:ascii="Cambria Math" w:hAnsi="Cambria Math"/>
                <w:lang w:val="en-US" w:eastAsia="zh-CN"/>
              </w:rPr>
              <m:t>1</m:t>
            </m:r>
          </m:num>
          <m:den>
            <m:r>
              <w:rPr>
                <w:rFonts w:ascii="Cambria Math" w:hAnsi="Cambria Math"/>
                <w:lang w:val="en-US" w:eastAsia="zh-CN"/>
              </w:rPr>
              <m:t>n</m:t>
            </m:r>
          </m:den>
        </m:f>
      </m:oMath>
      <w:r w:rsidR="00226143">
        <w:rPr>
          <w:lang w:val="en-US" w:eastAsia="zh-CN"/>
        </w:rPr>
        <w:t xml:space="preserve">, and upon how inbred the samples are, the lower bound of </w:t>
      </w:r>
      <m:oMath>
        <m:r>
          <w:rPr>
            <w:rFonts w:ascii="Cambria Math" w:hAnsi="Cambria Math"/>
            <w:lang w:val="en-US" w:eastAsia="zh-CN"/>
          </w:rPr>
          <m:t>E</m:t>
        </m:r>
        <m:d>
          <m:dPr>
            <m:ctrlPr>
              <w:rPr>
                <w:rFonts w:ascii="Cambria Math" w:hAnsi="Cambria Math"/>
                <w:i/>
                <w:lang w:val="en-US" w:eastAsia="zh-CN"/>
              </w:rPr>
            </m:ctrlPr>
          </m:dPr>
          <m:e>
            <m:sSub>
              <m:sSubPr>
                <m:ctrlPr>
                  <w:rPr>
                    <w:rFonts w:ascii="Cambria Math" w:hAnsi="Cambria Math"/>
                    <w:i/>
                    <w:lang w:val="en-US" w:eastAsia="zh-CN"/>
                  </w:rPr>
                </m:ctrlPr>
              </m:sSubPr>
              <m:e>
                <m:r>
                  <m:rPr>
                    <m:sty m:val="bi"/>
                  </m:rPr>
                  <w:rPr>
                    <w:rFonts w:ascii="Cambria Math" w:hAnsi="Cambria Math"/>
                    <w:lang w:val="en-US" w:eastAsia="zh-CN"/>
                  </w:rPr>
                  <m:t>G</m:t>
                </m:r>
              </m:e>
              <m:sub>
                <m:r>
                  <w:rPr>
                    <w:rFonts w:ascii="Cambria Math" w:hAnsi="Cambria Math"/>
                    <w:lang w:val="en-US" w:eastAsia="zh-CN"/>
                  </w:rPr>
                  <m:t>o</m:t>
                </m:r>
              </m:sub>
            </m:sSub>
          </m:e>
        </m:d>
      </m:oMath>
      <w:r w:rsidR="00226143">
        <w:rPr>
          <w:lang w:val="en-US" w:eastAsia="zh-CN"/>
        </w:rPr>
        <w:t xml:space="preserve"> is </w:t>
      </w:r>
      <m:oMath>
        <m:r>
          <w:rPr>
            <w:rFonts w:ascii="Cambria Math" w:hAnsi="Cambria Math"/>
            <w:lang w:val="en-US" w:eastAsia="zh-CN"/>
          </w:rPr>
          <m:t>-</m:t>
        </m:r>
        <m:f>
          <m:fPr>
            <m:ctrlPr>
              <w:rPr>
                <w:rFonts w:ascii="Cambria Math" w:hAnsi="Cambria Math"/>
                <w:i/>
                <w:lang w:val="en-US" w:eastAsia="zh-CN"/>
              </w:rPr>
            </m:ctrlPr>
          </m:fPr>
          <m:num>
            <m:r>
              <w:rPr>
                <w:rFonts w:ascii="Cambria Math" w:hAnsi="Cambria Math"/>
                <w:lang w:val="en-US" w:eastAsia="zh-CN"/>
              </w:rPr>
              <m:t>2</m:t>
            </m:r>
          </m:num>
          <m:den>
            <m:r>
              <w:rPr>
                <w:rFonts w:ascii="Cambria Math" w:hAnsi="Cambria Math"/>
                <w:lang w:val="en-US" w:eastAsia="zh-CN"/>
              </w:rPr>
              <m:t>n</m:t>
            </m:r>
          </m:den>
        </m:f>
      </m:oMath>
      <w:r w:rsidR="00226143">
        <w:rPr>
          <w:lang w:val="en-US" w:eastAsia="zh-CN"/>
        </w:rPr>
        <w:t>. So, we can have an estimate of the samples</w:t>
      </w:r>
      <w:r w:rsidR="001E2162">
        <w:rPr>
          <w:lang w:val="en-US" w:eastAsia="zh-CN"/>
        </w:rPr>
        <w:t xml:space="preserve">, </w:t>
      </w:r>
      <m:oMath>
        <m:sSub>
          <m:sSubPr>
            <m:ctrlPr>
              <w:rPr>
                <w:rFonts w:ascii="Cambria Math" w:hAnsi="Cambria Math"/>
                <w:i/>
                <w:lang w:val="en-US" w:eastAsia="zh-CN"/>
              </w:rPr>
            </m:ctrlPr>
          </m:sSubPr>
          <m:e>
            <m:r>
              <w:rPr>
                <w:rFonts w:ascii="Cambria Math" w:hAnsi="Cambria Math"/>
                <w:lang w:val="en-US" w:eastAsia="zh-CN"/>
              </w:rPr>
              <m:t>n</m:t>
            </m:r>
          </m:e>
          <m:sub>
            <m:r>
              <w:rPr>
                <w:rFonts w:ascii="Cambria Math" w:hAnsi="Cambria Math"/>
                <w:lang w:val="en-US" w:eastAsia="zh-CN"/>
              </w:rPr>
              <m:t>e</m:t>
            </m:r>
          </m:sub>
        </m:sSub>
        <m:r>
          <w:rPr>
            <w:rFonts w:ascii="Cambria Math" w:hAnsi="Cambria Math"/>
            <w:lang w:val="en-US" w:eastAsia="zh-CN"/>
          </w:rPr>
          <m:t>=-</m:t>
        </m:r>
        <m:f>
          <m:fPr>
            <m:ctrlPr>
              <w:rPr>
                <w:rFonts w:ascii="Cambria Math" w:hAnsi="Cambria Math"/>
                <w:i/>
                <w:lang w:val="en-US" w:eastAsia="zh-CN"/>
              </w:rPr>
            </m:ctrlPr>
          </m:fPr>
          <m:num>
            <m:r>
              <w:rPr>
                <w:rFonts w:ascii="Cambria Math" w:hAnsi="Cambria Math"/>
                <w:lang w:val="en-US" w:eastAsia="zh-CN"/>
              </w:rPr>
              <m:t>1</m:t>
            </m:r>
          </m:num>
          <m:den>
            <m:r>
              <w:rPr>
                <w:rFonts w:ascii="Cambria Math" w:hAnsi="Cambria Math"/>
                <w:lang w:val="en-US" w:eastAsia="zh-CN"/>
              </w:rPr>
              <m:t>E(</m:t>
            </m:r>
            <m:sSub>
              <m:sSubPr>
                <m:ctrlPr>
                  <w:rPr>
                    <w:rFonts w:ascii="Cambria Math" w:hAnsi="Cambria Math"/>
                    <w:i/>
                    <w:lang w:val="en-US" w:eastAsia="zh-CN"/>
                  </w:rPr>
                </m:ctrlPr>
              </m:sSubPr>
              <m:e>
                <m:r>
                  <m:rPr>
                    <m:sty m:val="bi"/>
                  </m:rPr>
                  <w:rPr>
                    <w:rFonts w:ascii="Cambria Math" w:hAnsi="Cambria Math"/>
                    <w:lang w:val="en-US" w:eastAsia="zh-CN"/>
                  </w:rPr>
                  <m:t>G</m:t>
                </m:r>
              </m:e>
              <m:sub>
                <m:r>
                  <w:rPr>
                    <w:rFonts w:ascii="Cambria Math" w:hAnsi="Cambria Math"/>
                    <w:lang w:val="en-US" w:eastAsia="zh-CN"/>
                  </w:rPr>
                  <m:t>o</m:t>
                </m:r>
              </m:sub>
            </m:sSub>
            <m:r>
              <w:rPr>
                <w:rFonts w:ascii="Cambria Math" w:hAnsi="Cambria Math"/>
                <w:lang w:val="en-US" w:eastAsia="zh-CN"/>
              </w:rPr>
              <m:t>)</m:t>
            </m:r>
          </m:den>
        </m:f>
      </m:oMath>
      <w:r w:rsidR="001E2162">
        <w:rPr>
          <w:lang w:val="en-US" w:eastAsia="zh-CN"/>
        </w:rPr>
        <w:t>.</w:t>
      </w:r>
    </w:p>
    <w:p w14:paraId="75D6FA4F" w14:textId="1BD3790A" w:rsidR="00CC1C48" w:rsidRDefault="00226143" w:rsidP="00C26354">
      <w:pPr>
        <w:spacing w:line="360" w:lineRule="auto"/>
        <w:rPr>
          <w:lang w:val="en-US" w:eastAsia="zh-CN"/>
        </w:rPr>
      </w:pPr>
      <w:r>
        <w:rPr>
          <w:lang w:val="en-US" w:eastAsia="zh-CN"/>
        </w:rPr>
        <w:t xml:space="preserve">In addition, the variation of </w:t>
      </w:r>
      <m:oMath>
        <m:r>
          <w:rPr>
            <w:rFonts w:ascii="Cambria Math" w:hAnsi="Cambria Math"/>
            <w:lang w:val="en-US" w:eastAsia="zh-CN"/>
          </w:rPr>
          <m:t>var</m:t>
        </m:r>
        <m:d>
          <m:dPr>
            <m:ctrlPr>
              <w:rPr>
                <w:rFonts w:ascii="Cambria Math" w:hAnsi="Cambria Math"/>
                <w:i/>
                <w:lang w:val="en-US" w:eastAsia="zh-CN"/>
              </w:rPr>
            </m:ctrlPr>
          </m:dPr>
          <m:e>
            <m:sSub>
              <m:sSubPr>
                <m:ctrlPr>
                  <w:rPr>
                    <w:rFonts w:ascii="Cambria Math" w:hAnsi="Cambria Math"/>
                    <w:i/>
                    <w:lang w:val="en-US" w:eastAsia="zh-CN"/>
                  </w:rPr>
                </m:ctrlPr>
              </m:sSubPr>
              <m:e>
                <m:r>
                  <m:rPr>
                    <m:sty m:val="bi"/>
                  </m:rPr>
                  <w:rPr>
                    <w:rFonts w:ascii="Cambria Math" w:hAnsi="Cambria Math"/>
                    <w:lang w:val="en-US" w:eastAsia="zh-CN"/>
                  </w:rPr>
                  <m:t>G</m:t>
                </m:r>
              </m:e>
              <m:sub>
                <m:r>
                  <w:rPr>
                    <w:rFonts w:ascii="Cambria Math" w:hAnsi="Cambria Math"/>
                    <w:lang w:val="en-US" w:eastAsia="zh-CN"/>
                  </w:rPr>
                  <m:t>o</m:t>
                </m:r>
              </m:sub>
            </m:sSub>
          </m:e>
        </m:d>
        <m:r>
          <w:rPr>
            <w:rFonts w:ascii="Cambria Math" w:hAnsi="Cambria Math"/>
            <w:lang w:val="en-US" w:eastAsia="zh-CN"/>
          </w:rPr>
          <m:t>=</m:t>
        </m:r>
        <m:f>
          <m:fPr>
            <m:ctrlPr>
              <w:rPr>
                <w:rFonts w:ascii="Cambria Math" w:hAnsi="Cambria Math"/>
                <w:i/>
                <w:lang w:val="en-US" w:eastAsia="zh-CN"/>
              </w:rPr>
            </m:ctrlPr>
          </m:fPr>
          <m:num>
            <m:r>
              <w:rPr>
                <w:rFonts w:ascii="Cambria Math" w:hAnsi="Cambria Math"/>
                <w:lang w:val="en-US" w:eastAsia="zh-CN"/>
              </w:rPr>
              <m:t>m+</m:t>
            </m:r>
            <m:nary>
              <m:naryPr>
                <m:chr m:val="∑"/>
                <m:limLoc m:val="subSup"/>
                <m:ctrlPr>
                  <w:rPr>
                    <w:rFonts w:ascii="Cambria Math" w:hAnsi="Cambria Math"/>
                    <w:i/>
                    <w:lang w:val="en-US" w:eastAsia="zh-CN"/>
                  </w:rPr>
                </m:ctrlPr>
              </m:naryPr>
              <m:sub>
                <m:sSub>
                  <m:sSubPr>
                    <m:ctrlPr>
                      <w:rPr>
                        <w:rFonts w:ascii="Cambria Math" w:hAnsi="Cambria Math"/>
                        <w:i/>
                        <w:lang w:val="en-US" w:eastAsia="zh-CN"/>
                      </w:rPr>
                    </m:ctrlPr>
                  </m:sSubPr>
                  <m:e>
                    <m:r>
                      <w:rPr>
                        <w:rFonts w:ascii="Cambria Math" w:hAnsi="Cambria Math"/>
                        <w:lang w:val="en-US" w:eastAsia="zh-CN"/>
                      </w:rPr>
                      <m:t>l</m:t>
                    </m:r>
                  </m:e>
                  <m:sub>
                    <m:r>
                      <w:rPr>
                        <w:rFonts w:ascii="Cambria Math" w:hAnsi="Cambria Math"/>
                        <w:lang w:val="en-US" w:eastAsia="zh-CN"/>
                      </w:rPr>
                      <m:t>1</m:t>
                    </m:r>
                  </m:sub>
                </m:sSub>
                <m:r>
                  <w:rPr>
                    <w:rFonts w:ascii="Cambria Math" w:hAnsi="Cambria Math"/>
                    <w:lang w:val="en-US" w:eastAsia="zh-CN"/>
                  </w:rPr>
                  <m:t>=1</m:t>
                </m:r>
              </m:sub>
              <m:sup>
                <m:r>
                  <w:rPr>
                    <w:rFonts w:ascii="Cambria Math" w:hAnsi="Cambria Math"/>
                    <w:lang w:val="en-US" w:eastAsia="zh-CN"/>
                  </w:rPr>
                  <m:t>m</m:t>
                </m:r>
              </m:sup>
              <m:e>
                <m:nary>
                  <m:naryPr>
                    <m:chr m:val="∑"/>
                    <m:limLoc m:val="undOvr"/>
                    <m:ctrlPr>
                      <w:rPr>
                        <w:rFonts w:ascii="Cambria Math" w:hAnsi="Cambria Math"/>
                        <w:i/>
                        <w:lang w:val="en-US" w:eastAsia="zh-CN"/>
                      </w:rPr>
                    </m:ctrlPr>
                  </m:naryPr>
                  <m:sub>
                    <m:sSub>
                      <m:sSubPr>
                        <m:ctrlPr>
                          <w:rPr>
                            <w:rFonts w:ascii="Cambria Math" w:hAnsi="Cambria Math"/>
                            <w:i/>
                            <w:lang w:val="en-US" w:eastAsia="zh-CN"/>
                          </w:rPr>
                        </m:ctrlPr>
                      </m:sSubPr>
                      <m:e>
                        <m:r>
                          <w:rPr>
                            <w:rFonts w:ascii="Cambria Math" w:hAnsi="Cambria Math"/>
                            <w:lang w:val="en-US" w:eastAsia="zh-CN"/>
                          </w:rPr>
                          <m:t>l</m:t>
                        </m:r>
                      </m:e>
                      <m:sub>
                        <m:r>
                          <w:rPr>
                            <w:rFonts w:ascii="Cambria Math" w:hAnsi="Cambria Math"/>
                            <w:lang w:val="en-US" w:eastAsia="zh-CN"/>
                          </w:rPr>
                          <m:t>2</m:t>
                        </m:r>
                      </m:sub>
                    </m:sSub>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l</m:t>
                        </m:r>
                      </m:e>
                      <m:sub>
                        <m:r>
                          <w:rPr>
                            <w:rFonts w:ascii="Cambria Math" w:hAnsi="Cambria Math"/>
                            <w:lang w:val="en-US" w:eastAsia="zh-CN"/>
                          </w:rPr>
                          <m:t>1</m:t>
                        </m:r>
                      </m:sub>
                    </m:sSub>
                  </m:sub>
                  <m:sup>
                    <m:r>
                      <w:rPr>
                        <w:rFonts w:ascii="Cambria Math" w:hAnsi="Cambria Math"/>
                        <w:lang w:val="en-US" w:eastAsia="zh-CN"/>
                      </w:rPr>
                      <m:t>m</m:t>
                    </m:r>
                  </m:sup>
                  <m:e>
                    <m:sSubSup>
                      <m:sSubSupPr>
                        <m:ctrlPr>
                          <w:rPr>
                            <w:rFonts w:ascii="Cambria Math" w:hAnsi="Cambria Math"/>
                            <w:i/>
                            <w:lang w:val="en-US" w:eastAsia="zh-CN"/>
                          </w:rPr>
                        </m:ctrlPr>
                      </m:sSubSupPr>
                      <m:e>
                        <m:r>
                          <w:rPr>
                            <w:rFonts w:ascii="Cambria Math" w:hAnsi="Cambria Math"/>
                            <w:lang w:val="en-US" w:eastAsia="zh-CN"/>
                          </w:rPr>
                          <m:t>ρ</m:t>
                        </m:r>
                      </m:e>
                      <m:sub>
                        <m:sSub>
                          <m:sSubPr>
                            <m:ctrlPr>
                              <w:rPr>
                                <w:rFonts w:ascii="Cambria Math" w:hAnsi="Cambria Math"/>
                                <w:i/>
                                <w:lang w:val="en-US" w:eastAsia="zh-CN"/>
                              </w:rPr>
                            </m:ctrlPr>
                          </m:sSubPr>
                          <m:e>
                            <m:r>
                              <w:rPr>
                                <w:rFonts w:ascii="Cambria Math" w:hAnsi="Cambria Math"/>
                                <w:lang w:val="en-US" w:eastAsia="zh-CN"/>
                              </w:rPr>
                              <m:t>l</m:t>
                            </m:r>
                          </m:e>
                          <m:sub>
                            <m:r>
                              <w:rPr>
                                <w:rFonts w:ascii="Cambria Math" w:hAnsi="Cambria Math"/>
                                <w:lang w:val="en-US" w:eastAsia="zh-CN"/>
                              </w:rPr>
                              <m:t>1</m:t>
                            </m:r>
                          </m:sub>
                        </m:sSub>
                        <m:sSub>
                          <m:sSubPr>
                            <m:ctrlPr>
                              <w:rPr>
                                <w:rFonts w:ascii="Cambria Math" w:hAnsi="Cambria Math"/>
                                <w:i/>
                                <w:lang w:val="en-US" w:eastAsia="zh-CN"/>
                              </w:rPr>
                            </m:ctrlPr>
                          </m:sSubPr>
                          <m:e>
                            <m:r>
                              <w:rPr>
                                <w:rFonts w:ascii="Cambria Math" w:hAnsi="Cambria Math"/>
                                <w:lang w:val="en-US" w:eastAsia="zh-CN"/>
                              </w:rPr>
                              <m:t>l</m:t>
                            </m:r>
                          </m:e>
                          <m:sub>
                            <m:r>
                              <w:rPr>
                                <w:rFonts w:ascii="Cambria Math" w:hAnsi="Cambria Math"/>
                                <w:lang w:val="en-US" w:eastAsia="zh-CN"/>
                              </w:rPr>
                              <m:t>2</m:t>
                            </m:r>
                          </m:sub>
                        </m:sSub>
                      </m:sub>
                      <m:sup>
                        <m:r>
                          <w:rPr>
                            <w:rFonts w:ascii="Cambria Math" w:hAnsi="Cambria Math"/>
                            <w:lang w:val="en-US" w:eastAsia="zh-CN"/>
                          </w:rPr>
                          <m:t>2</m:t>
                        </m:r>
                      </m:sup>
                    </m:sSubSup>
                  </m:e>
                </m:nary>
              </m:e>
            </m:nary>
          </m:num>
          <m:den>
            <m:sSup>
              <m:sSupPr>
                <m:ctrlPr>
                  <w:rPr>
                    <w:rFonts w:ascii="Cambria Math" w:hAnsi="Cambria Math"/>
                    <w:i/>
                    <w:lang w:val="en-US" w:eastAsia="zh-CN"/>
                  </w:rPr>
                </m:ctrlPr>
              </m:sSupPr>
              <m:e>
                <m:r>
                  <w:rPr>
                    <w:rFonts w:ascii="Cambria Math" w:hAnsi="Cambria Math"/>
                    <w:lang w:val="en-US" w:eastAsia="zh-CN"/>
                  </w:rPr>
                  <m:t>m</m:t>
                </m:r>
              </m:e>
              <m:sup>
                <m:r>
                  <w:rPr>
                    <w:rFonts w:ascii="Cambria Math" w:hAnsi="Cambria Math"/>
                    <w:lang w:val="en-US" w:eastAsia="zh-CN"/>
                  </w:rPr>
                  <m:t>2</m:t>
                </m:r>
              </m:sup>
            </m:sSup>
          </m:den>
        </m:f>
      </m:oMath>
      <w:r w:rsidR="001E2162">
        <w:rPr>
          <w:lang w:val="en-US" w:eastAsia="zh-CN"/>
        </w:rPr>
        <w:t xml:space="preserve">, in which </w:t>
      </w:r>
      <m:oMath>
        <m:sSubSup>
          <m:sSubSupPr>
            <m:ctrlPr>
              <w:rPr>
                <w:rFonts w:ascii="Cambria Math" w:hAnsi="Cambria Math"/>
                <w:i/>
                <w:lang w:val="en-US" w:eastAsia="zh-CN"/>
              </w:rPr>
            </m:ctrlPr>
          </m:sSubSupPr>
          <m:e>
            <m:r>
              <w:rPr>
                <w:rFonts w:ascii="Cambria Math" w:hAnsi="Cambria Math"/>
                <w:lang w:val="en-US" w:eastAsia="zh-CN"/>
              </w:rPr>
              <m:t>ρ</m:t>
            </m:r>
          </m:e>
          <m:sub>
            <m:sSub>
              <m:sSubPr>
                <m:ctrlPr>
                  <w:rPr>
                    <w:rFonts w:ascii="Cambria Math" w:hAnsi="Cambria Math"/>
                    <w:i/>
                    <w:lang w:val="en-US" w:eastAsia="zh-CN"/>
                  </w:rPr>
                </m:ctrlPr>
              </m:sSubPr>
              <m:e>
                <m:r>
                  <w:rPr>
                    <w:rFonts w:ascii="Cambria Math" w:hAnsi="Cambria Math"/>
                    <w:lang w:val="en-US" w:eastAsia="zh-CN"/>
                  </w:rPr>
                  <m:t>l</m:t>
                </m:r>
              </m:e>
              <m:sub>
                <m:r>
                  <w:rPr>
                    <w:rFonts w:ascii="Cambria Math" w:hAnsi="Cambria Math"/>
                    <w:lang w:val="en-US" w:eastAsia="zh-CN"/>
                  </w:rPr>
                  <m:t>1</m:t>
                </m:r>
              </m:sub>
            </m:sSub>
            <m:sSub>
              <m:sSubPr>
                <m:ctrlPr>
                  <w:rPr>
                    <w:rFonts w:ascii="Cambria Math" w:hAnsi="Cambria Math"/>
                    <w:i/>
                    <w:lang w:val="en-US" w:eastAsia="zh-CN"/>
                  </w:rPr>
                </m:ctrlPr>
              </m:sSubPr>
              <m:e>
                <m:r>
                  <w:rPr>
                    <w:rFonts w:ascii="Cambria Math" w:hAnsi="Cambria Math"/>
                    <w:lang w:val="en-US" w:eastAsia="zh-CN"/>
                  </w:rPr>
                  <m:t>l</m:t>
                </m:r>
              </m:e>
              <m:sub>
                <m:r>
                  <w:rPr>
                    <w:rFonts w:ascii="Cambria Math" w:hAnsi="Cambria Math"/>
                    <w:lang w:val="en-US" w:eastAsia="zh-CN"/>
                  </w:rPr>
                  <m:t>2</m:t>
                </m:r>
              </m:sub>
            </m:sSub>
          </m:sub>
          <m:sup>
            <m:r>
              <w:rPr>
                <w:rFonts w:ascii="Cambria Math" w:hAnsi="Cambria Math"/>
                <w:lang w:val="en-US" w:eastAsia="zh-CN"/>
              </w:rPr>
              <m:t>2</m:t>
            </m:r>
          </m:sup>
        </m:sSubSup>
      </m:oMath>
      <w:r w:rsidR="001E2162">
        <w:rPr>
          <w:lang w:val="en-US" w:eastAsia="zh-CN"/>
        </w:rPr>
        <w:t xml:space="preserve"> is the squared Pearson’s correlation for a pair of markers—the most commonly used metric for the linkage disequilibrium (LD) of a pair of markers </w:t>
      </w:r>
      <w:r w:rsidR="001E2162">
        <w:rPr>
          <w:lang w:val="en-US" w:eastAsia="zh-CN"/>
        </w:rPr>
        <w:fldChar w:fldCharType="begin" w:fldLock="1"/>
      </w:r>
      <w:r w:rsidR="001E2162">
        <w:rPr>
          <w:lang w:val="en-US" w:eastAsia="zh-CN"/>
        </w:rPr>
        <w:instrText>ADDIN CSL_CITATION {"citationItems":[{"id":"ITEM-1","itemData":{"DOI":"10.1006/geno.1995.9003","ISSN":"0888-7543","PMID":"8666377","abstract":"Linkage mapping generally localizes disease genes to 1- to 2-cM regions of chromosomes. In theory, further refinement of location can be achieved by population-based studies of linkage disequilibrium between disease locus alleles and alleles at adjacent markers. One approach to localization, dubbed simple disequilibrium mapping, is to determine the relative location of the disease locus by plotting disequilibrium values against marker locations. We investigate the simple mapping properties of five disequilibrium measures, the correlation coefficient delta, Lewontin's D', the robust formulation of the population attributable risk delta, Yule's Q, and Kaplan and Weir's proportional difference d under the assumption of initial complete disequilibrium between disease and marker loci. The studies indicate that delta is a superior measure for fine mapping because it is directly related to the recombination fraction between the disease and the marker loci, and it is invariant when disease haplotypes are sampled at a rate higher than their population frequencies, as in a case-control study. D' yields results comparable to those of delta in many realistic settings. Of the remaining three measures, Q, delta, and d, Q yields the best results. From simulations of short-term evolution, all measures show some sensitivity to marker allele frequencies; however, as predicted by analytic results, Q, delta, and d exhibit the greatest sensitivity to variation in marker allele frequencies across loci.","author":[{"dropping-particle":"","family":"Devlin","given":"B","non-dropping-particle":"","parse-names":false,"suffix":""},{"dropping-particle":"","family":"Risch","given":"N","non-dropping-particle":"","parse-names":false,"suffix":""}],"container-title":"Genomics","id":"ITEM-1","issue":"2","issued":{"date-parts":[["1995","9","20"]]},"page":"311-22","title":"A comparison of linkage disequilibrium measures for fine-scale mapping.","type":"article-journal","volume":"29"},"uris":["http://www.mendeley.com/documents/?uuid=f9896083-5478-4749-a38d-4012a2daf8bd"]}],"mendeley":{"formattedCitation":"(Devlin and Risch, 1995)","plainTextFormattedCitation":"(Devlin and Risch, 1995)","previouslyFormattedCitation":"(Devlin and Risch, 1995)"},"properties":{"noteIndex":0},"schema":"https://github.com/citation-style-language/schema/raw/master/csl-citation.json"}</w:instrText>
      </w:r>
      <w:r w:rsidR="001E2162">
        <w:rPr>
          <w:lang w:val="en-US" w:eastAsia="zh-CN"/>
        </w:rPr>
        <w:fldChar w:fldCharType="separate"/>
      </w:r>
      <w:r w:rsidR="001E2162" w:rsidRPr="001E2162">
        <w:rPr>
          <w:noProof/>
          <w:lang w:val="en-US" w:eastAsia="zh-CN"/>
        </w:rPr>
        <w:t>(Devlin and Risch, 1995)</w:t>
      </w:r>
      <w:r w:rsidR="001E2162">
        <w:rPr>
          <w:lang w:val="en-US" w:eastAsia="zh-CN"/>
        </w:rPr>
        <w:fldChar w:fldCharType="end"/>
      </w:r>
      <w:r w:rsidR="001E2162">
        <w:rPr>
          <w:lang w:val="en-US" w:eastAsia="zh-CN"/>
        </w:rPr>
        <w:t xml:space="preserve">. We can further define </w:t>
      </w:r>
      <m:oMath>
        <m:sSub>
          <m:sSubPr>
            <m:ctrlPr>
              <w:rPr>
                <w:rFonts w:ascii="Cambria Math" w:hAnsi="Cambria Math"/>
                <w:i/>
                <w:lang w:val="en-US" w:eastAsia="zh-CN"/>
              </w:rPr>
            </m:ctrlPr>
          </m:sSubPr>
          <m:e>
            <m:r>
              <w:rPr>
                <w:rFonts w:ascii="Cambria Math" w:hAnsi="Cambria Math"/>
                <w:lang w:val="en-US" w:eastAsia="zh-CN"/>
              </w:rPr>
              <m:t>m</m:t>
            </m:r>
          </m:e>
          <m:sub>
            <m:r>
              <w:rPr>
                <w:rFonts w:ascii="Cambria Math" w:hAnsi="Cambria Math"/>
                <w:lang w:val="en-US" w:eastAsia="zh-CN"/>
              </w:rPr>
              <m:t>e</m:t>
            </m:r>
          </m:sub>
        </m:sSub>
        <m:r>
          <w:rPr>
            <w:rFonts w:ascii="Cambria Math" w:hAnsi="Cambria Math"/>
            <w:lang w:val="en-US" w:eastAsia="zh-CN"/>
          </w:rPr>
          <m:t>=</m:t>
        </m:r>
        <m:f>
          <m:fPr>
            <m:ctrlPr>
              <w:rPr>
                <w:rFonts w:ascii="Cambria Math" w:hAnsi="Cambria Math"/>
                <w:i/>
                <w:lang w:val="en-US" w:eastAsia="zh-CN"/>
              </w:rPr>
            </m:ctrlPr>
          </m:fPr>
          <m:num>
            <m:r>
              <w:rPr>
                <w:rFonts w:ascii="Cambria Math" w:hAnsi="Cambria Math"/>
                <w:lang w:val="en-US" w:eastAsia="zh-CN"/>
              </w:rPr>
              <m:t>1</m:t>
            </m:r>
          </m:num>
          <m:den>
            <m:r>
              <w:rPr>
                <w:rFonts w:ascii="Cambria Math" w:hAnsi="Cambria Math"/>
                <w:lang w:val="en-US" w:eastAsia="zh-CN"/>
              </w:rPr>
              <m:t>var</m:t>
            </m:r>
            <m:d>
              <m:dPr>
                <m:ctrlPr>
                  <w:rPr>
                    <w:rFonts w:ascii="Cambria Math" w:hAnsi="Cambria Math"/>
                    <w:i/>
                    <w:lang w:val="en-US" w:eastAsia="zh-CN"/>
                  </w:rPr>
                </m:ctrlPr>
              </m:dPr>
              <m:e>
                <m:sSub>
                  <m:sSubPr>
                    <m:ctrlPr>
                      <w:rPr>
                        <w:rFonts w:ascii="Cambria Math" w:hAnsi="Cambria Math"/>
                        <w:i/>
                        <w:lang w:val="en-US" w:eastAsia="zh-CN"/>
                      </w:rPr>
                    </m:ctrlPr>
                  </m:sSubPr>
                  <m:e>
                    <m:r>
                      <m:rPr>
                        <m:sty m:val="bi"/>
                      </m:rPr>
                      <w:rPr>
                        <w:rFonts w:ascii="Cambria Math" w:hAnsi="Cambria Math"/>
                        <w:lang w:val="en-US" w:eastAsia="zh-CN"/>
                      </w:rPr>
                      <m:t>G</m:t>
                    </m:r>
                  </m:e>
                  <m:sub>
                    <m:r>
                      <w:rPr>
                        <w:rFonts w:ascii="Cambria Math" w:hAnsi="Cambria Math"/>
                        <w:lang w:val="en-US" w:eastAsia="zh-CN"/>
                      </w:rPr>
                      <m:t>o</m:t>
                    </m:r>
                  </m:sub>
                </m:sSub>
              </m:e>
            </m:d>
          </m:den>
        </m:f>
      </m:oMath>
      <w:r w:rsidR="001E2162">
        <w:rPr>
          <w:lang w:val="en-US" w:eastAsia="zh-CN"/>
        </w:rPr>
        <w:t xml:space="preserve"> </w:t>
      </w:r>
      <w:r w:rsidR="001E2162">
        <w:rPr>
          <w:lang w:val="en-US" w:eastAsia="zh-CN"/>
        </w:rPr>
        <w:fldChar w:fldCharType="begin" w:fldLock="1"/>
      </w:r>
      <w:r w:rsidR="00584BCC">
        <w:rPr>
          <w:lang w:val="en-US" w:eastAsia="zh-CN"/>
        </w:rPr>
        <w:instrText>ADDIN CSL_CITATION {"citationItems":[{"id":"ITEM-1","itemData":{"DOI":"10.3389/fgene.2014.00107","ISSN":"1664-8021","author":[{"dropping-particle":"","family":"Chen","given":"Guo-Bo","non-dropping-particle":"","parse-names":false,"suffix":""}],"container-title":"Frontiers in Genetics","id":"ITEM-1","issue":"April","issued":{"date-parts":[["2014","4","30"]]},"page":"107","title":"Estimating heritability of complex traits from genome-wide association studies using IBS-based Haseman-Elston regression","type":"article-journal","volume":"5"},"uris":["http://www.mendeley.com/documents/?uuid=6a67445d-400c-41a4-ac65-a49919bf8dbc"]}],"mendeley":{"formattedCitation":"(Chen, 2014)","plainTextFormattedCitation":"(Chen, 2014)","previouslyFormattedCitation":"(Chen, 2014)"},"properties":{"noteIndex":0},"schema":"https://github.com/citation-style-language/schema/raw/master/csl-citation.json"}</w:instrText>
      </w:r>
      <w:r w:rsidR="001E2162">
        <w:rPr>
          <w:lang w:val="en-US" w:eastAsia="zh-CN"/>
        </w:rPr>
        <w:fldChar w:fldCharType="separate"/>
      </w:r>
      <w:r w:rsidR="001E2162" w:rsidRPr="001E2162">
        <w:rPr>
          <w:noProof/>
          <w:lang w:val="en-US" w:eastAsia="zh-CN"/>
        </w:rPr>
        <w:t>(Chen, 2014)</w:t>
      </w:r>
      <w:r w:rsidR="001E2162">
        <w:rPr>
          <w:lang w:val="en-US" w:eastAsia="zh-CN"/>
        </w:rPr>
        <w:fldChar w:fldCharType="end"/>
      </w:r>
      <w:r w:rsidR="001E2162">
        <w:rPr>
          <w:lang w:val="en-US" w:eastAsia="zh-CN"/>
        </w:rPr>
        <w:t xml:space="preserve">. It is obviously that </w:t>
      </w:r>
      <m:oMath>
        <m:sSub>
          <m:sSubPr>
            <m:ctrlPr>
              <w:rPr>
                <w:rFonts w:ascii="Cambria Math" w:hAnsi="Cambria Math"/>
                <w:i/>
                <w:lang w:val="en-US" w:eastAsia="zh-CN"/>
              </w:rPr>
            </m:ctrlPr>
          </m:sSubPr>
          <m:e>
            <m:r>
              <w:rPr>
                <w:rFonts w:ascii="Cambria Math" w:hAnsi="Cambria Math"/>
                <w:lang w:val="en-US" w:eastAsia="zh-CN"/>
              </w:rPr>
              <m:t>m</m:t>
            </m:r>
          </m:e>
          <m:sub>
            <m:r>
              <w:rPr>
                <w:rFonts w:ascii="Cambria Math" w:hAnsi="Cambria Math"/>
                <w:lang w:val="en-US" w:eastAsia="zh-CN"/>
              </w:rPr>
              <m:t>e</m:t>
            </m:r>
          </m:sub>
        </m:sSub>
      </m:oMath>
      <w:r w:rsidR="001E2162">
        <w:rPr>
          <w:lang w:val="en-US" w:eastAsia="zh-CN"/>
        </w:rPr>
        <w:t xml:space="preserve"> is between 1, every marker is in full LD between each other, and </w:t>
      </w:r>
      <m:oMath>
        <m:r>
          <w:rPr>
            <w:rFonts w:ascii="Cambria Math" w:hAnsi="Cambria Math"/>
            <w:lang w:val="en-US" w:eastAsia="zh-CN"/>
          </w:rPr>
          <m:t>m</m:t>
        </m:r>
      </m:oMath>
      <w:r w:rsidR="001E2162">
        <w:rPr>
          <w:lang w:val="en-US" w:eastAsia="zh-CN"/>
        </w:rPr>
        <w:t>, no LD between any pair of markers. It has been well-known in evolution that the when there is hitch</w:t>
      </w:r>
      <w:r w:rsidR="00D5167D">
        <w:rPr>
          <w:lang w:val="en-US" w:eastAsia="zh-CN"/>
        </w:rPr>
        <w:t>-</w:t>
      </w:r>
      <w:proofErr w:type="spellStart"/>
      <w:r w:rsidR="00D5167D">
        <w:rPr>
          <w:lang w:val="en-US" w:eastAsia="zh-CN"/>
        </w:rPr>
        <w:t>hicking</w:t>
      </w:r>
      <w:proofErr w:type="spellEnd"/>
      <w:r w:rsidR="00D5167D">
        <w:rPr>
          <w:lang w:val="en-US" w:eastAsia="zh-CN"/>
        </w:rPr>
        <w:t xml:space="preserve"> effect </w:t>
      </w:r>
      <w:r w:rsidR="00584BCC">
        <w:rPr>
          <w:lang w:val="en-US" w:eastAsia="zh-CN"/>
        </w:rPr>
        <w:t xml:space="preserve">the LD </w:t>
      </w:r>
      <w:r w:rsidR="00D5167D">
        <w:rPr>
          <w:lang w:val="en-US" w:eastAsia="zh-CN"/>
        </w:rPr>
        <w:t xml:space="preserve">will be increased </w:t>
      </w:r>
      <w:r w:rsidR="00584BCC">
        <w:rPr>
          <w:lang w:val="en-US" w:eastAsia="zh-CN"/>
        </w:rPr>
        <w:t>for the marker</w:t>
      </w:r>
      <w:r w:rsidR="00D5167D">
        <w:rPr>
          <w:lang w:val="en-US" w:eastAsia="zh-CN"/>
        </w:rPr>
        <w:t>s</w:t>
      </w:r>
      <w:r w:rsidR="00584BCC">
        <w:rPr>
          <w:lang w:val="en-US" w:eastAsia="zh-CN"/>
        </w:rPr>
        <w:t xml:space="preserve"> within the genomic region under selection </w:t>
      </w:r>
      <w:r w:rsidR="00584BCC">
        <w:rPr>
          <w:lang w:val="en-US" w:eastAsia="zh-CN"/>
        </w:rPr>
        <w:fldChar w:fldCharType="begin" w:fldLock="1"/>
      </w:r>
      <w:r w:rsidR="00CC1C48">
        <w:rPr>
          <w:lang w:val="en-US" w:eastAsia="zh-CN"/>
        </w:rPr>
        <w:instrText>ADDIN CSL_CITATION {"citationItems":[{"id":"ITEM-1","itemData":{"DOI":"10.1017/S0016672308009579","ISBN":"0016-6723","ISSN":"0016-6723","PMID":"4407212","abstract":"When a selectively favourable gene substitution occurs in a population, changes in gene frequencies will occur at closely linked loci. In the case of a neutral polymorphism, average heterozygosity will be reduced to an extent which varies with distance from the substituted locus. The aggregate effect of substitution on neutral polymorphism is estimated; in populations of total size 106 or more (and perhaps of 104 or more), this effect will be more important than that of random fixation. This may explain why the extent of polymorphism in natural populations does not vary as much as one would expect from a consideration of the equilibrium between mutation and random fixation in populations of different sizes. For a selectively maintained polymorphism at a linked locus, this process will only be important in the long run if it leads to complete fixation. If the selective coefficients at the linked locus are small compared to those at the substituted locus, it is shown that the probability of complete fixation at the linked locus is approximately exp Nc), where c is the recombinant fraction and N the population size. It follows that in a large population a selective substitution can occur in a cistron without eliminating a selectively maintained polymorphism in the same cistron.","author":[{"dropping-particle":"","family":"Maynard","given":"John","non-dropping-particle":"","parse-names":false,"suffix":""},{"dropping-particle":"","family":"Haigh","given":"John","non-dropping-particle":"","parse-names":false,"suffix":""}],"container-title":"Genetical Research","id":"ITEM-1","issued":{"date-parts":[["1974"]]},"page":"23-35","publisher":"UQ Library","title":"The hitch-hiking effect of a favourable gene","type":"article-journal","volume":"23"},"uris":["http://www.mendeley.com/documents/?uuid=e3b9ef41-f7da-439e-9151-d1824b5d53d5"]}],"mendeley":{"formattedCitation":"(Maynard and Haigh, 1974)","plainTextFormattedCitation":"(Maynard and Haigh, 1974)","previouslyFormattedCitation":"(Maynard and Haigh, 1974)"},"properties":{"noteIndex":0},"schema":"https://github.com/citation-style-language/schema/raw/master/csl-citation.json"}</w:instrText>
      </w:r>
      <w:r w:rsidR="00584BCC">
        <w:rPr>
          <w:lang w:val="en-US" w:eastAsia="zh-CN"/>
        </w:rPr>
        <w:fldChar w:fldCharType="separate"/>
      </w:r>
      <w:r w:rsidR="00584BCC" w:rsidRPr="00584BCC">
        <w:rPr>
          <w:noProof/>
          <w:lang w:val="en-US" w:eastAsia="zh-CN"/>
        </w:rPr>
        <w:t>(Maynard and Haigh, 1974)</w:t>
      </w:r>
      <w:r w:rsidR="00584BCC">
        <w:rPr>
          <w:lang w:val="en-US" w:eastAsia="zh-CN"/>
        </w:rPr>
        <w:fldChar w:fldCharType="end"/>
      </w:r>
      <w:r w:rsidR="008C6B7F">
        <w:rPr>
          <w:lang w:val="en-US" w:eastAsia="zh-CN"/>
        </w:rPr>
        <w:t>.</w:t>
      </w:r>
    </w:p>
    <w:p w14:paraId="6C5D43C3" w14:textId="77777777" w:rsidR="00CC1C48" w:rsidRDefault="00CC1C48" w:rsidP="00C26354">
      <w:pPr>
        <w:spacing w:line="360" w:lineRule="auto"/>
        <w:rPr>
          <w:lang w:val="en-US" w:eastAsia="zh-CN"/>
        </w:rPr>
      </w:pPr>
    </w:p>
    <w:p w14:paraId="758AF467" w14:textId="48861862" w:rsidR="000D280D" w:rsidRDefault="00584BCC" w:rsidP="00C26354">
      <w:pPr>
        <w:spacing w:line="360" w:lineRule="auto"/>
        <w:rPr>
          <w:lang w:val="en-US" w:eastAsia="zh-CN"/>
        </w:rPr>
      </w:pPr>
      <w:r>
        <w:rPr>
          <w:lang w:val="en-US" w:eastAsia="zh-CN"/>
        </w:rPr>
        <w:t>So, th</w:t>
      </w:r>
      <w:r w:rsidR="00CC1C48">
        <w:rPr>
          <w:lang w:val="en-US" w:eastAsia="zh-CN"/>
        </w:rPr>
        <w:t>e mean and variance</w:t>
      </w:r>
      <w:r>
        <w:rPr>
          <w:lang w:val="en-US" w:eastAsia="zh-CN"/>
        </w:rPr>
        <w:t xml:space="preserve"> of </w:t>
      </w:r>
      <m:oMath>
        <m:sSub>
          <m:sSubPr>
            <m:ctrlPr>
              <w:rPr>
                <w:rFonts w:ascii="Cambria Math" w:hAnsi="Cambria Math"/>
                <w:b/>
                <w:i/>
                <w:lang w:val="en-US" w:eastAsia="zh-CN"/>
              </w:rPr>
            </m:ctrlPr>
          </m:sSubPr>
          <m:e>
            <m:r>
              <m:rPr>
                <m:sty m:val="bi"/>
              </m:rPr>
              <w:rPr>
                <w:rFonts w:ascii="Cambria Math" w:hAnsi="Cambria Math"/>
                <w:lang w:val="en-US" w:eastAsia="zh-CN"/>
              </w:rPr>
              <m:t>G</m:t>
            </m:r>
          </m:e>
          <m:sub>
            <m:r>
              <w:rPr>
                <w:rFonts w:ascii="Cambria Math" w:hAnsi="Cambria Math"/>
                <w:lang w:val="en-US" w:eastAsia="zh-CN"/>
              </w:rPr>
              <m:t>o</m:t>
            </m:r>
          </m:sub>
        </m:sSub>
      </m:oMath>
      <w:r>
        <w:rPr>
          <w:b/>
          <w:lang w:val="en-US" w:eastAsia="zh-CN"/>
        </w:rPr>
        <w:t xml:space="preserve"> </w:t>
      </w:r>
      <w:r w:rsidRPr="00584BCC">
        <w:rPr>
          <w:lang w:val="en-US" w:eastAsia="zh-CN"/>
        </w:rPr>
        <w:t xml:space="preserve">can </w:t>
      </w:r>
      <w:r w:rsidR="00CC1C48">
        <w:rPr>
          <w:lang w:val="en-US" w:eastAsia="zh-CN"/>
        </w:rPr>
        <w:t xml:space="preserve">help </w:t>
      </w:r>
      <w:r>
        <w:rPr>
          <w:lang w:val="en-US" w:eastAsia="zh-CN"/>
        </w:rPr>
        <w:t xml:space="preserve">elucidate some </w:t>
      </w:r>
      <w:r w:rsidR="00CC1C48">
        <w:rPr>
          <w:lang w:val="en-US" w:eastAsia="zh-CN"/>
        </w:rPr>
        <w:t xml:space="preserve">basic </w:t>
      </w:r>
      <w:r>
        <w:rPr>
          <w:lang w:val="en-US" w:eastAsia="zh-CN"/>
        </w:rPr>
        <w:t>characters of the sample of study.</w:t>
      </w:r>
      <w:r w:rsidR="00E5001E">
        <w:rPr>
          <w:lang w:val="en-US" w:eastAsia="zh-CN"/>
        </w:rPr>
        <w:t xml:space="preserve"> It is expected for inbred populations, such as </w:t>
      </w:r>
      <w:r w:rsidR="008C6B7F">
        <w:rPr>
          <w:lang w:val="en-US" w:eastAsia="zh-CN"/>
        </w:rPr>
        <w:t>A</w:t>
      </w:r>
      <w:r w:rsidR="00E5001E">
        <w:rPr>
          <w:lang w:val="en-US" w:eastAsia="zh-CN"/>
        </w:rPr>
        <w:t xml:space="preserve">rabidopsis </w:t>
      </w:r>
      <w:r w:rsidR="00E5001E">
        <w:rPr>
          <w:lang w:val="en-US" w:eastAsia="zh-CN"/>
        </w:rPr>
        <w:fldChar w:fldCharType="begin" w:fldLock="1"/>
      </w:r>
      <w:r w:rsidR="00CB1E2C">
        <w:rPr>
          <w:lang w:val="en-US" w:eastAsia="zh-CN"/>
        </w:rPr>
        <w:instrText>ADDIN CSL_CITATION {"citationItems":[{"id":"ITEM-1","itemData":{"DOI":"10.1016/j.cell.2016.05.063","ISBN":"doi:10.1016/j.cell.2016.05.063","ISSN":"10974172","PMID":"27293186","abstract":"Arabidopsis thaliana serves as a model organism for the study of fundamental physiological, cellular, and molecular processes. It has also greatly advanced our understanding of intraspecific genome variation. We present a detailed map of variation in 1,135 high-quality re-sequenced natural inbred lines representing the native Eurasian and North African range and recently colonized North America. We identify relict populations that continue to inhabit ancestral habitats, primarily in the Iberian Peninsula. They have mixed with a lineage that has spread to northern latitudes from an unknown glacial refugium and is now found in a much broader spectrum of habitats. Insights into the history of the species and the fine-scale distribution of genetic diversity provide the basis for full exploitation of A.??thaliana natural variation through integration of genomes and epigenomes with molecular and non-molecular phenotypes.","author":[{"dropping-particle":"","family":"Alonso-Blanco","given":"Carlos","non-dropping-particle":"","parse-names":false,"suffix":""},{"dropping-particle":"","family":"Andrade","given":"Jorge","non-dropping-particle":"","parse-names":false,"suffix":""},{"dropping-particle":"","family":"Becker","given":"Claude","non-dropping-particle":"","parse-names":false,"suffix":""},{"dropping-particle":"","family":"Bemm","given":"Felix","non-dropping-particle":"","parse-names":false,"suffix":""},{"dropping-particle":"","family":"Bergelson","given":"Joy","non-dropping-particle":"","parse-names":false,"suffix":""},{"dropping-particle":"","family":"Borgwardt","given":"Karsten M M.","non-dropping-particle":"","parse-names":false,"suffix":""},{"dropping-particle":"","family":"Cao","given":"Jun","non-dropping-particle":"","parse-names":false,"suffix":""},{"dropping-particle":"","family":"Chae","given":"Eunyoung","non-dropping-particle":"","parse-names":false,"suffix":""},{"dropping-particle":"","family":"Dezwaan","given":"Todd M M.","non-dropping-particle":"","parse-names":false,"suffix":""},{"dropping-particle":"","family":"Ding","given":"Wei","non-dropping-particle":"","parse-names":false,"suffix":""},{"dropping-particle":"","family":"Ecker","given":"Joseph R R.","non-dropping-particle":"","parse-names":false,"suffix":""},{"dropping-particle":"","family":"Exposito-Alonso","given":"Moises","non-dropping-particle":"","parse-names":false,"suffix":""},{"dropping-particle":"","family":"Farlow","given":"Ashley","non-dropping-particle":"","parse-names":false,"suffix":""},{"dropping-particle":"","family":"Fitz","given":"Joffrey","non-dropping-particle":"","parse-names":false,"suffix":""},{"dropping-particle":"","family":"Gan","given":"Xiangchao","non-dropping-particle":"","parse-names":false,"suffix":""},{"dropping-particle":"","family":"Grimm","given":"Dominik G G.","non-dropping-particle":"","parse-names":false,"suffix":""},{"dropping-particle":"","family":"Hancock","given":"Angela M M.","non-dropping-particle":"","parse-names":false,"suffix":""},{"dropping-particle":"","family":"Henz","given":"Stefan R R.","non-dropping-particle":"","parse-names":false,"suffix":""},{"dropping-particle":"","family":"Holm","given":"Svante","non-dropping-particle":"","parse-names":false,"suffix":""},{"dropping-particle":"","family":"Horton","given":"Matthew","non-dropping-particle":"","parse-names":false,"suffix":""},{"dropping-particle":"","family":"Jarsulic","given":"Mike","non-dropping-particle":"","parse-names":false,"suffix":""},{"dropping-particle":"","family":"Kerstetter","given":"Randall A A.","non-dropping-particle":"","parse-names":false,"suffix":""},{"dropping-particle":"","family":"Korte","given":"Arthur","non-dropping-particle":"","parse-names":false,"suffix":""},{"dropping-particle":"","family":"Korte","given":"Pamela","non-dropping-particle":"","parse-names":false,"suffix":""},{"dropping-particle":"","family":"Lanz","given":"Christa","non-dropping-particle":"","parse-names":false,"suffix":""},{"dropping-particle":"","family":"Lee","given":"Cheng Ruei","non-dropping-particle":"","parse-names":false,"suffix":""},{"dropping-particle":"","family":"Meng","given":"Dazhe","non-dropping-particle":"","parse-names":false,"suffix":""},{"dropping-particle":"","family":"Michael","given":"Todd P P.","non-dropping-particle":"","parse-names":false,"suffix":""},{"dropping-particle":"","family":"Mott","given":"Richard","non-dropping-particle":"","parse-names":false,"suffix":""},{"dropping-particle":"","family":"Muliyati","given":"Ni Wayan W.","non-dropping-particle":"","parse-names":false,"suffix":""},{"dropping-particle":"","family":"Nägele","given":"Thomas","non-dropping-particle":"","parse-names":false,"suffix":""},{"dropping-particle":"","family":"Nagler","given":"Matthias","non-dropping-particle":"","parse-names":false,"suffix":""},{"dropping-particle":"","family":"Nizhynska","given":"Viktoria","non-dropping-particle":"","parse-names":false,"suffix":""},{"dropping-particle":"","family":"Nordborg","given":"Magnus","non-dropping-particle":"","parse-names":false,"suffix":""},{"dropping-particle":"","family":"Novikova","given":"Polina Yu Y.","non-dropping-particle":"","parse-names":false,"suffix":""},{"dropping-particle":"","family":"Picó","given":"F. Xavier","non-dropping-particle":"","parse-names":false,"suffix":""},{"dropping-particle":"","family":"Platzer","given":"Alexander","non-dropping-particle":"","parse-names":false,"suffix":""},{"dropping-particle":"","family":"Rabanal","given":"Fernando A A.","non-dropping-particle":"","parse-names":false,"suffix":""},{"dropping-particle":"","family":"Rodriguez","given":"Alex","non-dropping-particle":"","parse-names":false,"suffix":""},{"dropping-particle":"","family":"Rowan","given":"Beth A A.","non-dropping-particle":"","parse-names":false,"suffix":""},{"dropping-particle":"","family":"Salomé","given":"Patrice A A.","non-dropping-particle":"","parse-names":false,"suffix":""},{"dropping-particle":"","family":"Schmid","given":"Karl J J.","non-dropping-particle":"","parse-names":false,"suffix":""},{"dropping-particle":"","family":"Schmitz","given":"Robert J J.","non-dropping-particle":"","parse-names":false,"suffix":""},{"dropping-particle":"","family":"Seren","given":"Ümit","non-dropping-particle":"","parse-names":false,"suffix":""},{"dropping-particle":"","family":"Sperone","given":"Felice Gianluca G.","non-dropping-particle":"","parse-names":false,"suffix":""},{"dropping-particle":"","family":"Sudkamp","given":"Mitchell","non-dropping-particle":"","parse-names":false,"suffix":""},{"dropping-particle":"","family":"Svardal","given":"Hannes","non-dropping-particle":"","parse-names":false,"suffix":""},{"dropping-particle":"","family":"Tanzer","given":"Matt M M.","non-dropping-particle":"","parse-names":false,"suffix":""},{"dropping-particle":"","family":"Todd","given":"Donald","non-dropping-particle":"","parse-names":false,"suffix":""},{"dropping-particle":"","family":"Volchenboum","given":"Samuel L L.","non-dropping-particle":"","parse-names":false,"suffix":""},{"dropping-particle":"","family":"Wang","given":"Congmao","non-dropping-particle":"","parse-names":false,"suffix":""},{"dropping-particle":"","family":"Wang","given":"George","non-dropping-particle":"","parse-names":false,"suffix":""},{"dropping-particle":"","family":"Wang","given":"Xi","non-dropping-particle":"","parse-names":false,"suffix":""},{"dropping-particle":"","family":"Weckwerth","given":"Wolfram","non-dropping-particle":"","parse-names":false,"suffix":""},{"dropping-particle":"","family":"Weigel","given":"Detlef","non-dropping-particle":"","parse-names":false,"suffix":""},{"dropping-particle":"","family":"Zhou","given":"Xuefeng","non-dropping-particle":"","parse-names":false,"suffix":""}],"container-title":"Cell","id":"ITEM-1","issue":"2","issued":{"date-parts":[["2016"]]},"page":"481-491","title":"1,135 Genomes Reveal the Global Pattern of Polymorphism in Arabidopsis thaliana","type":"article-journal","volume":"166"},"uris":["http://www.mendeley.com/documents/?uuid=42f59f53-2391-437e-bd11-8ec1af024a48"]}],"mendeley":{"formattedCitation":"(Alonso-Blanco &lt;i&gt;et al.&lt;/i&gt;, 2016)","plainTextFormattedCitation":"(Alonso-Blanco et al., 2016)","previouslyFormattedCitation":"(Alonso-Blanco &lt;i&gt;et al.&lt;/i&gt;, 2016)"},"properties":{"noteIndex":0},"schema":"https://github.com/citation-style-language/schema/raw/master/csl-citation.json"}</w:instrText>
      </w:r>
      <w:r w:rsidR="00E5001E">
        <w:rPr>
          <w:lang w:val="en-US" w:eastAsia="zh-CN"/>
        </w:rPr>
        <w:fldChar w:fldCharType="separate"/>
      </w:r>
      <w:r w:rsidR="00E5001E" w:rsidRPr="00E5001E">
        <w:rPr>
          <w:noProof/>
          <w:lang w:val="en-US" w:eastAsia="zh-CN"/>
        </w:rPr>
        <w:t xml:space="preserve">(Alonso-Blanco </w:t>
      </w:r>
      <w:r w:rsidR="00E5001E" w:rsidRPr="00E5001E">
        <w:rPr>
          <w:i/>
          <w:noProof/>
          <w:lang w:val="en-US" w:eastAsia="zh-CN"/>
        </w:rPr>
        <w:t>et al.</w:t>
      </w:r>
      <w:r w:rsidR="00E5001E" w:rsidRPr="00E5001E">
        <w:rPr>
          <w:noProof/>
          <w:lang w:val="en-US" w:eastAsia="zh-CN"/>
        </w:rPr>
        <w:t>, 2016)</w:t>
      </w:r>
      <w:r w:rsidR="00E5001E">
        <w:rPr>
          <w:lang w:val="en-US" w:eastAsia="zh-CN"/>
        </w:rPr>
        <w:fldChar w:fldCharType="end"/>
      </w:r>
      <w:r w:rsidR="00E5001E">
        <w:rPr>
          <w:lang w:val="en-US" w:eastAsia="zh-CN"/>
        </w:rPr>
        <w:t xml:space="preserve">, </w:t>
      </w:r>
      <m:oMath>
        <m:sSub>
          <m:sSubPr>
            <m:ctrlPr>
              <w:rPr>
                <w:rFonts w:ascii="Cambria Math" w:hAnsi="Cambria Math"/>
                <w:i/>
                <w:lang w:val="en-US" w:eastAsia="zh-CN"/>
              </w:rPr>
            </m:ctrlPr>
          </m:sSubPr>
          <m:e>
            <m:r>
              <w:rPr>
                <w:rFonts w:ascii="Cambria Math" w:hAnsi="Cambria Math"/>
                <w:lang w:val="en-US" w:eastAsia="zh-CN"/>
              </w:rPr>
              <m:t>n</m:t>
            </m:r>
          </m:e>
          <m:sub>
            <m:r>
              <w:rPr>
                <w:rFonts w:ascii="Cambria Math" w:hAnsi="Cambria Math"/>
                <w:lang w:val="en-US" w:eastAsia="zh-CN"/>
              </w:rPr>
              <m:t>e</m:t>
            </m:r>
          </m:sub>
        </m:sSub>
        <m:r>
          <w:rPr>
            <w:rFonts w:ascii="Cambria Math" w:hAnsi="Cambria Math"/>
            <w:lang w:val="en-US" w:eastAsia="zh-CN"/>
          </w:rPr>
          <m:t>≈</m:t>
        </m:r>
        <m:f>
          <m:fPr>
            <m:ctrlPr>
              <w:rPr>
                <w:rFonts w:ascii="Cambria Math" w:hAnsi="Cambria Math"/>
                <w:i/>
                <w:lang w:val="en-US" w:eastAsia="zh-CN"/>
              </w:rPr>
            </m:ctrlPr>
          </m:fPr>
          <m:num>
            <m:r>
              <w:rPr>
                <w:rFonts w:ascii="Cambria Math" w:hAnsi="Cambria Math"/>
                <w:lang w:val="en-US" w:eastAsia="zh-CN"/>
              </w:rPr>
              <m:t>n</m:t>
            </m:r>
          </m:num>
          <m:den>
            <m:r>
              <w:rPr>
                <w:rFonts w:ascii="Cambria Math" w:hAnsi="Cambria Math"/>
                <w:lang w:val="en-US" w:eastAsia="zh-CN"/>
              </w:rPr>
              <m:t>2</m:t>
            </m:r>
          </m:den>
        </m:f>
      </m:oMath>
      <w:r w:rsidR="00E5001E">
        <w:rPr>
          <w:lang w:val="en-US" w:eastAsia="zh-CN"/>
        </w:rPr>
        <w:t xml:space="preserve">, while for random mating population, </w:t>
      </w:r>
      <m:oMath>
        <m:sSub>
          <m:sSubPr>
            <m:ctrlPr>
              <w:rPr>
                <w:rFonts w:ascii="Cambria Math" w:hAnsi="Cambria Math"/>
                <w:i/>
                <w:lang w:val="en-US" w:eastAsia="zh-CN"/>
              </w:rPr>
            </m:ctrlPr>
          </m:sSubPr>
          <m:e>
            <m:r>
              <w:rPr>
                <w:rFonts w:ascii="Cambria Math" w:hAnsi="Cambria Math"/>
                <w:lang w:val="en-US" w:eastAsia="zh-CN"/>
              </w:rPr>
              <m:t>n</m:t>
            </m:r>
          </m:e>
          <m:sub>
            <m:r>
              <w:rPr>
                <w:rFonts w:ascii="Cambria Math" w:hAnsi="Cambria Math"/>
                <w:lang w:val="en-US" w:eastAsia="zh-CN"/>
              </w:rPr>
              <m:t>e</m:t>
            </m:r>
          </m:sub>
        </m:sSub>
        <m:r>
          <w:rPr>
            <w:rFonts w:ascii="Cambria Math" w:hAnsi="Cambria Math"/>
            <w:lang w:val="en-US" w:eastAsia="zh-CN"/>
          </w:rPr>
          <m:t>≈n</m:t>
        </m:r>
      </m:oMath>
      <w:r w:rsidR="008E1523">
        <w:rPr>
          <w:lang w:val="en-US" w:eastAsia="zh-CN"/>
        </w:rPr>
        <w:t>.</w:t>
      </w:r>
    </w:p>
    <w:p w14:paraId="32CBCBD7" w14:textId="77777777" w:rsidR="00790C69" w:rsidRDefault="00790C69" w:rsidP="00C26354">
      <w:pPr>
        <w:spacing w:line="360" w:lineRule="auto"/>
        <w:rPr>
          <w:lang w:val="en-US" w:eastAsia="zh-CN"/>
        </w:rPr>
      </w:pPr>
    </w:p>
    <w:p w14:paraId="19402EEA" w14:textId="37DEFB33" w:rsidR="0019037D" w:rsidRPr="0019037D" w:rsidRDefault="00D5167D" w:rsidP="00C26354">
      <w:pPr>
        <w:spacing w:line="360" w:lineRule="auto"/>
        <w:rPr>
          <w:b/>
          <w:lang w:val="en-US" w:eastAsia="zh-CN"/>
        </w:rPr>
      </w:pPr>
      <w:r>
        <w:rPr>
          <w:b/>
          <w:lang w:val="en-US" w:eastAsia="zh-CN"/>
        </w:rPr>
        <w:t>The n</w:t>
      </w:r>
      <w:r w:rsidR="0019037D">
        <w:rPr>
          <w:b/>
          <w:lang w:val="en-US" w:eastAsia="zh-CN"/>
        </w:rPr>
        <w:t xml:space="preserve">on-centrality parameter for </w:t>
      </w:r>
      <w:proofErr w:type="spellStart"/>
      <w:r w:rsidR="0019037D">
        <w:rPr>
          <w:b/>
          <w:lang w:val="en-US" w:eastAsia="zh-CN"/>
        </w:rPr>
        <w:t>EigenGWAS</w:t>
      </w:r>
      <w:proofErr w:type="spellEnd"/>
    </w:p>
    <w:p w14:paraId="7E9BC833" w14:textId="5713BE03" w:rsidR="00CA4174" w:rsidRDefault="00790C69" w:rsidP="00C26354">
      <w:pPr>
        <w:spacing w:line="360" w:lineRule="auto"/>
        <w:rPr>
          <w:lang w:val="en-US" w:eastAsia="zh-CN"/>
        </w:rPr>
      </w:pPr>
      <w:r>
        <w:rPr>
          <w:lang w:val="en-US" w:eastAsia="zh-CN"/>
        </w:rPr>
        <w:t xml:space="preserve">After </w:t>
      </w:r>
      <w:r w:rsidR="002B21E7">
        <w:rPr>
          <w:lang w:val="en-US" w:eastAsia="zh-CN"/>
        </w:rPr>
        <w:t xml:space="preserve">eigenvalue decomposition </w:t>
      </w:r>
      <w:r>
        <w:rPr>
          <w:lang w:val="en-US" w:eastAsia="zh-CN"/>
        </w:rPr>
        <w:t xml:space="preserve">analysis of </w:t>
      </w:r>
      <m:oMath>
        <m:r>
          <m:rPr>
            <m:sty m:val="bi"/>
          </m:rPr>
          <w:rPr>
            <w:rFonts w:ascii="Cambria Math" w:hAnsi="Cambria Math"/>
            <w:lang w:val="en-US" w:eastAsia="zh-CN"/>
          </w:rPr>
          <m:t>G</m:t>
        </m:r>
      </m:oMath>
      <w:r w:rsidRPr="00790C69">
        <w:rPr>
          <w:lang w:val="en-US" w:eastAsia="zh-CN"/>
        </w:rPr>
        <w:t xml:space="preserve">, </w:t>
      </w:r>
      <w:r>
        <w:rPr>
          <w:lang w:val="en-US" w:eastAsia="zh-CN"/>
        </w:rPr>
        <w:t>we have</w:t>
      </w:r>
      <w:r w:rsidR="002B21E7">
        <w:rPr>
          <w:lang w:val="en-US" w:eastAsia="zh-CN"/>
        </w:rPr>
        <w:t xml:space="preserve"> two matrices</w:t>
      </w:r>
      <w:r>
        <w:rPr>
          <w:lang w:val="en-US" w:eastAsia="zh-CN"/>
        </w:rPr>
        <w:t xml:space="preserve"> </w:t>
      </w:r>
      <m:oMath>
        <m:r>
          <m:rPr>
            <m:sty m:val="bi"/>
          </m:rPr>
          <w:rPr>
            <w:rFonts w:ascii="Cambria Math" w:hAnsi="Cambria Math"/>
            <w:lang w:val="en-US" w:eastAsia="zh-CN"/>
          </w:rPr>
          <m:t>E</m:t>
        </m:r>
      </m:oMath>
      <w:r w:rsidRPr="00790C69">
        <w:rPr>
          <w:lang w:val="en-US" w:eastAsia="zh-CN"/>
        </w:rPr>
        <w:t xml:space="preserve">, </w:t>
      </w:r>
      <w:r>
        <w:rPr>
          <w:lang w:val="en-US" w:eastAsia="zh-CN"/>
        </w:rPr>
        <w:t xml:space="preserve">which is </w:t>
      </w:r>
      <w:proofErr w:type="spellStart"/>
      <w:r>
        <w:rPr>
          <w:lang w:val="en-US" w:eastAsia="zh-CN"/>
        </w:rPr>
        <w:t>an</w:t>
      </w:r>
      <w:proofErr w:type="spellEnd"/>
      <w:r>
        <w:rPr>
          <w:lang w:val="en-US" w:eastAsia="zh-CN"/>
        </w:rPr>
        <w:t xml:space="preserve"> </w:t>
      </w:r>
      <m:oMath>
        <m:r>
          <w:rPr>
            <w:rFonts w:ascii="Cambria Math" w:hAnsi="Cambria Math"/>
            <w:lang w:val="en-US" w:eastAsia="zh-CN"/>
          </w:rPr>
          <m:t>m×m</m:t>
        </m:r>
      </m:oMath>
      <w:r>
        <w:rPr>
          <w:lang w:val="en-US" w:eastAsia="zh-CN"/>
        </w:rPr>
        <w:t xml:space="preserve"> matrix, and </w:t>
      </w:r>
      <m:oMath>
        <m:r>
          <m:rPr>
            <m:sty m:val="bi"/>
          </m:rPr>
          <w:rPr>
            <w:rFonts w:ascii="Cambria Math" w:hAnsi="Cambria Math"/>
            <w:lang w:val="en-US" w:eastAsia="zh-CN"/>
          </w:rPr>
          <m:t>Λ</m:t>
        </m:r>
      </m:oMath>
      <w:r>
        <w:rPr>
          <w:b/>
          <w:lang w:val="en-US" w:eastAsia="zh-CN"/>
        </w:rPr>
        <w:t xml:space="preserve"> </w:t>
      </w:r>
      <w:r w:rsidRPr="00790C69">
        <w:rPr>
          <w:lang w:val="en-US" w:eastAsia="zh-CN"/>
        </w:rPr>
        <w:t>th</w:t>
      </w:r>
      <w:r>
        <w:rPr>
          <w:lang w:val="en-US" w:eastAsia="zh-CN"/>
        </w:rPr>
        <w:t xml:space="preserve">e diagonal matrix for the ordered eigenvalues. </w:t>
      </w:r>
      <w:r w:rsidR="002B21E7">
        <w:rPr>
          <w:lang w:val="en-US" w:eastAsia="zh-CN"/>
        </w:rPr>
        <w:t>A</w:t>
      </w:r>
      <w:r>
        <w:rPr>
          <w:lang w:val="en-US" w:eastAsia="zh-CN"/>
        </w:rPr>
        <w:t xml:space="preserve"> linear model, </w:t>
      </w:r>
      <w:proofErr w:type="spellStart"/>
      <w:r>
        <w:rPr>
          <w:lang w:val="en-US" w:eastAsia="zh-CN"/>
        </w:rPr>
        <w:t>EigenGWAS</w:t>
      </w:r>
      <w:proofErr w:type="spellEnd"/>
      <w:r>
        <w:rPr>
          <w:lang w:val="en-US" w:eastAsia="zh-CN"/>
        </w:rPr>
        <w:t>, can be constructed</w:t>
      </w:r>
      <w:r w:rsidR="00D5167D">
        <w:rPr>
          <w:lang w:val="en-US" w:eastAsia="zh-CN"/>
        </w:rPr>
        <w:t xml:space="preserve"> as </w:t>
      </w:r>
    </w:p>
    <w:p w14:paraId="3925B02A" w14:textId="1CFD2E6C" w:rsidR="00790C69" w:rsidRDefault="007A0E1A" w:rsidP="00C26354">
      <w:pPr>
        <w:spacing w:line="360" w:lineRule="auto"/>
        <w:rPr>
          <w:lang w:val="en-US" w:eastAsia="zh-CN"/>
        </w:rPr>
      </w:pPr>
      <m:oMath>
        <m:sSub>
          <m:sSubPr>
            <m:ctrlPr>
              <w:rPr>
                <w:rFonts w:ascii="Cambria Math" w:hAnsi="Cambria Math"/>
                <w:i/>
                <w:lang w:val="en-US" w:eastAsia="zh-CN"/>
              </w:rPr>
            </m:ctrlPr>
          </m:sSubPr>
          <m:e>
            <m:r>
              <m:rPr>
                <m:sty m:val="bi"/>
              </m:rPr>
              <w:rPr>
                <w:rFonts w:ascii="Cambria Math" w:hAnsi="Cambria Math"/>
                <w:lang w:val="en-US" w:eastAsia="zh-CN"/>
              </w:rPr>
              <m:t>E</m:t>
            </m:r>
          </m:e>
          <m:sub>
            <m:r>
              <w:rPr>
                <w:rFonts w:ascii="Cambria Math" w:hAnsi="Cambria Math"/>
                <w:lang w:val="en-US" w:eastAsia="zh-CN"/>
              </w:rPr>
              <m:t>k</m:t>
            </m:r>
          </m:sub>
        </m:sSub>
        <m:r>
          <w:rPr>
            <w:rFonts w:ascii="Cambria Math" w:hAnsi="Cambria Math"/>
            <w:lang w:val="en-US" w:eastAsia="zh-CN"/>
          </w:rPr>
          <m:t>=μ+</m:t>
        </m:r>
        <m:sSub>
          <m:sSubPr>
            <m:ctrlPr>
              <w:rPr>
                <w:rFonts w:ascii="Cambria Math" w:hAnsi="Cambria Math"/>
                <w:i/>
                <w:lang w:val="en-US" w:eastAsia="zh-CN"/>
              </w:rPr>
            </m:ctrlPr>
          </m:sSubPr>
          <m:e>
            <m:r>
              <w:rPr>
                <w:rFonts w:ascii="Cambria Math" w:hAnsi="Cambria Math"/>
                <w:lang w:val="en-US" w:eastAsia="zh-CN"/>
              </w:rPr>
              <m:t>β</m:t>
            </m:r>
          </m:e>
          <m:sub>
            <m:r>
              <w:rPr>
                <w:rFonts w:ascii="Cambria Math" w:hAnsi="Cambria Math"/>
                <w:lang w:val="en-US" w:eastAsia="zh-CN"/>
              </w:rPr>
              <m:t>l</m:t>
            </m:r>
          </m:sub>
        </m:sSub>
        <m:sSub>
          <m:sSubPr>
            <m:ctrlPr>
              <w:rPr>
                <w:rFonts w:ascii="Cambria Math" w:hAnsi="Cambria Math"/>
                <w:i/>
                <w:lang w:val="en-US" w:eastAsia="zh-CN"/>
              </w:rPr>
            </m:ctrlPr>
          </m:sSubPr>
          <m:e>
            <m:r>
              <m:rPr>
                <m:sty m:val="bi"/>
              </m:rPr>
              <w:rPr>
                <w:rFonts w:ascii="Cambria Math" w:hAnsi="Cambria Math"/>
                <w:lang w:val="en-US" w:eastAsia="zh-CN"/>
              </w:rPr>
              <m:t>x</m:t>
            </m:r>
          </m:e>
          <m:sub>
            <m:r>
              <w:rPr>
                <w:rFonts w:ascii="Cambria Math" w:hAnsi="Cambria Math"/>
                <w:lang w:val="en-US" w:eastAsia="zh-CN"/>
              </w:rPr>
              <m:t>l</m:t>
            </m:r>
          </m:sub>
        </m:sSub>
        <m:r>
          <w:rPr>
            <w:rFonts w:ascii="Cambria Math" w:hAnsi="Cambria Math"/>
            <w:lang w:val="en-US" w:eastAsia="zh-CN"/>
          </w:rPr>
          <m:t>+e</m:t>
        </m:r>
      </m:oMath>
      <w:r w:rsidR="00790C69">
        <w:rPr>
          <w:lang w:val="en-US" w:eastAsia="zh-CN"/>
        </w:rPr>
        <w:t xml:space="preserve"> (Eq 1)</w:t>
      </w:r>
    </w:p>
    <w:p w14:paraId="0E5622CE" w14:textId="56BBD09B" w:rsidR="007B6CB3" w:rsidRDefault="00790C69" w:rsidP="00C26354">
      <w:pPr>
        <w:spacing w:line="360" w:lineRule="auto"/>
        <w:rPr>
          <w:lang w:val="en-US" w:eastAsia="zh-CN"/>
        </w:rPr>
      </w:pPr>
      <w:r>
        <w:rPr>
          <w:lang w:val="en-US" w:eastAsia="zh-CN"/>
        </w:rPr>
        <w:t xml:space="preserve">in which </w:t>
      </w:r>
      <m:oMath>
        <m:sSub>
          <m:sSubPr>
            <m:ctrlPr>
              <w:rPr>
                <w:rFonts w:ascii="Cambria Math" w:hAnsi="Cambria Math"/>
                <w:i/>
                <w:lang w:val="en-US" w:eastAsia="zh-CN"/>
              </w:rPr>
            </m:ctrlPr>
          </m:sSubPr>
          <m:e>
            <m:r>
              <m:rPr>
                <m:sty m:val="bi"/>
              </m:rPr>
              <w:rPr>
                <w:rFonts w:ascii="Cambria Math" w:hAnsi="Cambria Math"/>
                <w:lang w:val="en-US" w:eastAsia="zh-CN"/>
              </w:rPr>
              <m:t>E</m:t>
            </m:r>
          </m:e>
          <m:sub>
            <m:r>
              <w:rPr>
                <w:rFonts w:ascii="Cambria Math" w:hAnsi="Cambria Math"/>
                <w:lang w:val="en-US" w:eastAsia="zh-CN"/>
              </w:rPr>
              <m:t>k</m:t>
            </m:r>
          </m:sub>
        </m:sSub>
      </m:oMath>
      <w:r w:rsidR="00CC1C48">
        <w:rPr>
          <w:lang w:val="en-US" w:eastAsia="zh-CN"/>
        </w:rPr>
        <w:t xml:space="preserve"> is the </w:t>
      </w:r>
      <m:oMath>
        <m:sSup>
          <m:sSupPr>
            <m:ctrlPr>
              <w:rPr>
                <w:rFonts w:ascii="Cambria Math" w:hAnsi="Cambria Math"/>
                <w:i/>
                <w:lang w:val="en-US" w:eastAsia="zh-CN"/>
              </w:rPr>
            </m:ctrlPr>
          </m:sSupPr>
          <m:e>
            <m:r>
              <w:rPr>
                <w:rFonts w:ascii="Cambria Math" w:hAnsi="Cambria Math"/>
                <w:lang w:val="en-US" w:eastAsia="zh-CN"/>
              </w:rPr>
              <m:t>k</m:t>
            </m:r>
          </m:e>
          <m:sup>
            <m:r>
              <w:rPr>
                <w:rFonts w:ascii="Cambria Math" w:hAnsi="Cambria Math"/>
                <w:lang w:val="en-US" w:eastAsia="zh-CN"/>
              </w:rPr>
              <m:t>th</m:t>
            </m:r>
          </m:sup>
        </m:sSup>
      </m:oMath>
      <w:r w:rsidR="00CC1C48">
        <w:rPr>
          <w:lang w:val="en-US" w:eastAsia="zh-CN"/>
        </w:rPr>
        <w:t xml:space="preserve"> eigenvector</w:t>
      </w:r>
      <w:r w:rsidR="002B21E7">
        <w:rPr>
          <w:rFonts w:hint="eastAsia"/>
          <w:lang w:val="en-US" w:eastAsia="zh-CN"/>
        </w:rPr>
        <w:t>/</w:t>
      </w:r>
      <w:r w:rsidR="002B21E7">
        <w:rPr>
          <w:lang w:val="en-US" w:eastAsia="zh-CN"/>
        </w:rPr>
        <w:t xml:space="preserve">column, </w:t>
      </w:r>
      <m:oMath>
        <m:r>
          <w:rPr>
            <w:rFonts w:ascii="Cambria Math" w:hAnsi="Cambria Math"/>
            <w:lang w:val="en-US" w:eastAsia="zh-CN"/>
          </w:rPr>
          <m:t>μ</m:t>
        </m:r>
      </m:oMath>
      <w:r w:rsidR="002B21E7">
        <w:rPr>
          <w:lang w:val="en-US" w:eastAsia="zh-CN"/>
        </w:rPr>
        <w:t xml:space="preserve"> the grand mean, </w:t>
      </w:r>
      <m:oMath>
        <m:sSub>
          <m:sSubPr>
            <m:ctrlPr>
              <w:rPr>
                <w:rFonts w:ascii="Cambria Math" w:hAnsi="Cambria Math"/>
                <w:i/>
                <w:lang w:val="en-US" w:eastAsia="zh-CN"/>
              </w:rPr>
            </m:ctrlPr>
          </m:sSubPr>
          <m:e>
            <m:r>
              <m:rPr>
                <m:sty m:val="bi"/>
              </m:rPr>
              <w:rPr>
                <w:rFonts w:ascii="Cambria Math" w:hAnsi="Cambria Math"/>
                <w:lang w:val="en-US" w:eastAsia="zh-CN"/>
              </w:rPr>
              <m:t>x</m:t>
            </m:r>
          </m:e>
          <m:sub>
            <m:r>
              <w:rPr>
                <w:rFonts w:ascii="Cambria Math" w:hAnsi="Cambria Math"/>
                <w:lang w:val="en-US" w:eastAsia="zh-CN"/>
              </w:rPr>
              <m:t>l</m:t>
            </m:r>
          </m:sub>
        </m:sSub>
      </m:oMath>
      <w:r w:rsidR="002B21E7">
        <w:rPr>
          <w:lang w:val="en-US" w:eastAsia="zh-CN"/>
        </w:rPr>
        <w:t xml:space="preserve"> the </w:t>
      </w:r>
      <m:oMath>
        <m:sSup>
          <m:sSupPr>
            <m:ctrlPr>
              <w:rPr>
                <w:rFonts w:ascii="Cambria Math" w:hAnsi="Cambria Math"/>
                <w:i/>
                <w:lang w:val="en-US" w:eastAsia="zh-CN"/>
              </w:rPr>
            </m:ctrlPr>
          </m:sSupPr>
          <m:e>
            <m:r>
              <w:rPr>
                <w:rFonts w:ascii="Cambria Math" w:hAnsi="Cambria Math"/>
                <w:lang w:val="en-US" w:eastAsia="zh-CN"/>
              </w:rPr>
              <m:t>l</m:t>
            </m:r>
          </m:e>
          <m:sup>
            <m:r>
              <w:rPr>
                <w:rFonts w:ascii="Cambria Math" w:hAnsi="Cambria Math"/>
                <w:lang w:val="en-US" w:eastAsia="zh-CN"/>
              </w:rPr>
              <m:t>th</m:t>
            </m:r>
          </m:sup>
        </m:sSup>
      </m:oMath>
      <w:r w:rsidR="006F687B">
        <w:rPr>
          <w:lang w:val="en-US" w:eastAsia="zh-CN"/>
        </w:rPr>
        <w:t xml:space="preserve"> SNP/column, and </w:t>
      </w:r>
      <m:oMath>
        <m:r>
          <w:rPr>
            <w:rFonts w:ascii="Cambria Math" w:hAnsi="Cambria Math"/>
            <w:lang w:val="en-US" w:eastAsia="zh-CN"/>
          </w:rPr>
          <m:t>e</m:t>
        </m:r>
      </m:oMath>
      <w:r w:rsidR="006F687B">
        <w:rPr>
          <w:lang w:val="en-US" w:eastAsia="zh-CN"/>
        </w:rPr>
        <w:t xml:space="preserve"> the residual. We are interested in the regression coefficient </w:t>
      </w:r>
      <m:oMath>
        <m:sSub>
          <m:sSubPr>
            <m:ctrlPr>
              <w:rPr>
                <w:rFonts w:ascii="Cambria Math" w:hAnsi="Cambria Math"/>
                <w:i/>
                <w:lang w:val="en-US" w:eastAsia="zh-CN"/>
              </w:rPr>
            </m:ctrlPr>
          </m:sSubPr>
          <m:e>
            <m:r>
              <w:rPr>
                <w:rFonts w:ascii="Cambria Math" w:hAnsi="Cambria Math"/>
                <w:lang w:val="en-US" w:eastAsia="zh-CN"/>
              </w:rPr>
              <m:t>β</m:t>
            </m:r>
          </m:e>
          <m:sub>
            <m:r>
              <w:rPr>
                <w:rFonts w:ascii="Cambria Math" w:hAnsi="Cambria Math"/>
                <w:lang w:val="en-US" w:eastAsia="zh-CN"/>
              </w:rPr>
              <m:t>l</m:t>
            </m:r>
          </m:sub>
        </m:sSub>
      </m:oMath>
      <w:r w:rsidR="006F687B">
        <w:rPr>
          <w:lang w:val="en-US" w:eastAsia="zh-CN"/>
        </w:rPr>
        <w:t>.</w:t>
      </w:r>
      <w:r w:rsidR="00D5167D">
        <w:rPr>
          <w:lang w:val="en-US" w:eastAsia="zh-CN"/>
        </w:rPr>
        <w:t xml:space="preserve"> </w:t>
      </w:r>
      <w:r w:rsidR="007B6CB3">
        <w:rPr>
          <w:lang w:val="en-US" w:eastAsia="zh-CN"/>
        </w:rPr>
        <w:t xml:space="preserve">In Appendix, we can derive the genetic interpretation of </w:t>
      </w:r>
      <m:oMath>
        <m:sSub>
          <m:sSubPr>
            <m:ctrlPr>
              <w:rPr>
                <w:rFonts w:ascii="Cambria Math" w:hAnsi="Cambria Math"/>
                <w:i/>
                <w:lang w:val="en-US" w:eastAsia="zh-CN"/>
              </w:rPr>
            </m:ctrlPr>
          </m:sSubPr>
          <m:e>
            <m:r>
              <w:rPr>
                <w:rFonts w:ascii="Cambria Math" w:hAnsi="Cambria Math"/>
                <w:lang w:val="en-US" w:eastAsia="zh-CN"/>
              </w:rPr>
              <m:t>β</m:t>
            </m:r>
          </m:e>
          <m:sub>
            <m:r>
              <w:rPr>
                <w:rFonts w:ascii="Cambria Math" w:hAnsi="Cambria Math"/>
                <w:lang w:val="en-US" w:eastAsia="zh-CN"/>
              </w:rPr>
              <m:t>l</m:t>
            </m:r>
          </m:sub>
        </m:sSub>
      </m:oMath>
      <w:r w:rsidR="007B6CB3">
        <w:rPr>
          <w:lang w:val="en-US" w:eastAsia="zh-CN"/>
        </w:rPr>
        <w:t>.</w:t>
      </w:r>
    </w:p>
    <w:p w14:paraId="783151B5" w14:textId="77777777" w:rsidR="007B6CB3" w:rsidRDefault="007B6CB3" w:rsidP="00C26354">
      <w:pPr>
        <w:spacing w:line="360" w:lineRule="auto"/>
        <w:rPr>
          <w:lang w:val="en-US" w:eastAsia="zh-CN"/>
        </w:rPr>
      </w:pPr>
    </w:p>
    <w:p w14:paraId="2F5C4DD3" w14:textId="6A907CAC" w:rsidR="00790C69" w:rsidRDefault="00D5167D" w:rsidP="00C26354">
      <w:pPr>
        <w:spacing w:line="360" w:lineRule="auto"/>
        <w:rPr>
          <w:lang w:val="en-US" w:eastAsia="zh-CN"/>
        </w:rPr>
      </w:pPr>
      <w:r>
        <w:rPr>
          <w:lang w:val="en-US" w:eastAsia="zh-CN"/>
        </w:rPr>
        <w:t>Under the null distribution of no association,</w:t>
      </w:r>
      <w:r w:rsidR="006F687B">
        <w:rPr>
          <w:lang w:val="en-US" w:eastAsia="zh-CN"/>
        </w:rPr>
        <w:t xml:space="preserve"> </w:t>
      </w:r>
      <m:oMath>
        <m:f>
          <m:fPr>
            <m:ctrlPr>
              <w:rPr>
                <w:rFonts w:ascii="Cambria Math" w:hAnsi="Cambria Math"/>
                <w:i/>
                <w:lang w:val="en-US" w:eastAsia="zh-CN"/>
              </w:rPr>
            </m:ctrlPr>
          </m:fPr>
          <m:num>
            <m:sSubSup>
              <m:sSubSupPr>
                <m:ctrlPr>
                  <w:rPr>
                    <w:rFonts w:ascii="Cambria Math" w:hAnsi="Cambria Math"/>
                    <w:i/>
                    <w:lang w:val="en-US" w:eastAsia="zh-CN"/>
                  </w:rPr>
                </m:ctrlPr>
              </m:sSubSupPr>
              <m:e>
                <m:acc>
                  <m:accPr>
                    <m:ctrlPr>
                      <w:rPr>
                        <w:rFonts w:ascii="Cambria Math" w:hAnsi="Cambria Math"/>
                        <w:i/>
                        <w:lang w:val="en-US" w:eastAsia="zh-CN"/>
                      </w:rPr>
                    </m:ctrlPr>
                  </m:accPr>
                  <m:e>
                    <m:r>
                      <w:rPr>
                        <w:rFonts w:ascii="Cambria Math" w:hAnsi="Cambria Math"/>
                        <w:lang w:val="en-US" w:eastAsia="zh-CN"/>
                      </w:rPr>
                      <m:t>β</m:t>
                    </m:r>
                  </m:e>
                </m:acc>
              </m:e>
              <m:sub>
                <m:r>
                  <w:rPr>
                    <w:rFonts w:ascii="Cambria Math" w:hAnsi="Cambria Math"/>
                    <w:lang w:val="en-US" w:eastAsia="zh-CN"/>
                  </w:rPr>
                  <m:t>l</m:t>
                </m:r>
              </m:sub>
              <m:sup>
                <m:r>
                  <w:rPr>
                    <w:rFonts w:ascii="Cambria Math" w:hAnsi="Cambria Math"/>
                    <w:lang w:val="en-US" w:eastAsia="zh-CN"/>
                  </w:rPr>
                  <m:t>2</m:t>
                </m:r>
              </m:sup>
            </m:sSubSup>
          </m:num>
          <m:den>
            <m:sSubSup>
              <m:sSubSupPr>
                <m:ctrlPr>
                  <w:rPr>
                    <w:rFonts w:ascii="Cambria Math" w:hAnsi="Cambria Math"/>
                    <w:i/>
                    <w:lang w:val="en-US" w:eastAsia="zh-CN"/>
                  </w:rPr>
                </m:ctrlPr>
              </m:sSubSupPr>
              <m:e>
                <m:r>
                  <w:rPr>
                    <w:rFonts w:ascii="Cambria Math" w:hAnsi="Cambria Math"/>
                    <w:lang w:val="en-US" w:eastAsia="zh-CN"/>
                  </w:rPr>
                  <m:t>σ</m:t>
                </m:r>
              </m:e>
              <m:sub>
                <m:sSub>
                  <m:sSubPr>
                    <m:ctrlPr>
                      <w:rPr>
                        <w:rFonts w:ascii="Cambria Math" w:hAnsi="Cambria Math"/>
                        <w:i/>
                        <w:lang w:val="en-US" w:eastAsia="zh-CN"/>
                      </w:rPr>
                    </m:ctrlPr>
                  </m:sSubPr>
                  <m:e>
                    <m:r>
                      <w:rPr>
                        <w:rFonts w:ascii="Cambria Math" w:hAnsi="Cambria Math"/>
                        <w:lang w:val="en-US" w:eastAsia="zh-CN"/>
                      </w:rPr>
                      <m:t>β</m:t>
                    </m:r>
                  </m:e>
                  <m:sub>
                    <m:r>
                      <w:rPr>
                        <w:rFonts w:ascii="Cambria Math" w:hAnsi="Cambria Math"/>
                        <w:lang w:val="en-US" w:eastAsia="zh-CN"/>
                      </w:rPr>
                      <m:t>l</m:t>
                    </m:r>
                  </m:sub>
                </m:sSub>
              </m:sub>
              <m:sup>
                <m:r>
                  <w:rPr>
                    <w:rFonts w:ascii="Cambria Math" w:hAnsi="Cambria Math"/>
                    <w:lang w:val="en-US" w:eastAsia="zh-CN"/>
                  </w:rPr>
                  <m:t>2</m:t>
                </m:r>
              </m:sup>
            </m:sSubSup>
          </m:den>
        </m:f>
        <m:r>
          <w:rPr>
            <w:rFonts w:ascii="Cambria Math" w:hAnsi="Cambria Math"/>
            <w:lang w:val="en-US" w:eastAsia="zh-CN"/>
          </w:rPr>
          <m:t>~</m:t>
        </m:r>
        <m:sSubSup>
          <m:sSubSupPr>
            <m:ctrlPr>
              <w:rPr>
                <w:rFonts w:ascii="Cambria Math" w:hAnsi="Cambria Math"/>
                <w:i/>
                <w:lang w:val="en-US" w:eastAsia="zh-CN"/>
              </w:rPr>
            </m:ctrlPr>
          </m:sSubSupPr>
          <m:e>
            <m:r>
              <w:rPr>
                <w:rFonts w:ascii="Cambria Math" w:hAnsi="Cambria Math"/>
                <w:lang w:val="en-US" w:eastAsia="zh-CN"/>
              </w:rPr>
              <m:t>χ</m:t>
            </m:r>
          </m:e>
          <m:sub>
            <m:r>
              <w:rPr>
                <w:rFonts w:ascii="Cambria Math" w:hAnsi="Cambria Math"/>
                <w:lang w:val="en-US" w:eastAsia="zh-CN"/>
              </w:rPr>
              <m:t>1</m:t>
            </m:r>
          </m:sub>
          <m:sup>
            <m:r>
              <w:rPr>
                <w:rFonts w:ascii="Cambria Math" w:hAnsi="Cambria Math"/>
                <w:lang w:val="en-US" w:eastAsia="zh-CN"/>
              </w:rPr>
              <m:t>2</m:t>
            </m:r>
          </m:sup>
        </m:sSubSup>
      </m:oMath>
      <w:r>
        <w:rPr>
          <w:lang w:val="en-US" w:eastAsia="zh-CN"/>
        </w:rPr>
        <w:t xml:space="preserve">. When the locus is associated with </w:t>
      </w:r>
      <m:oMath>
        <m:sSub>
          <m:sSubPr>
            <m:ctrlPr>
              <w:rPr>
                <w:rFonts w:ascii="Cambria Math" w:hAnsi="Cambria Math"/>
                <w:i/>
                <w:lang w:val="en-US" w:eastAsia="zh-CN"/>
              </w:rPr>
            </m:ctrlPr>
          </m:sSubPr>
          <m:e>
            <m:r>
              <m:rPr>
                <m:sty m:val="bi"/>
              </m:rPr>
              <w:rPr>
                <w:rFonts w:ascii="Cambria Math" w:hAnsi="Cambria Math"/>
                <w:lang w:val="en-US" w:eastAsia="zh-CN"/>
              </w:rPr>
              <m:t>E</m:t>
            </m:r>
          </m:e>
          <m:sub>
            <m:r>
              <w:rPr>
                <w:rFonts w:ascii="Cambria Math" w:hAnsi="Cambria Math"/>
                <w:lang w:val="en-US" w:eastAsia="zh-CN"/>
              </w:rPr>
              <m:t>k</m:t>
            </m:r>
          </m:sub>
        </m:sSub>
      </m:oMath>
      <w:r>
        <w:rPr>
          <w:lang w:val="en-US" w:eastAsia="zh-CN"/>
        </w:rPr>
        <w:t xml:space="preserve">, the NCP is </w:t>
      </w:r>
      <w:r w:rsidR="00E5001E">
        <w:rPr>
          <w:lang w:val="en-US" w:eastAsia="zh-CN"/>
        </w:rPr>
        <w:t xml:space="preserve">approximately </w:t>
      </w:r>
      <m:oMath>
        <m:r>
          <w:rPr>
            <w:rFonts w:ascii="Cambria Math" w:hAnsi="Cambria Math"/>
            <w:lang w:val="en-US" w:eastAsia="zh-CN"/>
          </w:rPr>
          <m:t>4n</m:t>
        </m:r>
        <m:sSub>
          <m:sSubPr>
            <m:ctrlPr>
              <w:rPr>
                <w:rFonts w:ascii="Cambria Math" w:hAnsi="Cambria Math"/>
                <w:i/>
                <w:lang w:val="en-US" w:eastAsia="zh-CN"/>
              </w:rPr>
            </m:ctrlPr>
          </m:sSubPr>
          <m:e>
            <m:r>
              <w:rPr>
                <w:rFonts w:ascii="Cambria Math" w:hAnsi="Cambria Math"/>
                <w:lang w:val="en-US" w:eastAsia="zh-CN"/>
              </w:rPr>
              <m:t>ω</m:t>
            </m:r>
          </m:e>
          <m:sub>
            <m:r>
              <w:rPr>
                <w:rFonts w:ascii="Cambria Math" w:hAnsi="Cambria Math"/>
                <w:lang w:val="en-US" w:eastAsia="zh-CN"/>
              </w:rPr>
              <m:t>1</m:t>
            </m:r>
          </m:sub>
        </m:sSub>
        <m:sSub>
          <m:sSubPr>
            <m:ctrlPr>
              <w:rPr>
                <w:rFonts w:ascii="Cambria Math" w:hAnsi="Cambria Math"/>
                <w:i/>
                <w:lang w:val="en-US" w:eastAsia="zh-CN"/>
              </w:rPr>
            </m:ctrlPr>
          </m:sSubPr>
          <m:e>
            <m:r>
              <w:rPr>
                <w:rFonts w:ascii="Cambria Math" w:hAnsi="Cambria Math"/>
                <w:lang w:val="en-US" w:eastAsia="zh-CN"/>
              </w:rPr>
              <m:t>ω</m:t>
            </m:r>
          </m:e>
          <m:sub>
            <m:r>
              <w:rPr>
                <w:rFonts w:ascii="Cambria Math" w:hAnsi="Cambria Math"/>
                <w:lang w:val="en-US" w:eastAsia="zh-CN"/>
              </w:rPr>
              <m:t>2</m:t>
            </m:r>
          </m:sub>
        </m:sSub>
        <m:f>
          <m:fPr>
            <m:ctrlPr>
              <w:rPr>
                <w:rFonts w:ascii="Cambria Math" w:hAnsi="Cambria Math"/>
                <w:i/>
                <w:lang w:val="en-US" w:eastAsia="zh-CN"/>
              </w:rPr>
            </m:ctrlPr>
          </m:fPr>
          <m:num>
            <m:sSup>
              <m:sSupPr>
                <m:ctrlPr>
                  <w:rPr>
                    <w:rFonts w:ascii="Cambria Math" w:hAnsi="Cambria Math"/>
                    <w:i/>
                    <w:lang w:val="en-US" w:eastAsia="zh-CN"/>
                  </w:rPr>
                </m:ctrlPr>
              </m:sSupPr>
              <m:e>
                <m:d>
                  <m:dPr>
                    <m:ctrlPr>
                      <w:rPr>
                        <w:rFonts w:ascii="Cambria Math" w:hAnsi="Cambria Math"/>
                        <w:i/>
                        <w:lang w:val="en-US" w:eastAsia="zh-CN"/>
                      </w:rPr>
                    </m:ctrlPr>
                  </m:dPr>
                  <m:e>
                    <m:sSub>
                      <m:sSubPr>
                        <m:ctrlPr>
                          <w:rPr>
                            <w:rFonts w:ascii="Cambria Math" w:hAnsi="Cambria Math"/>
                            <w:i/>
                            <w:lang w:val="en-US" w:eastAsia="zh-CN"/>
                          </w:rPr>
                        </m:ctrlPr>
                      </m:sSubPr>
                      <m:e>
                        <m:r>
                          <w:rPr>
                            <w:rFonts w:ascii="Cambria Math" w:hAnsi="Cambria Math"/>
                            <w:lang w:val="en-US" w:eastAsia="zh-CN"/>
                          </w:rPr>
                          <m:t>p</m:t>
                        </m:r>
                      </m:e>
                      <m:sub>
                        <m:r>
                          <w:rPr>
                            <w:rFonts w:ascii="Cambria Math" w:hAnsi="Cambria Math"/>
                            <w:lang w:val="en-US" w:eastAsia="zh-CN"/>
                          </w:rPr>
                          <m:t>l|1</m:t>
                        </m:r>
                      </m:sub>
                    </m:sSub>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p</m:t>
                        </m:r>
                      </m:e>
                      <m:sub>
                        <m:r>
                          <w:rPr>
                            <w:rFonts w:ascii="Cambria Math" w:hAnsi="Cambria Math"/>
                            <w:lang w:val="en-US" w:eastAsia="zh-CN"/>
                          </w:rPr>
                          <m:t>l</m:t>
                        </m:r>
                        <m:r>
                          <m:rPr>
                            <m:lit/>
                          </m:rPr>
                          <w:rPr>
                            <w:rFonts w:ascii="Cambria Math" w:hAnsi="Cambria Math"/>
                            <w:lang w:val="en-US" w:eastAsia="zh-CN"/>
                          </w:rPr>
                          <m:t>|</m:t>
                        </m:r>
                        <m:r>
                          <w:rPr>
                            <w:rFonts w:ascii="Cambria Math" w:hAnsi="Cambria Math"/>
                            <w:lang w:val="en-US" w:eastAsia="zh-CN"/>
                          </w:rPr>
                          <m:t>2</m:t>
                        </m:r>
                      </m:sub>
                    </m:sSub>
                  </m:e>
                </m:d>
              </m:e>
              <m:sup>
                <m:r>
                  <w:rPr>
                    <w:rFonts w:ascii="Cambria Math" w:hAnsi="Cambria Math"/>
                    <w:lang w:val="en-US" w:eastAsia="zh-CN"/>
                  </w:rPr>
                  <m:t>2</m:t>
                </m:r>
              </m:sup>
            </m:sSup>
          </m:num>
          <m:den>
            <m:r>
              <w:rPr>
                <w:rFonts w:ascii="Cambria Math" w:hAnsi="Cambria Math"/>
                <w:lang w:val="en-US" w:eastAsia="zh-CN"/>
              </w:rPr>
              <m:t>2</m:t>
            </m:r>
            <m:sSub>
              <m:sSubPr>
                <m:ctrlPr>
                  <w:rPr>
                    <w:rFonts w:ascii="Cambria Math" w:hAnsi="Cambria Math"/>
                    <w:i/>
                    <w:lang w:val="en-US" w:eastAsia="zh-CN"/>
                  </w:rPr>
                </m:ctrlPr>
              </m:sSubPr>
              <m:e>
                <m:r>
                  <w:rPr>
                    <w:rFonts w:ascii="Cambria Math" w:hAnsi="Cambria Math"/>
                    <w:lang w:val="en-US" w:eastAsia="zh-CN"/>
                  </w:rPr>
                  <m:t>p</m:t>
                </m:r>
              </m:e>
              <m:sub>
                <m:r>
                  <w:rPr>
                    <w:rFonts w:ascii="Cambria Math" w:hAnsi="Cambria Math"/>
                    <w:lang w:val="en-US" w:eastAsia="zh-CN"/>
                  </w:rPr>
                  <m:t>l</m:t>
                </m:r>
              </m:sub>
            </m:sSub>
            <m:r>
              <w:rPr>
                <w:rFonts w:ascii="Cambria Math" w:hAnsi="Cambria Math"/>
                <w:lang w:val="en-US" w:eastAsia="zh-CN"/>
              </w:rPr>
              <m:t>(1-</m:t>
            </m:r>
            <m:sSub>
              <m:sSubPr>
                <m:ctrlPr>
                  <w:rPr>
                    <w:rFonts w:ascii="Cambria Math" w:hAnsi="Cambria Math"/>
                    <w:i/>
                    <w:lang w:val="en-US" w:eastAsia="zh-CN"/>
                  </w:rPr>
                </m:ctrlPr>
              </m:sSubPr>
              <m:e>
                <m:r>
                  <w:rPr>
                    <w:rFonts w:ascii="Cambria Math" w:hAnsi="Cambria Math"/>
                    <w:lang w:val="en-US" w:eastAsia="zh-CN"/>
                  </w:rPr>
                  <m:t>p</m:t>
                </m:r>
              </m:e>
              <m:sub>
                <m:r>
                  <w:rPr>
                    <w:rFonts w:ascii="Cambria Math" w:hAnsi="Cambria Math"/>
                    <w:lang w:val="en-US" w:eastAsia="zh-CN"/>
                  </w:rPr>
                  <m:t>l</m:t>
                </m:r>
              </m:sub>
            </m:sSub>
            <m:r>
              <w:rPr>
                <w:rFonts w:ascii="Cambria Math" w:hAnsi="Cambria Math"/>
                <w:lang w:val="en-US" w:eastAsia="zh-CN"/>
              </w:rPr>
              <m:t>)</m:t>
            </m:r>
          </m:den>
        </m:f>
      </m:oMath>
      <w:r>
        <w:rPr>
          <w:lang w:val="en-US" w:eastAsia="zh-CN"/>
        </w:rPr>
        <w:t xml:space="preserve">. </w:t>
      </w:r>
      <m:oMath>
        <m:sSub>
          <m:sSubPr>
            <m:ctrlPr>
              <w:rPr>
                <w:rFonts w:ascii="Cambria Math" w:hAnsi="Cambria Math"/>
                <w:i/>
                <w:lang w:val="en-US" w:eastAsia="zh-CN"/>
              </w:rPr>
            </m:ctrlPr>
          </m:sSubPr>
          <m:e>
            <m:r>
              <w:rPr>
                <w:rFonts w:ascii="Cambria Math" w:hAnsi="Cambria Math"/>
                <w:lang w:val="en-US" w:eastAsia="zh-CN"/>
              </w:rPr>
              <m:t>ω</m:t>
            </m:r>
          </m:e>
          <m:sub>
            <m:r>
              <w:rPr>
                <w:rFonts w:ascii="Cambria Math" w:hAnsi="Cambria Math"/>
                <w:lang w:val="en-US" w:eastAsia="zh-CN"/>
              </w:rPr>
              <m:t>1</m:t>
            </m:r>
          </m:sub>
        </m:sSub>
        <m:r>
          <w:rPr>
            <w:rFonts w:ascii="Cambria Math" w:hAnsi="Cambria Math"/>
            <w:lang w:val="en-US" w:eastAsia="zh-CN"/>
          </w:rPr>
          <m:t>=</m:t>
        </m:r>
        <m:f>
          <m:fPr>
            <m:ctrlPr>
              <w:rPr>
                <w:rFonts w:ascii="Cambria Math" w:hAnsi="Cambria Math"/>
                <w:i/>
                <w:lang w:val="en-US" w:eastAsia="zh-CN"/>
              </w:rPr>
            </m:ctrlPr>
          </m:fPr>
          <m:num>
            <m:sSub>
              <m:sSubPr>
                <m:ctrlPr>
                  <w:rPr>
                    <w:rFonts w:ascii="Cambria Math" w:hAnsi="Cambria Math"/>
                    <w:i/>
                    <w:lang w:val="en-US" w:eastAsia="zh-CN"/>
                  </w:rPr>
                </m:ctrlPr>
              </m:sSubPr>
              <m:e>
                <m:r>
                  <w:rPr>
                    <w:rFonts w:ascii="Cambria Math" w:hAnsi="Cambria Math"/>
                    <w:lang w:val="en-US" w:eastAsia="zh-CN"/>
                  </w:rPr>
                  <m:t>n</m:t>
                </m:r>
              </m:e>
              <m:sub>
                <m:r>
                  <w:rPr>
                    <w:rFonts w:ascii="Cambria Math" w:hAnsi="Cambria Math"/>
                    <w:lang w:val="en-US" w:eastAsia="zh-CN"/>
                  </w:rPr>
                  <m:t>1</m:t>
                </m:r>
              </m:sub>
            </m:sSub>
          </m:num>
          <m:den>
            <m:r>
              <w:rPr>
                <w:rFonts w:ascii="Cambria Math" w:hAnsi="Cambria Math"/>
                <w:lang w:val="en-US" w:eastAsia="zh-CN"/>
              </w:rPr>
              <m:t>n</m:t>
            </m:r>
          </m:den>
        </m:f>
      </m:oMath>
      <w:r>
        <w:rPr>
          <w:lang w:val="en-US" w:eastAsia="zh-CN"/>
        </w:rPr>
        <w:t xml:space="preserve"> and </w:t>
      </w:r>
      <m:oMath>
        <m:sSub>
          <m:sSubPr>
            <m:ctrlPr>
              <w:rPr>
                <w:rFonts w:ascii="Cambria Math" w:hAnsi="Cambria Math"/>
                <w:i/>
                <w:lang w:val="en-US" w:eastAsia="zh-CN"/>
              </w:rPr>
            </m:ctrlPr>
          </m:sSubPr>
          <m:e>
            <m:r>
              <w:rPr>
                <w:rFonts w:ascii="Cambria Math" w:hAnsi="Cambria Math"/>
                <w:lang w:val="en-US" w:eastAsia="zh-CN"/>
              </w:rPr>
              <m:t>ω</m:t>
            </m:r>
          </m:e>
          <m:sub>
            <m:r>
              <w:rPr>
                <w:rFonts w:ascii="Cambria Math" w:hAnsi="Cambria Math"/>
                <w:lang w:val="en-US" w:eastAsia="zh-CN"/>
              </w:rPr>
              <m:t>2</m:t>
            </m:r>
          </m:sub>
        </m:sSub>
        <m:r>
          <w:rPr>
            <w:rFonts w:ascii="Cambria Math" w:hAnsi="Cambria Math"/>
            <w:lang w:val="en-US" w:eastAsia="zh-CN"/>
          </w:rPr>
          <m:t>=</m:t>
        </m:r>
        <m:f>
          <m:fPr>
            <m:ctrlPr>
              <w:rPr>
                <w:rFonts w:ascii="Cambria Math" w:hAnsi="Cambria Math"/>
                <w:i/>
                <w:lang w:val="en-US" w:eastAsia="zh-CN"/>
              </w:rPr>
            </m:ctrlPr>
          </m:fPr>
          <m:num>
            <m:sSub>
              <m:sSubPr>
                <m:ctrlPr>
                  <w:rPr>
                    <w:rFonts w:ascii="Cambria Math" w:hAnsi="Cambria Math"/>
                    <w:i/>
                    <w:lang w:val="en-US" w:eastAsia="zh-CN"/>
                  </w:rPr>
                </m:ctrlPr>
              </m:sSubPr>
              <m:e>
                <m:r>
                  <w:rPr>
                    <w:rFonts w:ascii="Cambria Math" w:hAnsi="Cambria Math"/>
                    <w:lang w:val="en-US" w:eastAsia="zh-CN"/>
                  </w:rPr>
                  <m:t>n</m:t>
                </m:r>
              </m:e>
              <m:sub>
                <m:r>
                  <w:rPr>
                    <w:rFonts w:ascii="Cambria Math" w:hAnsi="Cambria Math"/>
                    <w:lang w:val="en-US" w:eastAsia="zh-CN"/>
                  </w:rPr>
                  <m:t>2</m:t>
                </m:r>
              </m:sub>
            </m:sSub>
          </m:num>
          <m:den>
            <m:r>
              <w:rPr>
                <w:rFonts w:ascii="Cambria Math" w:hAnsi="Cambria Math"/>
                <w:lang w:val="en-US" w:eastAsia="zh-CN"/>
              </w:rPr>
              <m:t>n</m:t>
            </m:r>
          </m:den>
        </m:f>
      </m:oMath>
      <w:r>
        <w:rPr>
          <w:lang w:val="en-US" w:eastAsia="zh-CN"/>
        </w:rPr>
        <w:t xml:space="preserve">, </w:t>
      </w:r>
      <m:oMath>
        <m:sSub>
          <m:sSubPr>
            <m:ctrlPr>
              <w:rPr>
                <w:rFonts w:ascii="Cambria Math" w:hAnsi="Cambria Math"/>
                <w:i/>
                <w:lang w:val="en-US" w:eastAsia="zh-CN"/>
              </w:rPr>
            </m:ctrlPr>
          </m:sSubPr>
          <m:e>
            <m:r>
              <w:rPr>
                <w:rFonts w:ascii="Cambria Math" w:hAnsi="Cambria Math"/>
                <w:lang w:val="en-US" w:eastAsia="zh-CN"/>
              </w:rPr>
              <m:t>n</m:t>
            </m:r>
          </m:e>
          <m:sub>
            <m:r>
              <w:rPr>
                <w:rFonts w:ascii="Cambria Math" w:hAnsi="Cambria Math"/>
                <w:lang w:val="en-US" w:eastAsia="zh-CN"/>
              </w:rPr>
              <m:t>1</m:t>
            </m:r>
          </m:sub>
        </m:sSub>
      </m:oMath>
      <w:r>
        <w:rPr>
          <w:lang w:val="en-US" w:eastAsia="zh-CN"/>
        </w:rPr>
        <w:t xml:space="preserve"> and </w:t>
      </w:r>
      <m:oMath>
        <m:sSub>
          <m:sSubPr>
            <m:ctrlPr>
              <w:rPr>
                <w:rFonts w:ascii="Cambria Math" w:hAnsi="Cambria Math"/>
                <w:i/>
                <w:lang w:val="en-US" w:eastAsia="zh-CN"/>
              </w:rPr>
            </m:ctrlPr>
          </m:sSubPr>
          <m:e>
            <m:r>
              <w:rPr>
                <w:rFonts w:ascii="Cambria Math" w:hAnsi="Cambria Math"/>
                <w:lang w:val="en-US" w:eastAsia="zh-CN"/>
              </w:rPr>
              <m:t>n</m:t>
            </m:r>
          </m:e>
          <m:sub>
            <m:r>
              <w:rPr>
                <w:rFonts w:ascii="Cambria Math" w:hAnsi="Cambria Math"/>
                <w:lang w:val="en-US" w:eastAsia="zh-CN"/>
              </w:rPr>
              <m:t>2</m:t>
            </m:r>
          </m:sub>
        </m:sSub>
      </m:oMath>
      <w:r>
        <w:rPr>
          <w:lang w:val="en-US" w:eastAsia="zh-CN"/>
        </w:rPr>
        <w:t xml:space="preserve"> are </w:t>
      </w:r>
      <w:r w:rsidR="008B2177">
        <w:rPr>
          <w:lang w:val="en-US" w:eastAsia="zh-CN"/>
        </w:rPr>
        <w:t xml:space="preserve">the numbers of samples that have positive and negative values in </w:t>
      </w:r>
      <m:oMath>
        <m:sSub>
          <m:sSubPr>
            <m:ctrlPr>
              <w:rPr>
                <w:rFonts w:ascii="Cambria Math" w:hAnsi="Cambria Math"/>
                <w:i/>
                <w:lang w:val="en-US" w:eastAsia="zh-CN"/>
              </w:rPr>
            </m:ctrlPr>
          </m:sSubPr>
          <m:e>
            <m:r>
              <m:rPr>
                <m:sty m:val="bi"/>
              </m:rPr>
              <w:rPr>
                <w:rFonts w:ascii="Cambria Math" w:hAnsi="Cambria Math"/>
                <w:lang w:val="en-US" w:eastAsia="zh-CN"/>
              </w:rPr>
              <m:t>E</m:t>
            </m:r>
          </m:e>
          <m:sub>
            <m:r>
              <w:rPr>
                <w:rFonts w:ascii="Cambria Math" w:hAnsi="Cambria Math"/>
                <w:lang w:val="en-US" w:eastAsia="zh-CN"/>
              </w:rPr>
              <m:t>k</m:t>
            </m:r>
          </m:sub>
        </m:sSub>
      </m:oMath>
      <w:r w:rsidR="008B2177">
        <w:rPr>
          <w:lang w:val="en-US" w:eastAsia="zh-CN"/>
        </w:rPr>
        <w:t>.</w:t>
      </w:r>
    </w:p>
    <w:p w14:paraId="3BD7611C" w14:textId="77777777" w:rsidR="008B2177" w:rsidRDefault="008B2177" w:rsidP="00C26354">
      <w:pPr>
        <w:spacing w:line="360" w:lineRule="auto"/>
        <w:rPr>
          <w:lang w:val="en-US" w:eastAsia="zh-CN"/>
        </w:rPr>
      </w:pPr>
    </w:p>
    <w:p w14:paraId="17CC6265" w14:textId="269305E6" w:rsidR="007B6CB3" w:rsidRDefault="00E5001E" w:rsidP="00C26354">
      <w:pPr>
        <w:spacing w:line="360" w:lineRule="auto"/>
        <w:rPr>
          <w:lang w:val="en-US" w:eastAsia="zh-CN"/>
        </w:rPr>
      </w:pPr>
      <w:r>
        <w:rPr>
          <w:lang w:val="en-US" w:eastAsia="zh-CN"/>
        </w:rPr>
        <w:lastRenderedPageBreak/>
        <w:t xml:space="preserve">There are many kinds of </w:t>
      </w:r>
      <m:oMath>
        <m:sSub>
          <m:sSubPr>
            <m:ctrlPr>
              <w:rPr>
                <w:rFonts w:ascii="Cambria Math" w:hAnsi="Cambria Math"/>
                <w:i/>
                <w:lang w:val="en-US" w:eastAsia="zh-CN"/>
              </w:rPr>
            </m:ctrlPr>
          </m:sSubPr>
          <m:e>
            <m:r>
              <w:rPr>
                <w:rFonts w:ascii="Cambria Math" w:hAnsi="Cambria Math"/>
                <w:lang w:val="en-US" w:eastAsia="zh-CN"/>
              </w:rPr>
              <m:t>F</m:t>
            </m:r>
          </m:e>
          <m:sub>
            <m:r>
              <w:rPr>
                <w:rFonts w:ascii="Cambria Math" w:hAnsi="Cambria Math"/>
                <w:lang w:val="en-US" w:eastAsia="zh-CN"/>
              </w:rPr>
              <m:t>st</m:t>
            </m:r>
          </m:sub>
        </m:sSub>
      </m:oMath>
      <w:r>
        <w:rPr>
          <w:lang w:val="en-US" w:eastAsia="zh-CN"/>
        </w:rPr>
        <w:t xml:space="preserve">, </w:t>
      </w:r>
      <w:r w:rsidR="002B3CBF">
        <w:rPr>
          <w:lang w:val="en-US" w:eastAsia="zh-CN"/>
        </w:rPr>
        <w:t xml:space="preserve">we only introduce two forms here that is closed related to </w:t>
      </w:r>
      <w:proofErr w:type="spellStart"/>
      <w:r w:rsidR="002B3CBF">
        <w:rPr>
          <w:lang w:val="en-US" w:eastAsia="zh-CN"/>
        </w:rPr>
        <w:t>EigenGWAS</w:t>
      </w:r>
      <w:proofErr w:type="spellEnd"/>
      <w:r w:rsidR="002B3CBF">
        <w:rPr>
          <w:lang w:val="en-US" w:eastAsia="zh-CN"/>
        </w:rPr>
        <w:t xml:space="preserve">. </w:t>
      </w:r>
      <m:oMath>
        <m:sSubSup>
          <m:sSubSupPr>
            <m:ctrlPr>
              <w:rPr>
                <w:rFonts w:ascii="Cambria Math" w:hAnsi="Cambria Math"/>
                <w:i/>
                <w:lang w:val="en-US" w:eastAsia="zh-CN"/>
              </w:rPr>
            </m:ctrlPr>
          </m:sSubSupPr>
          <m:e>
            <m:r>
              <w:rPr>
                <w:rFonts w:ascii="Cambria Math" w:hAnsi="Cambria Math"/>
                <w:lang w:val="en-US" w:eastAsia="zh-CN"/>
              </w:rPr>
              <m:t>F</m:t>
            </m:r>
          </m:e>
          <m:sub>
            <m:r>
              <w:rPr>
                <w:rFonts w:ascii="Cambria Math" w:hAnsi="Cambria Math"/>
                <w:lang w:val="en-US" w:eastAsia="zh-CN"/>
              </w:rPr>
              <m:t>st</m:t>
            </m:r>
          </m:sub>
          <m:sup>
            <m:r>
              <w:rPr>
                <w:rFonts w:ascii="Cambria Math" w:hAnsi="Cambria Math"/>
                <w:lang w:val="en-US" w:eastAsia="zh-CN"/>
              </w:rPr>
              <m:t>N</m:t>
            </m:r>
          </m:sup>
        </m:sSubSup>
        <m:r>
          <w:rPr>
            <w:rFonts w:ascii="Cambria Math" w:hAnsi="Cambria Math"/>
            <w:lang w:val="en-US" w:eastAsia="zh-CN"/>
          </w:rPr>
          <m:t>=</m:t>
        </m:r>
        <m:f>
          <m:fPr>
            <m:ctrlPr>
              <w:rPr>
                <w:rFonts w:ascii="Cambria Math" w:hAnsi="Cambria Math"/>
                <w:i/>
                <w:lang w:val="en-US" w:eastAsia="zh-CN"/>
              </w:rPr>
            </m:ctrlPr>
          </m:fPr>
          <m:num>
            <m:sSup>
              <m:sSupPr>
                <m:ctrlPr>
                  <w:rPr>
                    <w:rFonts w:ascii="Cambria Math" w:hAnsi="Cambria Math"/>
                    <w:i/>
                    <w:lang w:val="en-US" w:eastAsia="zh-CN"/>
                  </w:rPr>
                </m:ctrlPr>
              </m:sSupPr>
              <m:e>
                <m:d>
                  <m:dPr>
                    <m:ctrlPr>
                      <w:rPr>
                        <w:rFonts w:ascii="Cambria Math" w:hAnsi="Cambria Math"/>
                        <w:i/>
                        <w:lang w:val="en-US" w:eastAsia="zh-CN"/>
                      </w:rPr>
                    </m:ctrlPr>
                  </m:dPr>
                  <m:e>
                    <m:sSub>
                      <m:sSubPr>
                        <m:ctrlPr>
                          <w:rPr>
                            <w:rFonts w:ascii="Cambria Math" w:hAnsi="Cambria Math"/>
                            <w:i/>
                            <w:lang w:val="en-US" w:eastAsia="zh-CN"/>
                          </w:rPr>
                        </m:ctrlPr>
                      </m:sSubPr>
                      <m:e>
                        <m:r>
                          <w:rPr>
                            <w:rFonts w:ascii="Cambria Math" w:hAnsi="Cambria Math"/>
                            <w:lang w:val="en-US" w:eastAsia="zh-CN"/>
                          </w:rPr>
                          <m:t>p</m:t>
                        </m:r>
                      </m:e>
                      <m:sub>
                        <m:r>
                          <w:rPr>
                            <w:rFonts w:ascii="Cambria Math" w:hAnsi="Cambria Math"/>
                            <w:lang w:val="en-US" w:eastAsia="zh-CN"/>
                          </w:rPr>
                          <m:t>l|1</m:t>
                        </m:r>
                      </m:sub>
                    </m:sSub>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p</m:t>
                        </m:r>
                      </m:e>
                      <m:sub>
                        <m:r>
                          <w:rPr>
                            <w:rFonts w:ascii="Cambria Math" w:hAnsi="Cambria Math"/>
                            <w:lang w:val="en-US" w:eastAsia="zh-CN"/>
                          </w:rPr>
                          <m:t>l|2</m:t>
                        </m:r>
                      </m:sub>
                    </m:sSub>
                  </m:e>
                </m:d>
              </m:e>
              <m:sup>
                <m:r>
                  <w:rPr>
                    <w:rFonts w:ascii="Cambria Math" w:hAnsi="Cambria Math"/>
                    <w:lang w:val="en-US" w:eastAsia="zh-CN"/>
                  </w:rPr>
                  <m:t>2</m:t>
                </m:r>
              </m:sup>
            </m:sSup>
          </m:num>
          <m:den>
            <m:r>
              <w:rPr>
                <w:rFonts w:ascii="Cambria Math" w:hAnsi="Cambria Math"/>
                <w:lang w:val="en-US" w:eastAsia="zh-CN"/>
              </w:rPr>
              <m:t>2</m:t>
            </m:r>
            <m:sSub>
              <m:sSubPr>
                <m:ctrlPr>
                  <w:rPr>
                    <w:rFonts w:ascii="Cambria Math" w:hAnsi="Cambria Math"/>
                    <w:i/>
                    <w:lang w:val="en-US" w:eastAsia="zh-CN"/>
                  </w:rPr>
                </m:ctrlPr>
              </m:sSubPr>
              <m:e>
                <m:r>
                  <w:rPr>
                    <w:rFonts w:ascii="Cambria Math" w:hAnsi="Cambria Math"/>
                    <w:lang w:val="en-US" w:eastAsia="zh-CN"/>
                  </w:rPr>
                  <m:t>p</m:t>
                </m:r>
              </m:e>
              <m:sub>
                <m:r>
                  <w:rPr>
                    <w:rFonts w:ascii="Cambria Math" w:hAnsi="Cambria Math"/>
                    <w:lang w:val="en-US" w:eastAsia="zh-CN"/>
                  </w:rPr>
                  <m:t>l</m:t>
                </m:r>
              </m:sub>
            </m:sSub>
            <m:r>
              <w:rPr>
                <w:rFonts w:ascii="Cambria Math" w:hAnsi="Cambria Math"/>
                <w:lang w:val="en-US" w:eastAsia="zh-CN"/>
              </w:rPr>
              <m:t>(1-</m:t>
            </m:r>
            <m:sSub>
              <m:sSubPr>
                <m:ctrlPr>
                  <w:rPr>
                    <w:rFonts w:ascii="Cambria Math" w:hAnsi="Cambria Math"/>
                    <w:i/>
                    <w:lang w:val="en-US" w:eastAsia="zh-CN"/>
                  </w:rPr>
                </m:ctrlPr>
              </m:sSubPr>
              <m:e>
                <m:r>
                  <w:rPr>
                    <w:rFonts w:ascii="Cambria Math" w:hAnsi="Cambria Math"/>
                    <w:lang w:val="en-US" w:eastAsia="zh-CN"/>
                  </w:rPr>
                  <m:t>p</m:t>
                </m:r>
              </m:e>
              <m:sub>
                <m:r>
                  <w:rPr>
                    <w:rFonts w:ascii="Cambria Math" w:hAnsi="Cambria Math"/>
                    <w:lang w:val="en-US" w:eastAsia="zh-CN"/>
                  </w:rPr>
                  <m:t>l</m:t>
                </m:r>
              </m:sub>
            </m:sSub>
            <m:r>
              <w:rPr>
                <w:rFonts w:ascii="Cambria Math" w:hAnsi="Cambria Math"/>
                <w:lang w:val="en-US" w:eastAsia="zh-CN"/>
              </w:rPr>
              <m:t>)</m:t>
            </m:r>
          </m:den>
        </m:f>
      </m:oMath>
      <w:r w:rsidR="002B3CBF">
        <w:rPr>
          <w:lang w:val="en-US" w:eastAsia="zh-CN"/>
        </w:rPr>
        <w:t xml:space="preserve"> and </w:t>
      </w:r>
      <m:oMath>
        <m:sSubSup>
          <m:sSubSupPr>
            <m:ctrlPr>
              <w:rPr>
                <w:rFonts w:ascii="Cambria Math" w:hAnsi="Cambria Math"/>
                <w:i/>
                <w:lang w:val="en-US" w:eastAsia="zh-CN"/>
              </w:rPr>
            </m:ctrlPr>
          </m:sSubSupPr>
          <m:e>
            <m:r>
              <w:rPr>
                <w:rFonts w:ascii="Cambria Math" w:hAnsi="Cambria Math"/>
                <w:lang w:val="en-US" w:eastAsia="zh-CN"/>
              </w:rPr>
              <m:t>F</m:t>
            </m:r>
          </m:e>
          <m:sub>
            <m:r>
              <w:rPr>
                <w:rFonts w:ascii="Cambria Math" w:hAnsi="Cambria Math"/>
                <w:lang w:val="en-US" w:eastAsia="zh-CN"/>
              </w:rPr>
              <m:t>st</m:t>
            </m:r>
          </m:sub>
          <m:sup>
            <m:r>
              <w:rPr>
                <w:rFonts w:ascii="Cambria Math" w:hAnsi="Cambria Math"/>
                <w:lang w:val="en-US" w:eastAsia="zh-CN"/>
              </w:rPr>
              <m:t>N</m:t>
            </m:r>
          </m:sup>
        </m:sSubSup>
        <m:r>
          <w:rPr>
            <w:rFonts w:ascii="Cambria Math" w:hAnsi="Cambria Math"/>
            <w:lang w:val="en-US" w:eastAsia="zh-CN"/>
          </w:rPr>
          <m:t>=2</m:t>
        </m:r>
        <m:f>
          <m:fPr>
            <m:ctrlPr>
              <w:rPr>
                <w:rFonts w:ascii="Cambria Math" w:hAnsi="Cambria Math"/>
                <w:i/>
                <w:lang w:val="en-US" w:eastAsia="zh-CN"/>
              </w:rPr>
            </m:ctrlPr>
          </m:fPr>
          <m:num>
            <m:sSub>
              <m:sSubPr>
                <m:ctrlPr>
                  <w:rPr>
                    <w:rFonts w:ascii="Cambria Math" w:hAnsi="Cambria Math"/>
                    <w:i/>
                    <w:lang w:val="en-US" w:eastAsia="zh-CN"/>
                  </w:rPr>
                </m:ctrlPr>
              </m:sSubPr>
              <m:e>
                <m:r>
                  <w:rPr>
                    <w:rFonts w:ascii="Cambria Math" w:hAnsi="Cambria Math"/>
                    <w:lang w:val="en-US" w:eastAsia="zh-CN"/>
                  </w:rPr>
                  <m:t>ω</m:t>
                </m:r>
              </m:e>
              <m:sub>
                <m:r>
                  <w:rPr>
                    <w:rFonts w:ascii="Cambria Math" w:hAnsi="Cambria Math"/>
                    <w:lang w:val="en-US" w:eastAsia="zh-CN"/>
                  </w:rPr>
                  <m:t>1</m:t>
                </m:r>
              </m:sub>
            </m:sSub>
            <m:sSup>
              <m:sSupPr>
                <m:ctrlPr>
                  <w:rPr>
                    <w:rFonts w:ascii="Cambria Math" w:hAnsi="Cambria Math"/>
                    <w:i/>
                    <w:lang w:val="en-US" w:eastAsia="zh-CN"/>
                  </w:rPr>
                </m:ctrlPr>
              </m:sSupPr>
              <m:e>
                <m:d>
                  <m:dPr>
                    <m:ctrlPr>
                      <w:rPr>
                        <w:rFonts w:ascii="Cambria Math" w:hAnsi="Cambria Math"/>
                        <w:i/>
                        <w:lang w:val="en-US" w:eastAsia="zh-CN"/>
                      </w:rPr>
                    </m:ctrlPr>
                  </m:dPr>
                  <m:e>
                    <m:sSub>
                      <m:sSubPr>
                        <m:ctrlPr>
                          <w:rPr>
                            <w:rFonts w:ascii="Cambria Math" w:hAnsi="Cambria Math"/>
                            <w:i/>
                            <w:lang w:val="en-US" w:eastAsia="zh-CN"/>
                          </w:rPr>
                        </m:ctrlPr>
                      </m:sSubPr>
                      <m:e>
                        <m:r>
                          <w:rPr>
                            <w:rFonts w:ascii="Cambria Math" w:hAnsi="Cambria Math"/>
                            <w:lang w:val="en-US" w:eastAsia="zh-CN"/>
                          </w:rPr>
                          <m:t>p</m:t>
                        </m:r>
                      </m:e>
                      <m:sub>
                        <m:r>
                          <w:rPr>
                            <w:rFonts w:ascii="Cambria Math" w:hAnsi="Cambria Math"/>
                            <w:lang w:val="en-US" w:eastAsia="zh-CN"/>
                          </w:rPr>
                          <m:t>l|1</m:t>
                        </m:r>
                      </m:sub>
                    </m:sSub>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p</m:t>
                        </m:r>
                      </m:e>
                      <m:sub>
                        <m:r>
                          <w:rPr>
                            <w:rFonts w:ascii="Cambria Math" w:hAnsi="Cambria Math"/>
                            <w:lang w:val="en-US" w:eastAsia="zh-CN"/>
                          </w:rPr>
                          <m:t>l</m:t>
                        </m:r>
                      </m:sub>
                    </m:sSub>
                  </m:e>
                </m:d>
              </m:e>
              <m:sup>
                <m:r>
                  <w:rPr>
                    <w:rFonts w:ascii="Cambria Math" w:hAnsi="Cambria Math"/>
                    <w:lang w:val="en-US" w:eastAsia="zh-CN"/>
                  </w:rPr>
                  <m:t>2</m:t>
                </m:r>
              </m:sup>
            </m:sSup>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ω</m:t>
                </m:r>
              </m:e>
              <m:sub>
                <m:r>
                  <w:rPr>
                    <w:rFonts w:ascii="Cambria Math" w:hAnsi="Cambria Math"/>
                    <w:lang w:val="en-US" w:eastAsia="zh-CN"/>
                  </w:rPr>
                  <m:t>2</m:t>
                </m:r>
              </m:sub>
            </m:sSub>
            <m:sSup>
              <m:sSupPr>
                <m:ctrlPr>
                  <w:rPr>
                    <w:rFonts w:ascii="Cambria Math" w:hAnsi="Cambria Math"/>
                    <w:i/>
                    <w:lang w:val="en-US" w:eastAsia="zh-CN"/>
                  </w:rPr>
                </m:ctrlPr>
              </m:sSupPr>
              <m:e>
                <m:d>
                  <m:dPr>
                    <m:ctrlPr>
                      <w:rPr>
                        <w:rFonts w:ascii="Cambria Math" w:hAnsi="Cambria Math"/>
                        <w:i/>
                        <w:lang w:val="en-US" w:eastAsia="zh-CN"/>
                      </w:rPr>
                    </m:ctrlPr>
                  </m:dPr>
                  <m:e>
                    <m:sSub>
                      <m:sSubPr>
                        <m:ctrlPr>
                          <w:rPr>
                            <w:rFonts w:ascii="Cambria Math" w:hAnsi="Cambria Math"/>
                            <w:i/>
                            <w:lang w:val="en-US" w:eastAsia="zh-CN"/>
                          </w:rPr>
                        </m:ctrlPr>
                      </m:sSubPr>
                      <m:e>
                        <m:r>
                          <w:rPr>
                            <w:rFonts w:ascii="Cambria Math" w:hAnsi="Cambria Math"/>
                            <w:lang w:val="en-US" w:eastAsia="zh-CN"/>
                          </w:rPr>
                          <m:t>p</m:t>
                        </m:r>
                      </m:e>
                      <m:sub>
                        <m:r>
                          <w:rPr>
                            <w:rFonts w:ascii="Cambria Math" w:hAnsi="Cambria Math"/>
                            <w:lang w:val="en-US" w:eastAsia="zh-CN"/>
                          </w:rPr>
                          <m:t>l|2</m:t>
                        </m:r>
                      </m:sub>
                    </m:sSub>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p</m:t>
                        </m:r>
                      </m:e>
                      <m:sub>
                        <m:r>
                          <w:rPr>
                            <w:rFonts w:ascii="Cambria Math" w:hAnsi="Cambria Math"/>
                            <w:lang w:val="en-US" w:eastAsia="zh-CN"/>
                          </w:rPr>
                          <m:t>l</m:t>
                        </m:r>
                      </m:sub>
                    </m:sSub>
                  </m:e>
                </m:d>
              </m:e>
              <m:sup>
                <m:r>
                  <w:rPr>
                    <w:rFonts w:ascii="Cambria Math" w:hAnsi="Cambria Math"/>
                    <w:lang w:val="en-US" w:eastAsia="zh-CN"/>
                  </w:rPr>
                  <m:t>2</m:t>
                </m:r>
              </m:sup>
            </m:sSup>
          </m:num>
          <m:den>
            <m:sSub>
              <m:sSubPr>
                <m:ctrlPr>
                  <w:rPr>
                    <w:rFonts w:ascii="Cambria Math" w:hAnsi="Cambria Math"/>
                    <w:i/>
                    <w:lang w:val="en-US" w:eastAsia="zh-CN"/>
                  </w:rPr>
                </m:ctrlPr>
              </m:sSubPr>
              <m:e>
                <m:r>
                  <w:rPr>
                    <w:rFonts w:ascii="Cambria Math" w:hAnsi="Cambria Math"/>
                    <w:lang w:val="en-US" w:eastAsia="zh-CN"/>
                  </w:rPr>
                  <m:t>p</m:t>
                </m:r>
              </m:e>
              <m:sub>
                <m:r>
                  <w:rPr>
                    <w:rFonts w:ascii="Cambria Math" w:hAnsi="Cambria Math"/>
                    <w:lang w:val="en-US" w:eastAsia="zh-CN"/>
                  </w:rPr>
                  <m:t>l</m:t>
                </m:r>
              </m:sub>
            </m:sSub>
            <m:r>
              <w:rPr>
                <w:rFonts w:ascii="Cambria Math" w:hAnsi="Cambria Math"/>
                <w:lang w:val="en-US" w:eastAsia="zh-CN"/>
              </w:rPr>
              <m:t>(1-</m:t>
            </m:r>
            <m:sSub>
              <m:sSubPr>
                <m:ctrlPr>
                  <w:rPr>
                    <w:rFonts w:ascii="Cambria Math" w:hAnsi="Cambria Math"/>
                    <w:i/>
                    <w:lang w:val="en-US" w:eastAsia="zh-CN"/>
                  </w:rPr>
                </m:ctrlPr>
              </m:sSubPr>
              <m:e>
                <m:r>
                  <w:rPr>
                    <w:rFonts w:ascii="Cambria Math" w:hAnsi="Cambria Math"/>
                    <w:lang w:val="en-US" w:eastAsia="zh-CN"/>
                  </w:rPr>
                  <m:t>p</m:t>
                </m:r>
              </m:e>
              <m:sub>
                <m:r>
                  <w:rPr>
                    <w:rFonts w:ascii="Cambria Math" w:hAnsi="Cambria Math"/>
                    <w:lang w:val="en-US" w:eastAsia="zh-CN"/>
                  </w:rPr>
                  <m:t>l</m:t>
                </m:r>
              </m:sub>
            </m:sSub>
            <m:r>
              <w:rPr>
                <w:rFonts w:ascii="Cambria Math" w:hAnsi="Cambria Math"/>
                <w:lang w:val="en-US" w:eastAsia="zh-CN"/>
              </w:rPr>
              <m:t>)</m:t>
            </m:r>
          </m:den>
        </m:f>
      </m:oMath>
      <w:r w:rsidR="002B3CBF">
        <w:rPr>
          <w:lang w:val="en-US" w:eastAsia="zh-CN"/>
        </w:rPr>
        <w:t xml:space="preserve">. The connection between the NCP and </w:t>
      </w:r>
      <m:oMath>
        <m:sSub>
          <m:sSubPr>
            <m:ctrlPr>
              <w:rPr>
                <w:rFonts w:ascii="Cambria Math" w:hAnsi="Cambria Math"/>
                <w:i/>
                <w:lang w:val="en-US" w:eastAsia="zh-CN"/>
              </w:rPr>
            </m:ctrlPr>
          </m:sSubPr>
          <m:e>
            <m:r>
              <w:rPr>
                <w:rFonts w:ascii="Cambria Math" w:hAnsi="Cambria Math"/>
                <w:lang w:val="en-US" w:eastAsia="zh-CN"/>
              </w:rPr>
              <m:t>F</m:t>
            </m:r>
          </m:e>
          <m:sub>
            <m:r>
              <w:rPr>
                <w:rFonts w:ascii="Cambria Math" w:hAnsi="Cambria Math"/>
                <w:lang w:val="en-US" w:eastAsia="zh-CN"/>
              </w:rPr>
              <m:t>st</m:t>
            </m:r>
          </m:sub>
        </m:sSub>
      </m:oMath>
      <w:r w:rsidR="002B3CBF">
        <w:rPr>
          <w:lang w:val="en-US" w:eastAsia="zh-CN"/>
        </w:rPr>
        <w:t xml:space="preserve"> can be, after some algebra, established</w:t>
      </w:r>
      <w:r w:rsidR="002B3CBF">
        <w:rPr>
          <w:rFonts w:hint="eastAsia"/>
          <w:lang w:val="en-US" w:eastAsia="zh-CN"/>
        </w:rPr>
        <w:t xml:space="preserve"> </w:t>
      </w:r>
    </w:p>
    <w:p w14:paraId="7D1B9794" w14:textId="63C1D0D2" w:rsidR="002B3CBF" w:rsidRPr="006810E1" w:rsidRDefault="002B3CBF" w:rsidP="00C26354">
      <w:pPr>
        <w:spacing w:line="360" w:lineRule="auto"/>
        <w:rPr>
          <w:lang w:val="en-US" w:eastAsia="zh-CN"/>
        </w:rPr>
      </w:pPr>
      <m:oMathPara>
        <m:oMath>
          <m:r>
            <w:rPr>
              <w:rFonts w:ascii="Cambria Math" w:hAnsi="Cambria Math"/>
              <w:lang w:val="en-US" w:eastAsia="zh-CN"/>
            </w:rPr>
            <m:t>NCP=</m:t>
          </m:r>
          <m:d>
            <m:dPr>
              <m:begChr m:val="{"/>
              <m:endChr m:val=""/>
              <m:ctrlPr>
                <w:rPr>
                  <w:rFonts w:ascii="Cambria Math" w:hAnsi="Cambria Math"/>
                  <w:i/>
                  <w:lang w:val="en-US" w:eastAsia="zh-CN"/>
                </w:rPr>
              </m:ctrlPr>
            </m:dPr>
            <m:e>
              <m:eqArr>
                <m:eqArrPr>
                  <m:ctrlPr>
                    <w:rPr>
                      <w:rFonts w:ascii="Cambria Math" w:hAnsi="Cambria Math"/>
                      <w:i/>
                      <w:lang w:val="en-US" w:eastAsia="zh-CN"/>
                    </w:rPr>
                  </m:ctrlPr>
                </m:eqArrPr>
                <m:e>
                  <m:r>
                    <w:rPr>
                      <w:rFonts w:ascii="Cambria Math" w:hAnsi="Cambria Math"/>
                      <w:lang w:val="en-US" w:eastAsia="zh-CN"/>
                    </w:rPr>
                    <m:t>4n</m:t>
                  </m:r>
                  <m:sSub>
                    <m:sSubPr>
                      <m:ctrlPr>
                        <w:rPr>
                          <w:rFonts w:ascii="Cambria Math" w:hAnsi="Cambria Math"/>
                          <w:i/>
                          <w:lang w:val="en-US" w:eastAsia="zh-CN"/>
                        </w:rPr>
                      </m:ctrlPr>
                    </m:sSubPr>
                    <m:e>
                      <m:r>
                        <w:rPr>
                          <w:rFonts w:ascii="Cambria Math" w:hAnsi="Cambria Math"/>
                          <w:lang w:val="en-US" w:eastAsia="zh-CN"/>
                        </w:rPr>
                        <m:t>ω</m:t>
                      </m:r>
                    </m:e>
                    <m:sub>
                      <m:r>
                        <w:rPr>
                          <w:rFonts w:ascii="Cambria Math" w:hAnsi="Cambria Math"/>
                          <w:lang w:val="en-US" w:eastAsia="zh-CN"/>
                        </w:rPr>
                        <m:t>1</m:t>
                      </m:r>
                    </m:sub>
                  </m:sSub>
                  <m:sSub>
                    <m:sSubPr>
                      <m:ctrlPr>
                        <w:rPr>
                          <w:rFonts w:ascii="Cambria Math" w:hAnsi="Cambria Math"/>
                          <w:i/>
                          <w:lang w:val="en-US" w:eastAsia="zh-CN"/>
                        </w:rPr>
                      </m:ctrlPr>
                    </m:sSubPr>
                    <m:e>
                      <m:r>
                        <w:rPr>
                          <w:rFonts w:ascii="Cambria Math" w:hAnsi="Cambria Math"/>
                          <w:lang w:val="en-US" w:eastAsia="zh-CN"/>
                        </w:rPr>
                        <m:t>ω</m:t>
                      </m:r>
                    </m:e>
                    <m:sub>
                      <m:r>
                        <w:rPr>
                          <w:rFonts w:ascii="Cambria Math" w:hAnsi="Cambria Math"/>
                          <w:lang w:val="en-US" w:eastAsia="zh-CN"/>
                        </w:rPr>
                        <m:t>2</m:t>
                      </m:r>
                    </m:sub>
                  </m:sSub>
                  <m:sSubSup>
                    <m:sSubSupPr>
                      <m:ctrlPr>
                        <w:rPr>
                          <w:rFonts w:ascii="Cambria Math" w:hAnsi="Cambria Math"/>
                          <w:i/>
                          <w:lang w:val="en-US" w:eastAsia="zh-CN"/>
                        </w:rPr>
                      </m:ctrlPr>
                    </m:sSubSupPr>
                    <m:e>
                      <m:r>
                        <w:rPr>
                          <w:rFonts w:ascii="Cambria Math" w:hAnsi="Cambria Math"/>
                          <w:lang w:val="en-US" w:eastAsia="zh-CN"/>
                        </w:rPr>
                        <m:t>F</m:t>
                      </m:r>
                    </m:e>
                    <m:sub>
                      <m:r>
                        <w:rPr>
                          <w:rFonts w:ascii="Cambria Math" w:hAnsi="Cambria Math"/>
                          <w:lang w:val="en-US" w:eastAsia="zh-CN"/>
                        </w:rPr>
                        <m:t>st</m:t>
                      </m:r>
                    </m:sub>
                    <m:sup>
                      <m:r>
                        <w:rPr>
                          <w:rFonts w:ascii="Cambria Math" w:hAnsi="Cambria Math"/>
                          <w:lang w:val="en-US" w:eastAsia="zh-CN"/>
                        </w:rPr>
                        <m:t>N</m:t>
                      </m:r>
                    </m:sup>
                  </m:sSubSup>
                </m:e>
                <m:e>
                  <m:r>
                    <w:rPr>
                      <w:rFonts w:ascii="Cambria Math" w:hAnsi="Cambria Math"/>
                      <w:lang w:val="en-US" w:eastAsia="zh-CN"/>
                    </w:rPr>
                    <m:t>n</m:t>
                  </m:r>
                  <m:sSubSup>
                    <m:sSubSupPr>
                      <m:ctrlPr>
                        <w:rPr>
                          <w:rFonts w:ascii="Cambria Math" w:hAnsi="Cambria Math"/>
                          <w:i/>
                          <w:lang w:val="en-US" w:eastAsia="zh-CN"/>
                        </w:rPr>
                      </m:ctrlPr>
                    </m:sSubSupPr>
                    <m:e>
                      <m:r>
                        <w:rPr>
                          <w:rFonts w:ascii="Cambria Math" w:hAnsi="Cambria Math"/>
                          <w:lang w:val="en-US" w:eastAsia="zh-CN"/>
                        </w:rPr>
                        <m:t>F</m:t>
                      </m:r>
                    </m:e>
                    <m:sub>
                      <m:r>
                        <w:rPr>
                          <w:rFonts w:ascii="Cambria Math" w:hAnsi="Cambria Math"/>
                          <w:lang w:val="en-US" w:eastAsia="zh-CN"/>
                        </w:rPr>
                        <m:t>st</m:t>
                      </m:r>
                    </m:sub>
                    <m:sup>
                      <m:r>
                        <w:rPr>
                          <w:rFonts w:ascii="Cambria Math" w:hAnsi="Cambria Math"/>
                          <w:lang w:val="en-US" w:eastAsia="zh-CN"/>
                        </w:rPr>
                        <m:t>W</m:t>
                      </m:r>
                    </m:sup>
                  </m:sSubSup>
                </m:e>
              </m:eqArr>
            </m:e>
          </m:d>
        </m:oMath>
      </m:oMathPara>
    </w:p>
    <w:p w14:paraId="030B7B9B" w14:textId="413AEFC4" w:rsidR="006810E1" w:rsidRPr="002B3CBF" w:rsidRDefault="006810E1" w:rsidP="00C26354">
      <w:pPr>
        <w:spacing w:line="360" w:lineRule="auto"/>
        <w:rPr>
          <w:lang w:val="en-US" w:eastAsia="zh-CN"/>
        </w:rPr>
      </w:pPr>
      <w:r>
        <w:rPr>
          <w:lang w:val="en-US" w:eastAsia="zh-CN"/>
        </w:rPr>
        <w:t>Given expression above, we can learn that</w:t>
      </w:r>
    </w:p>
    <w:p w14:paraId="05DCF56A" w14:textId="511FA546" w:rsidR="006810E1" w:rsidRDefault="006810E1" w:rsidP="006810E1">
      <w:pPr>
        <w:pStyle w:val="ListParagraph"/>
        <w:numPr>
          <w:ilvl w:val="0"/>
          <w:numId w:val="2"/>
        </w:numPr>
        <w:spacing w:line="360" w:lineRule="auto"/>
        <w:rPr>
          <w:lang w:val="en-US" w:eastAsia="zh-CN"/>
        </w:rPr>
      </w:pPr>
      <w:proofErr w:type="spellStart"/>
      <w:r>
        <w:rPr>
          <w:lang w:val="en-US" w:eastAsia="zh-CN"/>
        </w:rPr>
        <w:t>EigenGWAS</w:t>
      </w:r>
      <w:proofErr w:type="spellEnd"/>
      <w:r>
        <w:rPr>
          <w:lang w:val="en-US" w:eastAsia="zh-CN"/>
        </w:rPr>
        <w:t xml:space="preserve"> only see “two subgroups” that at the two sides of the point zero.</w:t>
      </w:r>
    </w:p>
    <w:p w14:paraId="7D1DACF1" w14:textId="6FFFEB5E" w:rsidR="006810E1" w:rsidRDefault="006810E1" w:rsidP="006810E1">
      <w:pPr>
        <w:pStyle w:val="ListParagraph"/>
        <w:numPr>
          <w:ilvl w:val="0"/>
          <w:numId w:val="2"/>
        </w:numPr>
        <w:spacing w:line="360" w:lineRule="auto"/>
        <w:rPr>
          <w:lang w:val="en-US" w:eastAsia="zh-CN"/>
        </w:rPr>
      </w:pPr>
      <w:r>
        <w:rPr>
          <w:lang w:val="en-US" w:eastAsia="zh-CN"/>
        </w:rPr>
        <w:t xml:space="preserve">the power is proportional to sample size </w:t>
      </w:r>
      <m:oMath>
        <m:r>
          <w:rPr>
            <w:rFonts w:ascii="Cambria Math" w:hAnsi="Cambria Math"/>
            <w:lang w:val="en-US" w:eastAsia="zh-CN"/>
          </w:rPr>
          <m:t>n</m:t>
        </m:r>
      </m:oMath>
      <w:r>
        <w:rPr>
          <w:lang w:val="en-US" w:eastAsia="zh-CN"/>
        </w:rPr>
        <w:t xml:space="preserve">, and maximized when </w:t>
      </w:r>
      <m:oMath>
        <m:sSub>
          <m:sSubPr>
            <m:ctrlPr>
              <w:rPr>
                <w:rFonts w:ascii="Cambria Math" w:hAnsi="Cambria Math"/>
                <w:i/>
                <w:lang w:val="en-US" w:eastAsia="zh-CN"/>
              </w:rPr>
            </m:ctrlPr>
          </m:sSubPr>
          <m:e>
            <m:r>
              <w:rPr>
                <w:rFonts w:ascii="Cambria Math" w:hAnsi="Cambria Math"/>
                <w:lang w:val="en-US" w:eastAsia="zh-CN"/>
              </w:rPr>
              <m:t>ω</m:t>
            </m:r>
          </m:e>
          <m:sub>
            <m:r>
              <w:rPr>
                <w:rFonts w:ascii="Cambria Math" w:hAnsi="Cambria Math"/>
                <w:lang w:val="en-US" w:eastAsia="zh-CN"/>
              </w:rPr>
              <m:t>1</m:t>
            </m:r>
          </m:sub>
        </m:sSub>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ω</m:t>
            </m:r>
          </m:e>
          <m:sub>
            <m:r>
              <w:rPr>
                <w:rFonts w:ascii="Cambria Math" w:hAnsi="Cambria Math"/>
                <w:lang w:val="en-US" w:eastAsia="zh-CN"/>
              </w:rPr>
              <m:t>2</m:t>
            </m:r>
          </m:sub>
        </m:sSub>
        <m:r>
          <w:rPr>
            <w:rFonts w:ascii="Cambria Math" w:hAnsi="Cambria Math"/>
            <w:lang w:val="en-US" w:eastAsia="zh-CN"/>
          </w:rPr>
          <m:t>=</m:t>
        </m:r>
        <m:f>
          <m:fPr>
            <m:ctrlPr>
              <w:rPr>
                <w:rFonts w:ascii="Cambria Math" w:hAnsi="Cambria Math"/>
                <w:i/>
                <w:lang w:val="en-US" w:eastAsia="zh-CN"/>
              </w:rPr>
            </m:ctrlPr>
          </m:fPr>
          <m:num>
            <m:r>
              <w:rPr>
                <w:rFonts w:ascii="Cambria Math" w:hAnsi="Cambria Math"/>
                <w:lang w:val="en-US" w:eastAsia="zh-CN"/>
              </w:rPr>
              <m:t>n</m:t>
            </m:r>
          </m:num>
          <m:den>
            <m:r>
              <w:rPr>
                <w:rFonts w:ascii="Cambria Math" w:hAnsi="Cambria Math"/>
                <w:lang w:val="en-US" w:eastAsia="zh-CN"/>
              </w:rPr>
              <m:t>2</m:t>
            </m:r>
          </m:den>
        </m:f>
      </m:oMath>
      <w:r>
        <w:rPr>
          <w:lang w:val="en-US" w:eastAsia="zh-CN"/>
        </w:rPr>
        <w:t>.</w:t>
      </w:r>
    </w:p>
    <w:p w14:paraId="3C35EE47" w14:textId="13E4323A" w:rsidR="006810E1" w:rsidRPr="006810E1" w:rsidRDefault="006810E1" w:rsidP="006810E1">
      <w:pPr>
        <w:pStyle w:val="ListParagraph"/>
        <w:numPr>
          <w:ilvl w:val="0"/>
          <w:numId w:val="2"/>
        </w:numPr>
        <w:spacing w:line="360" w:lineRule="auto"/>
        <w:rPr>
          <w:lang w:val="en-US" w:eastAsia="zh-CN"/>
        </w:rPr>
      </w:pPr>
      <w:r>
        <w:rPr>
          <w:lang w:val="en-US" w:eastAsia="zh-CN"/>
        </w:rPr>
        <w:t xml:space="preserve">NCP is zero if </w:t>
      </w:r>
      <m:oMath>
        <m:sSub>
          <m:sSubPr>
            <m:ctrlPr>
              <w:rPr>
                <w:rFonts w:ascii="Cambria Math" w:hAnsi="Cambria Math"/>
                <w:i/>
                <w:lang w:val="en-US" w:eastAsia="zh-CN"/>
              </w:rPr>
            </m:ctrlPr>
          </m:sSubPr>
          <m:e>
            <m:r>
              <w:rPr>
                <w:rFonts w:ascii="Cambria Math" w:hAnsi="Cambria Math"/>
                <w:lang w:val="en-US" w:eastAsia="zh-CN"/>
              </w:rPr>
              <m:t>p</m:t>
            </m:r>
          </m:e>
          <m:sub>
            <m:r>
              <w:rPr>
                <w:rFonts w:ascii="Cambria Math" w:hAnsi="Cambria Math"/>
                <w:lang w:val="en-US" w:eastAsia="zh-CN"/>
              </w:rPr>
              <m:t>1</m:t>
            </m:r>
          </m:sub>
        </m:sSub>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p</m:t>
            </m:r>
          </m:e>
          <m:sub>
            <m:r>
              <w:rPr>
                <w:rFonts w:ascii="Cambria Math" w:hAnsi="Cambria Math"/>
                <w:lang w:val="en-US" w:eastAsia="zh-CN"/>
              </w:rPr>
              <m:t>2</m:t>
            </m:r>
          </m:sub>
        </m:sSub>
      </m:oMath>
      <w:r>
        <w:rPr>
          <w:lang w:val="en-US" w:eastAsia="zh-CN"/>
        </w:rPr>
        <w:t>.</w:t>
      </w:r>
    </w:p>
    <w:p w14:paraId="0D7B443E" w14:textId="77777777" w:rsidR="006810E1" w:rsidRDefault="006810E1" w:rsidP="00C26354">
      <w:pPr>
        <w:spacing w:line="360" w:lineRule="auto"/>
        <w:rPr>
          <w:lang w:val="en-US" w:eastAsia="zh-CN"/>
        </w:rPr>
      </w:pPr>
    </w:p>
    <w:p w14:paraId="0D4D5FC3" w14:textId="7CE4749E" w:rsidR="00886EBC" w:rsidRDefault="00886EBC" w:rsidP="00C26354">
      <w:pPr>
        <w:spacing w:line="360" w:lineRule="auto"/>
        <w:rPr>
          <w:lang w:val="en-US" w:eastAsia="zh-CN"/>
        </w:rPr>
      </w:pPr>
      <w:r>
        <w:rPr>
          <w:lang w:val="en-US" w:eastAsia="zh-CN"/>
        </w:rPr>
        <w:t xml:space="preserve">If we are interested in construct a statistical hypotheses test for whether a locus is under selection, it is better to control the background information, such as genetic drift. Because the conventional </w:t>
      </w:r>
      <m:oMath>
        <m:sSub>
          <m:sSubPr>
            <m:ctrlPr>
              <w:rPr>
                <w:rFonts w:ascii="Cambria Math" w:hAnsi="Cambria Math"/>
                <w:i/>
                <w:lang w:val="en-US" w:eastAsia="zh-CN"/>
              </w:rPr>
            </m:ctrlPr>
          </m:sSubPr>
          <m:e>
            <m:r>
              <w:rPr>
                <w:rFonts w:ascii="Cambria Math" w:hAnsi="Cambria Math"/>
                <w:lang w:val="en-US" w:eastAsia="zh-CN"/>
              </w:rPr>
              <m:t>F</m:t>
            </m:r>
          </m:e>
          <m:sub>
            <m:r>
              <w:rPr>
                <w:rFonts w:ascii="Cambria Math" w:hAnsi="Cambria Math"/>
                <w:lang w:val="en-US" w:eastAsia="zh-CN"/>
              </w:rPr>
              <m:t>st</m:t>
            </m:r>
          </m:sub>
        </m:sSub>
      </m:oMath>
      <w:r>
        <w:rPr>
          <w:lang w:val="en-US" w:eastAsia="zh-CN"/>
        </w:rPr>
        <w:t xml:space="preserve"> statistic contains both genetic drift and selection, we are aim to control genetic drift.</w:t>
      </w:r>
    </w:p>
    <w:p w14:paraId="7D107EFC" w14:textId="77777777" w:rsidR="00886EBC" w:rsidRDefault="00886EBC" w:rsidP="00C26354">
      <w:pPr>
        <w:spacing w:line="360" w:lineRule="auto"/>
        <w:rPr>
          <w:lang w:val="en-US" w:eastAsia="zh-CN"/>
        </w:rPr>
      </w:pPr>
    </w:p>
    <w:p w14:paraId="76779181" w14:textId="162BA5A5" w:rsidR="00373B13" w:rsidRPr="00373B13" w:rsidRDefault="00373B13" w:rsidP="00C26354">
      <w:pPr>
        <w:spacing w:line="360" w:lineRule="auto"/>
        <w:rPr>
          <w:b/>
          <w:u w:val="single"/>
          <w:lang w:val="en-US" w:eastAsia="zh-CN"/>
        </w:rPr>
      </w:pPr>
      <w:r w:rsidRPr="00373B13">
        <w:rPr>
          <w:b/>
          <w:u w:val="single"/>
          <w:lang w:val="en-US" w:eastAsia="zh-CN"/>
        </w:rPr>
        <w:t>Eigenvalue and genomic inflation factor</w:t>
      </w:r>
    </w:p>
    <w:p w14:paraId="03D86374" w14:textId="046F2DC4" w:rsidR="00E66C05" w:rsidRDefault="00373B13" w:rsidP="00E66C05">
      <w:pPr>
        <w:spacing w:line="360" w:lineRule="auto"/>
        <w:rPr>
          <w:lang w:val="en-US" w:eastAsia="zh-CN"/>
        </w:rPr>
      </w:pPr>
      <w:r>
        <w:rPr>
          <w:lang w:val="en-US" w:eastAsia="zh-CN"/>
        </w:rPr>
        <w:t xml:space="preserve">As the distribution of the test statistic is known, it is possible to coin the test statistic further, for example to test the selection by controlling genetic drift. </w:t>
      </w:r>
      <w:r w:rsidR="00CB1E2C">
        <w:rPr>
          <w:lang w:val="en-US" w:eastAsia="zh-CN"/>
        </w:rPr>
        <w:t xml:space="preserve">For a locus of interest, </w:t>
      </w:r>
      <m:oMath>
        <m:sSub>
          <m:sSubPr>
            <m:ctrlPr>
              <w:rPr>
                <w:rFonts w:ascii="Cambria Math" w:hAnsi="Cambria Math"/>
                <w:i/>
                <w:lang w:val="en-US" w:eastAsia="zh-CN"/>
              </w:rPr>
            </m:ctrlPr>
          </m:sSubPr>
          <m:e>
            <m:r>
              <w:rPr>
                <w:rFonts w:ascii="Cambria Math" w:hAnsi="Cambria Math" w:hint="eastAsia"/>
                <w:lang w:val="en-US" w:eastAsia="zh-CN"/>
              </w:rPr>
              <m:t>F</m:t>
            </m:r>
            <m:ctrlPr>
              <w:rPr>
                <w:rFonts w:ascii="Cambria Math" w:hAnsi="Cambria Math" w:hint="eastAsia"/>
                <w:i/>
                <w:lang w:val="en-US" w:eastAsia="zh-CN"/>
              </w:rPr>
            </m:ctrlPr>
          </m:e>
          <m:sub>
            <m:r>
              <w:rPr>
                <w:rFonts w:ascii="Cambria Math" w:hAnsi="Cambria Math"/>
                <w:lang w:val="en-US" w:eastAsia="zh-CN"/>
              </w:rPr>
              <m:t>st</m:t>
            </m:r>
          </m:sub>
        </m:sSub>
      </m:oMath>
      <w:r>
        <w:rPr>
          <w:rFonts w:hint="eastAsia"/>
          <w:lang w:val="en-US" w:eastAsia="zh-CN"/>
        </w:rPr>
        <w:t xml:space="preserve"> is an </w:t>
      </w:r>
      <w:r>
        <w:rPr>
          <w:lang w:val="en-US" w:eastAsia="zh-CN"/>
        </w:rPr>
        <w:t>overall</w:t>
      </w:r>
      <w:r>
        <w:rPr>
          <w:rFonts w:hint="eastAsia"/>
          <w:lang w:val="en-US" w:eastAsia="zh-CN"/>
        </w:rPr>
        <w:t xml:space="preserve"> </w:t>
      </w:r>
      <w:r>
        <w:rPr>
          <w:lang w:val="en-US" w:eastAsia="zh-CN"/>
        </w:rPr>
        <w:t>measure</w:t>
      </w:r>
      <w:r>
        <w:rPr>
          <w:rFonts w:hint="eastAsia"/>
          <w:lang w:val="en-US" w:eastAsia="zh-CN"/>
        </w:rPr>
        <w:t xml:space="preserve">ment for genetic </w:t>
      </w:r>
      <w:r>
        <w:rPr>
          <w:lang w:val="en-US" w:eastAsia="zh-CN"/>
        </w:rPr>
        <w:t>differentiation</w:t>
      </w:r>
      <w:r w:rsidR="00CB1E2C">
        <w:rPr>
          <w:lang w:val="en-US" w:eastAsia="zh-CN"/>
        </w:rPr>
        <w:t>, and in order to control for genetic drift, the adjustment such as genomic</w:t>
      </w:r>
      <w:r w:rsidR="00A06A36">
        <w:rPr>
          <w:lang w:val="en-US" w:eastAsia="zh-CN"/>
        </w:rPr>
        <w:t xml:space="preserve"> inflation factors can be used.</w:t>
      </w:r>
    </w:p>
    <w:p w14:paraId="4702030A" w14:textId="77777777" w:rsidR="00E66C05" w:rsidRDefault="00E66C05" w:rsidP="00C26354">
      <w:pPr>
        <w:spacing w:line="360" w:lineRule="auto"/>
        <w:rPr>
          <w:lang w:val="en-US" w:eastAsia="zh-CN"/>
        </w:rPr>
      </w:pPr>
    </w:p>
    <w:p w14:paraId="3E671BA5" w14:textId="1D6E3C70" w:rsidR="004708B3" w:rsidRDefault="00CB1E2C" w:rsidP="00C26354">
      <w:pPr>
        <w:spacing w:line="360" w:lineRule="auto"/>
        <w:rPr>
          <w:lang w:val="en-US" w:eastAsia="zh-CN"/>
        </w:rPr>
      </w:pPr>
      <w:r>
        <w:rPr>
          <w:lang w:val="en-US" w:eastAsia="zh-CN"/>
        </w:rPr>
        <w:t xml:space="preserve">Originally, the three papers all used the </w:t>
      </w:r>
      <m:oMath>
        <m:sSup>
          <m:sSupPr>
            <m:ctrlPr>
              <w:rPr>
                <w:rFonts w:ascii="Cambria Math" w:hAnsi="Cambria Math"/>
                <w:i/>
                <w:lang w:val="en-US" w:eastAsia="zh-CN"/>
              </w:rPr>
            </m:ctrlPr>
          </m:sSupPr>
          <m:e>
            <m:r>
              <w:rPr>
                <w:rFonts w:ascii="Cambria Math" w:hAnsi="Cambria Math"/>
                <w:lang w:val="en-US" w:eastAsia="zh-CN"/>
              </w:rPr>
              <m:t>k</m:t>
            </m:r>
          </m:e>
          <m:sup>
            <m:r>
              <w:rPr>
                <w:rFonts w:ascii="Cambria Math" w:hAnsi="Cambria Math"/>
                <w:lang w:val="en-US" w:eastAsia="zh-CN"/>
              </w:rPr>
              <m:t>th</m:t>
            </m:r>
          </m:sup>
        </m:sSup>
      </m:oMath>
      <w:r>
        <w:rPr>
          <w:lang w:val="en-US" w:eastAsia="zh-CN"/>
        </w:rPr>
        <w:t xml:space="preserve"> eigenvalue that is associated with </w:t>
      </w:r>
      <m:oMath>
        <m:sSub>
          <m:sSubPr>
            <m:ctrlPr>
              <w:rPr>
                <w:rFonts w:ascii="Cambria Math" w:hAnsi="Cambria Math"/>
                <w:i/>
                <w:lang w:val="en-US" w:eastAsia="zh-CN"/>
              </w:rPr>
            </m:ctrlPr>
          </m:sSubPr>
          <m:e>
            <m:r>
              <m:rPr>
                <m:sty m:val="bi"/>
              </m:rPr>
              <w:rPr>
                <w:rFonts w:ascii="Cambria Math" w:hAnsi="Cambria Math"/>
                <w:lang w:val="en-US" w:eastAsia="zh-CN"/>
              </w:rPr>
              <m:t>E</m:t>
            </m:r>
          </m:e>
          <m:sub>
            <m:r>
              <w:rPr>
                <w:rFonts w:ascii="Cambria Math" w:hAnsi="Cambria Math"/>
                <w:lang w:val="en-US" w:eastAsia="zh-CN"/>
              </w:rPr>
              <m:t>k</m:t>
            </m:r>
          </m:sub>
        </m:sSub>
      </m:oMath>
      <w:r>
        <w:rPr>
          <w:lang w:val="en-US" w:eastAsia="zh-CN"/>
        </w:rPr>
        <w:t xml:space="preserve"> to adjust the test statistic, so the de facto test statistic is </w:t>
      </w:r>
      <w:r w:rsidR="00F07D0F">
        <w:rPr>
          <w:lang w:val="en-US" w:eastAsia="zh-CN"/>
        </w:rPr>
        <w:fldChar w:fldCharType="begin" w:fldLock="1"/>
      </w:r>
      <w:r w:rsidR="00F07D0F">
        <w:rPr>
          <w:lang w:val="en-US" w:eastAsia="zh-CN"/>
        </w:rPr>
        <w:instrText>ADDIN CSL_CITATION {"citationItems":[{"id":"ITEM-1","itemData":{"DOI":"10.1101/023457","ISSN":"0018-067X","abstract":"We apply the statistical framework for genome-wide association studies (GWAS) to eigenvector decomposition (EigenGWAS), which is commonly used in population genetics to characterise the structure of genetic data. We show that loci under selection can be detected in a structured population by using eigenvectors as phenotypes in a single-marker GWAS. We find LCT to be under selection between HapMap CEU-TSI cohorts, a finding that was replicated across European countries in the POPRES samples. HERC2 was also found to be differentiated between both the CEU-TSI cohort and among POPRES samples, reflecting the likely anthropological differences in skin and hair colour between northern and southern European populations. We show that when determining the effect of a SNP on an eigenvector, three methods of single-marker regression of eigenvectors, best linear unbiased prediction of eigenvectors, and singular value decomposition of SNP data are equivalent to each other. We also demonstrate that estimated SNP effects on eigenvectors from a reference panel can be used to predict eigenvectors (the projected eigenvectors) in a target sample with high accuracy, particularly for the primary eigenvectors. Under this GWAS framework, ancestry informative markers and loci under selection can be identified, and population structure can be captured and easily interpreted. We have developed freely available software to facilitate the application of the methods (https://github.com/gc5k/GEAR/wiki/EigenGWAS).","author":[{"dropping-particle":"","family":"Chen","given":"Guo-Bo","non-dropping-particle":"","parse-names":false,"suffix":""},{"dropping-particle":"","family":"Lee","given":"Sang Hong","non-dropping-particle":"","parse-names":false,"suffix":""},{"dropping-particle":"","family":"Zhu","given":"Zhi-Xiang","non-dropping-particle":"","parse-names":false,"suffix":""},{"dropping-particle":"","family":"Benyamin","given":"Beben","non-dropping-particle":"","parse-names":false,"suffix":""},{"dropping-particle":"","family":"Robinson","given":"Matthew R","non-dropping-particle":"","parse-names":false,"suffix":""}],"container-title":"Heredity","id":"ITEM-1","issued":{"date-parts":[["2016"]]},"page":"51-61","publisher":"Nature Publishing Group","title":"EigenGWAS: finding loci under selection through genome-wide association studies of eigenvectors in structured populations","type":"article-journal","volume":"117"},"uris":["http://www.mendeley.com/documents/?uuid=8792c38a-28fb-4307-ae27-5b08ec44dbf0"]},{"id":"ITEM-2","itemData":{"DOI":"10.1093/molbev/msv334","ISBN":"1537-1719 (Electronic)\\r0737-4038 (Linking)","ISSN":"15371719","PMID":"26715629","abstract":"Large-scale genomic data offers the perspective to decipher the genetic architecture of natural selection. To characterize natural selection, various analytical methods for detecting candidate genomic regions have been developed. We propose to perform genome-wide scans of natural selection using principal component analysis. We show that the common Fst index of genetic differentiation between populations can be viewed as a proportion of variance explained by the principal components. Looking at the correlations between genetic variants and each principal component provides a conceptual framework to detect genetic variants involved in local adaptation without any prior definition of populations. To validate the PCA-based approach, we consider the 1000 Genomes data (phase 1) after removal of recently admixed individuals resulting in 850 individuals coming from Africa, Asia, and Europe. The number of genetic variants is of the order of 36 millions obtained with a low-coverage sequencing depth (3X). The correlations between genetic variation and each principal component provide well-known targets for positive selection (EDAR, SLC24A5, SLC45A2, DARC), and also new candidate genes (APPBPP2, TP1A1, RTTN, KCNMA, MYO5C) and non-coding RNAs. In addition to identifying genes involved in biological adaptation, we identify two biological pathways involved in polygenic adaptation that are related to the innate immune system (beta defensins) and to lipid metabolism (fatty acid omega oxidation). PCA-based statistics retrieve well-known signals of human adaptation, which is encouraging for future whole-genome sequencing project, especially in non-model species for which defining populations can be difficult. Genome scan based on PCA is implemented in the open-source and freely available PCAdapt software.","author":[{"dropping-particle":"","family":"Duforet-Frebourg","given":"Nicolas","non-dropping-particle":"","parse-names":false,"suffix":""},{"dropping-particle":"","family":"Luu","given":"Keurcien","non-dropping-particle":"","parse-names":false,"suffix":""},{"dropping-particle":"","family":"Laval","given":"Guillaume","non-dropping-particle":"","parse-names":false,"suffix":""},{"dropping-particle":"","family":"Bazin","given":"Eric","non-dropping-particle":"","parse-names":false,"suffix":""},{"dropping-particle":"","family":"Blum","given":"Michael G B","non-dropping-particle":"","parse-names":false,"suffix":""}],"container-title":"Molecular Biology and Evolution","id":"ITEM-2","issue":"4","issued":{"date-parts":[["2016"]]},"page":"1082-1093","title":"Detecting genomic signatures of natural selection with principal component analysis: Application to the 1000 genomes data","type":"article-journal","volume":"33"},"uris":["http://www.mendeley.com/documents/?uuid=3119c3c5-0d1c-4267-be16-bf65cc51b626"]},{"id":"ITEM-3","itemData":{"DOI":"10.1101/018143","ISSN":"00029297","abstract":"Principal components analysis (PCA) is a widely used tool for inferring population structure and correcting confounding in genetic data. We introduce a new algorithm, FastPCA, that leverages recent advances in random matrix theory to accurately approximate top PCs while reducing time and memory cost from quadratic to linear in the number of individuals, a computational improvement of many orders of magnitude. We apply FastPCA to a cohort of 54,734 European Americans, identifying 5 distinct subpopulations spanning the top 4 PCs. Using a new test for natural selection based on population differentiation along these PCs, we replicate previously known selected loci and identify three new signals of selection, including selection in Europeans at the ADH1B gene. The coding variant rs1229984 has previously been associated to alcoholism and shown to be under selection in East Asians; we show that it is a rare example of independent evolution on two continents.","author":[{"dropping-particle":"","family":"Galinsky","given":"Kevin J","non-dropping-particle":"","parse-names":false,"suffix":""},{"dropping-particle":"","family":"Bhatia","given":"Gaurav","non-dropping-particle":"","parse-names":false,"suffix":""},{"dropping-particle":"","family":"Loh","given":"Po-Ru","non-dropping-particle":"","parse-names":false,"suffix":""},{"dropping-particle":"","family":"Georgiev","given":"Stoyan","non-dropping-particle":"","parse-names":false,"suffix":""},{"dropping-particle":"","family":"Mukherjee","given":"Sayan","non-dropping-particle":"","parse-names":false,"suffix":""},{"dropping-particle":"","family":"Patterson","given":"Nick J","non-dropping-particle":"","parse-names":false,"suffix":""},{"dropping-particle":"","family":"Price","given":"Alkes L","non-dropping-particle":"","parse-names":false,"suffix":""}],"container-title":"American Journal of Human Genetics","id":"ITEM-3","issued":{"date-parts":[["2016"]]},"page":"456-472","publisher":"The American Society of Human Genetics","title":"Fast principal components analysis reveals independent evolution of ADH1B gene in Europe and East Asia","type":"article-journal","volume":"98"},"uris":["http://www.mendeley.com/documents/?uuid=626d55e2-196f-43db-9a3d-36cfa5c8ec5f"]}],"mendeley":{"formattedCitation":"(Chen &lt;i&gt;et al.&lt;/i&gt;, 2016; Duforet-Frebourg &lt;i&gt;et al.&lt;/i&gt;, 2016; Kevin J Galinsky &lt;i&gt;et al.&lt;/i&gt;, 2016)","plainTextFormattedCitation":"(Chen et al., 2016; Duforet-Frebourg et al., 2016; Kevin J Galinsky et al., 2016)","previouslyFormattedCitation":"(Chen &lt;i&gt;et al.&lt;/i&gt;, 2016; Duforet-Frebourg &lt;i&gt;et al.&lt;/i&gt;, 2016; Kevin J Galinsky &lt;i&gt;et al.&lt;/i&gt;, 2016)"},"properties":{"noteIndex":0},"schema":"https://github.com/citation-style-language/schema/raw/master/csl-citation.json"}</w:instrText>
      </w:r>
      <w:r w:rsidR="00F07D0F">
        <w:rPr>
          <w:lang w:val="en-US" w:eastAsia="zh-CN"/>
        </w:rPr>
        <w:fldChar w:fldCharType="separate"/>
      </w:r>
      <w:r w:rsidR="00F07D0F" w:rsidRPr="00F07D0F">
        <w:rPr>
          <w:noProof/>
          <w:lang w:val="en-US" w:eastAsia="zh-CN"/>
        </w:rPr>
        <w:t xml:space="preserve">(Chen </w:t>
      </w:r>
      <w:r w:rsidR="00F07D0F" w:rsidRPr="00F07D0F">
        <w:rPr>
          <w:i/>
          <w:noProof/>
          <w:lang w:val="en-US" w:eastAsia="zh-CN"/>
        </w:rPr>
        <w:t>et al.</w:t>
      </w:r>
      <w:r w:rsidR="00F07D0F" w:rsidRPr="00F07D0F">
        <w:rPr>
          <w:noProof/>
          <w:lang w:val="en-US" w:eastAsia="zh-CN"/>
        </w:rPr>
        <w:t xml:space="preserve">, 2016; Duforet-Frebourg </w:t>
      </w:r>
      <w:r w:rsidR="00F07D0F" w:rsidRPr="00F07D0F">
        <w:rPr>
          <w:i/>
          <w:noProof/>
          <w:lang w:val="en-US" w:eastAsia="zh-CN"/>
        </w:rPr>
        <w:t>et al.</w:t>
      </w:r>
      <w:r w:rsidR="00F07D0F" w:rsidRPr="00F07D0F">
        <w:rPr>
          <w:noProof/>
          <w:lang w:val="en-US" w:eastAsia="zh-CN"/>
        </w:rPr>
        <w:t xml:space="preserve">, 2016; Kevin J Galinsky </w:t>
      </w:r>
      <w:r w:rsidR="00F07D0F" w:rsidRPr="00F07D0F">
        <w:rPr>
          <w:i/>
          <w:noProof/>
          <w:lang w:val="en-US" w:eastAsia="zh-CN"/>
        </w:rPr>
        <w:t>et al.</w:t>
      </w:r>
      <w:r w:rsidR="00F07D0F" w:rsidRPr="00F07D0F">
        <w:rPr>
          <w:noProof/>
          <w:lang w:val="en-US" w:eastAsia="zh-CN"/>
        </w:rPr>
        <w:t>, 2016)</w:t>
      </w:r>
      <w:r w:rsidR="00F07D0F">
        <w:rPr>
          <w:lang w:val="en-US" w:eastAsia="zh-CN"/>
        </w:rPr>
        <w:fldChar w:fldCharType="end"/>
      </w:r>
    </w:p>
    <w:p w14:paraId="55FEB88C" w14:textId="66CA282F" w:rsidR="00CB1E2C" w:rsidRPr="00CB1E2C" w:rsidRDefault="00CB1E2C" w:rsidP="00C26354">
      <w:pPr>
        <w:spacing w:line="360" w:lineRule="auto"/>
        <w:rPr>
          <w:lang w:val="en-US" w:eastAsia="zh-CN"/>
        </w:rPr>
      </w:pPr>
      <m:oMathPara>
        <m:oMath>
          <m:r>
            <w:rPr>
              <w:rFonts w:ascii="Cambria Math" w:hAnsi="Cambria Math"/>
              <w:lang w:val="en-US" w:eastAsia="zh-CN"/>
            </w:rPr>
            <m:t>n</m:t>
          </m:r>
          <m:f>
            <m:fPr>
              <m:ctrlPr>
                <w:rPr>
                  <w:rFonts w:ascii="Cambria Math" w:hAnsi="Cambria Math"/>
                  <w:i/>
                  <w:lang w:val="en-US" w:eastAsia="zh-CN"/>
                </w:rPr>
              </m:ctrlPr>
            </m:fPr>
            <m:num>
              <m:sSubSup>
                <m:sSubSupPr>
                  <m:ctrlPr>
                    <w:rPr>
                      <w:rFonts w:ascii="Cambria Math" w:hAnsi="Cambria Math"/>
                      <w:i/>
                      <w:lang w:val="en-US" w:eastAsia="zh-CN"/>
                    </w:rPr>
                  </m:ctrlPr>
                </m:sSubSupPr>
                <m:e>
                  <m:r>
                    <w:rPr>
                      <w:rFonts w:ascii="Cambria Math" w:hAnsi="Cambria Math"/>
                      <w:lang w:val="en-US" w:eastAsia="zh-CN"/>
                    </w:rPr>
                    <m:t>F</m:t>
                  </m:r>
                </m:e>
                <m:sub>
                  <m:r>
                    <w:rPr>
                      <w:rFonts w:ascii="Cambria Math" w:hAnsi="Cambria Math"/>
                      <w:lang w:val="en-US" w:eastAsia="zh-CN"/>
                    </w:rPr>
                    <m:t>st</m:t>
                  </m:r>
                </m:sub>
                <m:sup>
                  <m:r>
                    <w:rPr>
                      <w:rFonts w:ascii="Cambria Math" w:hAnsi="Cambria Math"/>
                      <w:lang w:val="en-US" w:eastAsia="zh-CN"/>
                    </w:rPr>
                    <m:t>W</m:t>
                  </m:r>
                </m:sup>
              </m:sSubSup>
            </m:num>
            <m:den>
              <m:sSub>
                <m:sSubPr>
                  <m:ctrlPr>
                    <w:rPr>
                      <w:rFonts w:ascii="Cambria Math" w:hAnsi="Cambria Math"/>
                      <w:i/>
                      <w:lang w:val="en-US" w:eastAsia="zh-CN"/>
                    </w:rPr>
                  </m:ctrlPr>
                </m:sSubPr>
                <m:e>
                  <m:r>
                    <w:rPr>
                      <w:rFonts w:ascii="Cambria Math" w:hAnsi="Cambria Math"/>
                      <w:lang w:val="en-US" w:eastAsia="zh-CN"/>
                    </w:rPr>
                    <m:t>λ</m:t>
                  </m:r>
                </m:e>
                <m:sub>
                  <m:r>
                    <w:rPr>
                      <w:rFonts w:ascii="Cambria Math" w:hAnsi="Cambria Math"/>
                      <w:lang w:val="en-US" w:eastAsia="zh-CN"/>
                    </w:rPr>
                    <m:t>k</m:t>
                  </m:r>
                </m:sub>
              </m:sSub>
            </m:den>
          </m:f>
        </m:oMath>
      </m:oMathPara>
    </w:p>
    <w:p w14:paraId="079A9B8A" w14:textId="7CC0C376" w:rsidR="00CB1E2C" w:rsidRDefault="00F07D0F" w:rsidP="00CB1E2C">
      <w:pPr>
        <w:spacing w:line="360" w:lineRule="auto"/>
        <w:rPr>
          <w:lang w:val="en-US" w:eastAsia="zh-CN"/>
        </w:rPr>
      </w:pPr>
      <w:r>
        <w:rPr>
          <w:lang w:val="en-US" w:eastAsia="zh-CN"/>
        </w:rPr>
        <w:t xml:space="preserve">Of note, in </w:t>
      </w:r>
      <w:proofErr w:type="spellStart"/>
      <w:r>
        <w:rPr>
          <w:lang w:val="en-US" w:eastAsia="zh-CN"/>
        </w:rPr>
        <w:t>Duforet-Frebourg</w:t>
      </w:r>
      <w:proofErr w:type="spellEnd"/>
      <w:r>
        <w:rPr>
          <w:lang w:val="en-US" w:eastAsia="zh-CN"/>
        </w:rPr>
        <w:t xml:space="preserve"> et al, it was a scan statistic and its distribution was not that well characterized. </w:t>
      </w:r>
      <w:r w:rsidR="00CB1E2C">
        <w:rPr>
          <w:lang w:val="en-US" w:eastAsia="zh-CN"/>
        </w:rPr>
        <w:t xml:space="preserve">Later on, </w:t>
      </w:r>
      <w:proofErr w:type="spellStart"/>
      <w:r>
        <w:rPr>
          <w:lang w:val="en-US" w:eastAsia="zh-CN"/>
        </w:rPr>
        <w:t>Luu</w:t>
      </w:r>
      <w:proofErr w:type="spellEnd"/>
      <w:r>
        <w:rPr>
          <w:lang w:val="en-US" w:eastAsia="zh-CN"/>
        </w:rPr>
        <w:t xml:space="preserve"> et al </w:t>
      </w:r>
      <w:r>
        <w:rPr>
          <w:lang w:val="en-US" w:eastAsia="zh-CN"/>
        </w:rPr>
        <w:fldChar w:fldCharType="begin" w:fldLock="1"/>
      </w:r>
      <w:r w:rsidR="00A06A36">
        <w:rPr>
          <w:lang w:val="en-US" w:eastAsia="zh-CN"/>
        </w:rPr>
        <w:instrText>ADDIN CSL_CITATION {"citationItems":[{"id":"ITEM-1","itemData":{"DOI":"10.1111/1755-0998.12592","author":[{"dropping-particle":"","family":"Luu","given":"Keurcien","non-dropping-particle":"","parse-names":false,"suffix":""}],"container-title":"Molecular Ecology Resources","id":"ITEM-1","issued":{"date-parts":[["2017"]]},"page":"67-77","title":"pcadapt : an R package to perform genome scans for selection based on principal component analysis","type":"article-journal","volume":"17"},"uris":["http://www.mendeley.com/documents/?uuid=da291f98-006e-4a49-8c32-dcc4f37cd270"]}],"mendeley":{"formattedCitation":"(Luu, 2017)","plainTextFormattedCitation":"(Luu, 2017)","previouslyFormattedCitation":"(Luu, 2017)"},"properties":{"noteIndex":0},"schema":"https://github.com/citation-style-language/schema/raw/master/csl-citation.json"}</w:instrText>
      </w:r>
      <w:r>
        <w:rPr>
          <w:lang w:val="en-US" w:eastAsia="zh-CN"/>
        </w:rPr>
        <w:fldChar w:fldCharType="separate"/>
      </w:r>
      <w:r w:rsidRPr="00F07D0F">
        <w:rPr>
          <w:noProof/>
          <w:lang w:val="en-US" w:eastAsia="zh-CN"/>
        </w:rPr>
        <w:t>(Luu, 2017)</w:t>
      </w:r>
      <w:r>
        <w:rPr>
          <w:lang w:val="en-US" w:eastAsia="zh-CN"/>
        </w:rPr>
        <w:fldChar w:fldCharType="end"/>
      </w:r>
      <w:r>
        <w:rPr>
          <w:lang w:val="en-US" w:eastAsia="zh-CN"/>
        </w:rPr>
        <w:t xml:space="preserve"> adopted a test statistic and </w:t>
      </w:r>
      <w:r w:rsidR="00CB1E2C">
        <w:rPr>
          <w:lang w:val="en-US" w:eastAsia="zh-CN"/>
        </w:rPr>
        <w:t xml:space="preserve">has been updated </w:t>
      </w:r>
      <w:r>
        <w:rPr>
          <w:lang w:val="en-US" w:eastAsia="zh-CN"/>
        </w:rPr>
        <w:t xml:space="preserve">it </w:t>
      </w:r>
      <w:r w:rsidR="00CB1E2C">
        <w:rPr>
          <w:lang w:val="en-US" w:eastAsia="zh-CN"/>
        </w:rPr>
        <w:t>to</w:t>
      </w:r>
    </w:p>
    <w:p w14:paraId="091FF01B" w14:textId="6EB76FDC" w:rsidR="00CB1E2C" w:rsidRPr="00CB1E2C" w:rsidRDefault="00CB1E2C" w:rsidP="00CB1E2C">
      <w:pPr>
        <w:spacing w:line="360" w:lineRule="auto"/>
        <w:rPr>
          <w:lang w:val="en-US" w:eastAsia="zh-CN"/>
        </w:rPr>
      </w:pPr>
      <m:oMathPara>
        <m:oMath>
          <m:r>
            <w:rPr>
              <w:rFonts w:ascii="Cambria Math" w:hAnsi="Cambria Math"/>
              <w:lang w:val="en-US" w:eastAsia="zh-CN"/>
            </w:rPr>
            <m:t>n</m:t>
          </m:r>
          <m:f>
            <m:fPr>
              <m:ctrlPr>
                <w:rPr>
                  <w:rFonts w:ascii="Cambria Math" w:hAnsi="Cambria Math"/>
                  <w:i/>
                  <w:lang w:val="en-US" w:eastAsia="zh-CN"/>
                </w:rPr>
              </m:ctrlPr>
            </m:fPr>
            <m:num>
              <m:sSubSup>
                <m:sSubSupPr>
                  <m:ctrlPr>
                    <w:rPr>
                      <w:rFonts w:ascii="Cambria Math" w:hAnsi="Cambria Math"/>
                      <w:i/>
                      <w:lang w:val="en-US" w:eastAsia="zh-CN"/>
                    </w:rPr>
                  </m:ctrlPr>
                </m:sSubSupPr>
                <m:e>
                  <m:r>
                    <w:rPr>
                      <w:rFonts w:ascii="Cambria Math" w:hAnsi="Cambria Math"/>
                      <w:lang w:val="en-US" w:eastAsia="zh-CN"/>
                    </w:rPr>
                    <m:t>F</m:t>
                  </m:r>
                </m:e>
                <m:sub>
                  <m:r>
                    <w:rPr>
                      <w:rFonts w:ascii="Cambria Math" w:hAnsi="Cambria Math"/>
                      <w:lang w:val="en-US" w:eastAsia="zh-CN"/>
                    </w:rPr>
                    <m:t>st</m:t>
                  </m:r>
                </m:sub>
                <m:sup>
                  <m:r>
                    <w:rPr>
                      <w:rFonts w:ascii="Cambria Math" w:hAnsi="Cambria Math"/>
                      <w:lang w:val="en-US" w:eastAsia="zh-CN"/>
                    </w:rPr>
                    <m:t>W</m:t>
                  </m:r>
                </m:sup>
              </m:sSubSup>
            </m:num>
            <m:den>
              <m:sSub>
                <m:sSubPr>
                  <m:ctrlPr>
                    <w:rPr>
                      <w:rFonts w:ascii="Cambria Math" w:hAnsi="Cambria Math"/>
                      <w:i/>
                      <w:lang w:val="en-US" w:eastAsia="zh-CN"/>
                    </w:rPr>
                  </m:ctrlPr>
                </m:sSubPr>
                <m:e>
                  <m:r>
                    <w:rPr>
                      <w:rFonts w:ascii="Cambria Math" w:hAnsi="Cambria Math"/>
                      <w:lang w:val="en-US" w:eastAsia="zh-CN"/>
                    </w:rPr>
                    <m:t>λ</m:t>
                  </m:r>
                </m:e>
                <m:sub>
                  <m:r>
                    <w:rPr>
                      <w:rFonts w:ascii="Cambria Math" w:hAnsi="Cambria Math"/>
                      <w:lang w:val="en-US" w:eastAsia="zh-CN"/>
                    </w:rPr>
                    <m:t>GC.k</m:t>
                  </m:r>
                </m:sub>
              </m:sSub>
            </m:den>
          </m:f>
        </m:oMath>
      </m:oMathPara>
    </w:p>
    <w:p w14:paraId="670ECE28" w14:textId="77777777" w:rsidR="000C104A" w:rsidRDefault="00CB1E2C" w:rsidP="00CB1E2C">
      <w:pPr>
        <w:spacing w:line="360" w:lineRule="auto"/>
        <w:rPr>
          <w:lang w:val="en-US" w:eastAsia="zh-CN"/>
        </w:rPr>
      </w:pPr>
      <w:r>
        <w:rPr>
          <w:lang w:val="en-US" w:eastAsia="zh-CN"/>
        </w:rPr>
        <w:t xml:space="preserve">in which </w:t>
      </w:r>
      <m:oMath>
        <m:sSub>
          <m:sSubPr>
            <m:ctrlPr>
              <w:rPr>
                <w:rFonts w:ascii="Cambria Math" w:hAnsi="Cambria Math"/>
                <w:i/>
                <w:lang w:val="en-US" w:eastAsia="zh-CN"/>
              </w:rPr>
            </m:ctrlPr>
          </m:sSubPr>
          <m:e>
            <m:r>
              <w:rPr>
                <w:rFonts w:ascii="Cambria Math" w:hAnsi="Cambria Math"/>
                <w:lang w:val="en-US" w:eastAsia="zh-CN"/>
              </w:rPr>
              <m:t>λ</m:t>
            </m:r>
          </m:e>
          <m:sub>
            <m:r>
              <w:rPr>
                <w:rFonts w:ascii="Cambria Math" w:hAnsi="Cambria Math"/>
                <w:lang w:val="en-US" w:eastAsia="zh-CN"/>
              </w:rPr>
              <m:t>GC.k</m:t>
            </m:r>
          </m:sub>
        </m:sSub>
      </m:oMath>
      <w:r>
        <w:rPr>
          <w:lang w:val="en-US" w:eastAsia="zh-CN"/>
        </w:rPr>
        <w:t xml:space="preserve"> is the genomic inflation factor </w:t>
      </w:r>
      <w:r>
        <w:rPr>
          <w:lang w:val="en-US" w:eastAsia="zh-CN"/>
        </w:rPr>
        <w:fldChar w:fldCharType="begin" w:fldLock="1"/>
      </w:r>
      <w:r>
        <w:rPr>
          <w:lang w:val="en-US" w:eastAsia="zh-CN"/>
        </w:rPr>
        <w:instrText>ADDIN CSL_CITATION {"citationItems":[{"id":"ITEM-1","itemData":{"ISSN":"0006-341X","PMID":"11315092","abstract":"A dense set of single nucleotide polymorphisms (SNP) covering the genome and an efficient method to assess SNP genotypes are expected to be available in the near future. An outstanding question is how to use these technologies efficiently to identify genes affecting liability to complex disorders. To achieve this goal, we propose a statistical method that has several optimal properties: It can be used with case control data and yet, like family-based designs, controls for population heterogeneity; it is insensitive to the usual violations of model assumptions, such as cases failing to be strictly independent; and, by using Bayesian outlier methods, it circumvents the need for Bonferroni correction for multiple tests, leading to better performance in many settings while still constraining risk for false positives. The performance of our genomic control method is quite good for plausible effects of liability genes, which bodes well for future genetic analyses of complex disorders.","author":[{"dropping-particle":"","family":"Devlin","given":"B","non-dropping-particle":"","parse-names":false,"suffix":""},{"dropping-particle":"","family":"Roeder","given":"K","non-dropping-particle":"","parse-names":false,"suffix":""}],"container-title":"Biometrics","id":"ITEM-1","issue":"4","issued":{"date-parts":[["1999","12"]]},"page":"997-1004","title":"Genomic control for association studies.","type":"article-journal","volume":"55"},"uris":["http://www.mendeley.com/documents/?uuid=cfe8a12a-86cc-440c-a402-c731691adcf9"]}],"mendeley":{"formattedCitation":"(Devlin and Roeder, 1999)","plainTextFormattedCitation":"(Devlin and Roeder, 1999)","previouslyFormattedCitation":"(Devlin and Roeder, 1999)"},"properties":{"noteIndex":0},"schema":"https://github.com/citation-style-language/schema/raw/master/csl-citation.json"}</w:instrText>
      </w:r>
      <w:r>
        <w:rPr>
          <w:lang w:val="en-US" w:eastAsia="zh-CN"/>
        </w:rPr>
        <w:fldChar w:fldCharType="separate"/>
      </w:r>
      <w:r w:rsidRPr="00CB1E2C">
        <w:rPr>
          <w:noProof/>
          <w:lang w:val="en-US" w:eastAsia="zh-CN"/>
        </w:rPr>
        <w:t>(Devlin and Roeder, 1999)</w:t>
      </w:r>
      <w:r>
        <w:rPr>
          <w:lang w:val="en-US" w:eastAsia="zh-CN"/>
        </w:rPr>
        <w:fldChar w:fldCharType="end"/>
      </w:r>
      <w:r>
        <w:rPr>
          <w:lang w:val="en-US" w:eastAsia="zh-CN"/>
        </w:rPr>
        <w:t xml:space="preserve">. In practice, some authors also adopted </w:t>
      </w:r>
      <m:oMath>
        <m:sSub>
          <m:sSubPr>
            <m:ctrlPr>
              <w:rPr>
                <w:rFonts w:ascii="Cambria Math" w:hAnsi="Cambria Math"/>
                <w:i/>
                <w:lang w:val="en-US" w:eastAsia="zh-CN"/>
              </w:rPr>
            </m:ctrlPr>
          </m:sSubPr>
          <m:e>
            <m:r>
              <w:rPr>
                <w:rFonts w:ascii="Cambria Math" w:hAnsi="Cambria Math"/>
                <w:lang w:val="en-US" w:eastAsia="zh-CN"/>
              </w:rPr>
              <m:t>λ</m:t>
            </m:r>
          </m:e>
          <m:sub>
            <m:r>
              <w:rPr>
                <w:rFonts w:ascii="Cambria Math" w:hAnsi="Cambria Math"/>
                <w:lang w:val="en-US" w:eastAsia="zh-CN"/>
              </w:rPr>
              <m:t>GC.k</m:t>
            </m:r>
          </m:sub>
        </m:sSub>
      </m:oMath>
      <w:r>
        <w:rPr>
          <w:lang w:val="en-US" w:eastAsia="zh-CN"/>
        </w:rPr>
        <w:t xml:space="preserve"> </w:t>
      </w:r>
      <w:r w:rsidR="000C104A">
        <w:rPr>
          <w:lang w:val="en-US" w:eastAsia="zh-CN"/>
        </w:rPr>
        <w:t xml:space="preserve">in data analysis </w:t>
      </w:r>
      <w:r>
        <w:rPr>
          <w:lang w:val="en-US" w:eastAsia="zh-CN"/>
        </w:rPr>
        <w:fldChar w:fldCharType="begin" w:fldLock="1"/>
      </w:r>
      <w:r w:rsidR="00E66C05">
        <w:rPr>
          <w:lang w:val="en-US" w:eastAsia="zh-CN"/>
        </w:rPr>
        <w:instrText>ADDIN CSL_CITATION {"citationItems":[{"id":"ITEM-1","itemData":{"author":[{"dropping-particle":"","family":"Bosse","given":"Mirte","non-dropping-particle":"","parse-names":false,"suffix":""},{"dropping-particle":"","family":"Spurgin","given":"Lewis G","non-dropping-particle":"","parse-names":false,"suffix":""},{"dropping-particle":"","family":"Laine","given":"Veronika N","non-dropping-particle":"","parse-names":false,"suffix":""},{"dropping-particle":"","family":"Cole","given":"Ella F","non-dropping-particle":"","parse-names":false,"suffix":""},{"dropping-particle":"","family":"Firth","given":"Josh A","non-dropping-particle":"","parse-names":false,"suffix":""},{"dropping-particle":"","family":"Gienapp","given":"Phillip","non-dropping-particle":"","parse-names":false,"suffix":""},{"dropping-particle":"","family":"Gosler","given":"Andrew G","non-dropping-particle":"","parse-names":false,"suffix":""},{"dropping-particle":"","family":"Mcmahon","given":"Keith","non-dropping-particle":"","parse-names":false,"suffix":""},{"dropping-particle":"","family":"Poissant","given":"Jocelyn","non-dropping-particle":"","parse-names":false,"suffix":""},{"dropping-particle":"","family":"Verhagen","given":"Irene","non-dropping-particle":"","parse-names":false,"suffix":""},{"dropping-particle":"","family":"Groenen","given":"Martien A M","non-dropping-particle":"","parse-names":false,"suffix":""},{"dropping-particle":"Van","family":"Oers","given":"Kees","non-dropping-particle":"","parse-names":false,"suffix":""},{"dropping-particle":"","family":"Sheldon","given":"Ben C","non-dropping-particle":"","parse-names":false,"suffix":""},{"dropping-particle":"","family":"Visser","given":"Marcel E","non-dropping-particle":"","parse-names":false,"suffix":""},{"dropping-particle":"","family":"Slate","given":"Jon","non-dropping-particle":"","parse-names":false,"suffix":""}],"container-title":"Science","id":"ITEM-1","issue":"October","issued":{"date-parts":[["2017"]]},"page":"365-368","title":"Recent natural selection causes adaptive evolution of an avian polygenic trait","type":"article-journal","volume":"358"},"uris":["http://www.mendeley.com/documents/?uuid=91634227-7e6c-42d1-9609-5eaa839142b9"]}],"mendeley":{"formattedCitation":"(Bosse &lt;i&gt;et al.&lt;/i&gt;, 2017)","plainTextFormattedCitation":"(Bosse et al., 2017)","previouslyFormattedCitation":"(Bosse &lt;i&gt;et al.&lt;/i&gt;, 2017)"},"properties":{"noteIndex":0},"schema":"https://github.com/citation-style-language/schema/raw/master/csl-citation.json"}</w:instrText>
      </w:r>
      <w:r>
        <w:rPr>
          <w:lang w:val="en-US" w:eastAsia="zh-CN"/>
        </w:rPr>
        <w:fldChar w:fldCharType="separate"/>
      </w:r>
      <w:r w:rsidRPr="00CB1E2C">
        <w:rPr>
          <w:noProof/>
          <w:lang w:val="en-US" w:eastAsia="zh-CN"/>
        </w:rPr>
        <w:t xml:space="preserve">(Bosse </w:t>
      </w:r>
      <w:r w:rsidRPr="00CB1E2C">
        <w:rPr>
          <w:i/>
          <w:noProof/>
          <w:lang w:val="en-US" w:eastAsia="zh-CN"/>
        </w:rPr>
        <w:t>et al.</w:t>
      </w:r>
      <w:r w:rsidRPr="00CB1E2C">
        <w:rPr>
          <w:noProof/>
          <w:lang w:val="en-US" w:eastAsia="zh-CN"/>
        </w:rPr>
        <w:t>, 2017)</w:t>
      </w:r>
      <w:r>
        <w:rPr>
          <w:lang w:val="en-US" w:eastAsia="zh-CN"/>
        </w:rPr>
        <w:fldChar w:fldCharType="end"/>
      </w:r>
      <w:r w:rsidR="000C104A">
        <w:rPr>
          <w:lang w:val="en-US" w:eastAsia="zh-CN"/>
        </w:rPr>
        <w:t>.</w:t>
      </w:r>
    </w:p>
    <w:p w14:paraId="5714A0EF" w14:textId="77777777" w:rsidR="000C104A" w:rsidRDefault="000C104A" w:rsidP="00CB1E2C">
      <w:pPr>
        <w:spacing w:line="360" w:lineRule="auto"/>
        <w:rPr>
          <w:lang w:val="en-US" w:eastAsia="zh-CN"/>
        </w:rPr>
      </w:pPr>
    </w:p>
    <w:p w14:paraId="21E22BA8" w14:textId="391E78DE" w:rsidR="00CB1E2C" w:rsidRPr="00CB1E2C" w:rsidRDefault="000C104A" w:rsidP="00CB1E2C">
      <w:pPr>
        <w:spacing w:line="360" w:lineRule="auto"/>
        <w:rPr>
          <w:lang w:val="en-US" w:eastAsia="zh-CN"/>
        </w:rPr>
      </w:pPr>
      <w:r>
        <w:rPr>
          <w:lang w:val="en-US" w:eastAsia="zh-CN"/>
        </w:rPr>
        <w:t xml:space="preserve">As observed by us (Table 1 in our paper), we found the eigenvalue and the genomic inflation factor were very similar and often highly correlated along many scanned eigenvectors, and we adopted eigenvalues as a way to control for genetic drift </w:t>
      </w:r>
      <w:r>
        <w:rPr>
          <w:lang w:val="en-US" w:eastAsia="zh-CN"/>
        </w:rPr>
        <w:fldChar w:fldCharType="begin" w:fldLock="1"/>
      </w:r>
      <w:r>
        <w:rPr>
          <w:lang w:val="en-US" w:eastAsia="zh-CN"/>
        </w:rPr>
        <w:instrText>ADDIN CSL_CITATION {"citationItems":[{"id":"ITEM-1","itemData":{"DOI":"10.1101/023457","ISSN":"0018-067X","abstract":"We apply the statistical framework for genome-wide association studies (GWAS) to eigenvector decomposition (EigenGWAS), which is commonly used in population genetics to characterise the structure of genetic data. We show that loci under selection can be detected in a structured population by using eigenvectors as phenotypes in a single-marker GWAS. We find LCT to be under selection between HapMap CEU-TSI cohorts, a finding that was replicated across European countries in the POPRES samples. HERC2 was also found to be differentiated between both the CEU-TSI cohort and among POPRES samples, reflecting the likely anthropological differences in skin and hair colour between northern and southern European populations. We show that when determining the effect of a SNP on an eigenvector, three methods of single-marker regression of eigenvectors, best linear unbiased prediction of eigenvectors, and singular value decomposition of SNP data are equivalent to each other. We also demonstrate that estimated SNP effects on eigenvectors from a reference panel can be used to predict eigenvectors (the projected eigenvectors) in a target sample with high accuracy, particularly for the primary eigenvectors. Under this GWAS framework, ancestry informative markers and loci under selection can be identified, and population structure can be captured and easily interpreted. We have developed freely available software to facilitate the application of the methods (https://github.com/gc5k/GEAR/wiki/EigenGWAS).","author":[{"dropping-particle":"","family":"Chen","given":"Guo-Bo","non-dropping-particle":"","parse-names":false,"suffix":""},{"dropping-particle":"","family":"Lee","given":"Sang Hong","non-dropping-particle":"","parse-names":false,"suffix":""},{"dropping-particle":"","family":"Zhu","given":"Zhi-Xiang","non-dropping-particle":"","parse-names":false,"suffix":""},{"dropping-particle":"","family":"Benyamin","given":"Beben","non-dropping-particle":"","parse-names":false,"suffix":""},{"dropping-particle":"","family":"Robinson","given":"Matthew R","non-dropping-particle":"","parse-names":false,"suffix":""}],"container-title":"Heredity","id":"ITEM-1","issued":{"date-parts":[["2016"]]},"page":"51-61","publisher":"Nature Publishing Group","title":"EigenGWAS: finding loci under selection through genome-wide association studies of eigenvectors in structured populations","type":"article-journal","volume":"117"},"uris":["http://www.mendeley.com/documents/?uuid=8792c38a-28fb-4307-ae27-5b08ec44dbf0"]}],"mendeley":{"formattedCitation":"(Chen &lt;i&gt;et al.&lt;/i&gt;, 2016)","plainTextFormattedCitation":"(Chen et al., 2016)","previouslyFormattedCitation":"(Chen &lt;i&gt;et al.&lt;/i&gt;, 2016)"},"properties":{"noteIndex":0},"schema":"https://github.com/citation-style-language/schema/raw/master/csl-citation.json"}</w:instrText>
      </w:r>
      <w:r>
        <w:rPr>
          <w:lang w:val="en-US" w:eastAsia="zh-CN"/>
        </w:rPr>
        <w:fldChar w:fldCharType="separate"/>
      </w:r>
      <w:r w:rsidRPr="00E66C05">
        <w:rPr>
          <w:noProof/>
          <w:lang w:val="en-US" w:eastAsia="zh-CN"/>
        </w:rPr>
        <w:t xml:space="preserve">(Chen </w:t>
      </w:r>
      <w:r w:rsidRPr="00E66C05">
        <w:rPr>
          <w:i/>
          <w:noProof/>
          <w:lang w:val="en-US" w:eastAsia="zh-CN"/>
        </w:rPr>
        <w:t>et al.</w:t>
      </w:r>
      <w:r w:rsidRPr="00E66C05">
        <w:rPr>
          <w:noProof/>
          <w:lang w:val="en-US" w:eastAsia="zh-CN"/>
        </w:rPr>
        <w:t>, 2016)</w:t>
      </w:r>
      <w:r>
        <w:rPr>
          <w:lang w:val="en-US" w:eastAsia="zh-CN"/>
        </w:rPr>
        <w:fldChar w:fldCharType="end"/>
      </w:r>
      <w:r>
        <w:rPr>
          <w:lang w:val="en-US" w:eastAsia="zh-CN"/>
        </w:rPr>
        <w:t xml:space="preserve">. It is very interesting to see these subtle difference. Because we know both eigenvalue and genomic inflation factor can reflect population structure, what is the </w:t>
      </w:r>
      <w:r>
        <w:rPr>
          <w:lang w:val="en-US" w:eastAsia="zh-CN"/>
        </w:rPr>
        <w:lastRenderedPageBreak/>
        <w:t xml:space="preserve">consequence and implication for the respective application in data analysis. In particular, whether it will influence the statistical power because of the choice of the technical adjustment for population structure. </w:t>
      </w:r>
    </w:p>
    <w:p w14:paraId="3A922392" w14:textId="64B05F7C" w:rsidR="00CB1E2C" w:rsidRDefault="00CB1E2C" w:rsidP="00C26354">
      <w:pPr>
        <w:spacing w:line="360" w:lineRule="auto"/>
        <w:rPr>
          <w:lang w:val="en-US" w:eastAsia="zh-CN"/>
        </w:rPr>
      </w:pPr>
    </w:p>
    <w:p w14:paraId="1228C83E" w14:textId="21B08CD5" w:rsidR="00E66C05" w:rsidRDefault="00B4201B" w:rsidP="00C26354">
      <w:pPr>
        <w:spacing w:line="360" w:lineRule="auto"/>
        <w:rPr>
          <w:lang w:val="en-US" w:eastAsia="zh-CN"/>
        </w:rPr>
      </w:pPr>
      <w:r>
        <w:rPr>
          <w:lang w:val="en-US" w:eastAsia="zh-CN"/>
        </w:rPr>
        <w:t xml:space="preserve">It is known that there is connection between </w:t>
      </w:r>
      <m:oMath>
        <m:sSub>
          <m:sSubPr>
            <m:ctrlPr>
              <w:rPr>
                <w:rFonts w:ascii="Cambria Math" w:hAnsi="Cambria Math"/>
                <w:i/>
                <w:lang w:val="en-US" w:eastAsia="zh-CN"/>
              </w:rPr>
            </m:ctrlPr>
          </m:sSubPr>
          <m:e>
            <m:r>
              <w:rPr>
                <w:rFonts w:ascii="Cambria Math" w:hAnsi="Cambria Math"/>
                <w:lang w:val="en-US" w:eastAsia="zh-CN"/>
              </w:rPr>
              <m:t>F</m:t>
            </m:r>
          </m:e>
          <m:sub>
            <m:r>
              <w:rPr>
                <w:rFonts w:ascii="Cambria Math" w:hAnsi="Cambria Math"/>
                <w:lang w:val="en-US" w:eastAsia="zh-CN"/>
              </w:rPr>
              <m:t>st</m:t>
            </m:r>
          </m:sub>
        </m:sSub>
      </m:oMath>
      <w:r>
        <w:rPr>
          <w:lang w:val="en-US" w:eastAsia="zh-CN"/>
        </w:rPr>
        <w:t xml:space="preserve"> and eigenvalue</w:t>
      </w:r>
      <w:r w:rsidR="0001608C">
        <w:rPr>
          <w:lang w:val="en-US" w:eastAsia="zh-CN"/>
        </w:rPr>
        <w:t xml:space="preserve">, in particular for human population the largest eigenvalue often reflects genetic drift for the population geographically distributed </w:t>
      </w:r>
      <w:r w:rsidR="0001608C">
        <w:rPr>
          <w:lang w:val="en-US" w:eastAsia="zh-CN"/>
        </w:rPr>
        <w:fldChar w:fldCharType="begin" w:fldLock="1"/>
      </w:r>
      <w:r w:rsidR="00F07D0F">
        <w:rPr>
          <w:lang w:val="en-US" w:eastAsia="zh-CN"/>
        </w:rPr>
        <w:instrText>ADDIN CSL_CITATION {"citationItems":[{"id":"ITEM-1","itemData":{"DOI":"10.1371/journal.pgen.0020190","ISSN":"1553-7404","PMID":"17194218","abstract":"Current methods for inferring population structure from genetic data do not provide formal significance tests for population differentiation. We discuss an approach to studying population structure (principal components analysis) that was first applied to genetic data by Cavalli-Sforza and colleagues. We place the method on a solid statistical footing, using results from modern statistics to develop formal significance tests. We also uncover a general \"phase change\" phenomenon about the ability to detect structure in genetic data, which emerges from the statistical theory we use, and has an important implication for the ability to discover structure in genetic data: for a fixed but large dataset size, divergence between two populations (as measured, for example, by a statistic like FST) below a threshold is essentially undetectable, but a little above threshold, detection will be easy. This means that we can predict the dataset size needed to detect structure.","author":[{"dropping-particle":"","family":"Patterson","given":"Nick","non-dropping-particle":"","parse-names":false,"suffix":""},{"dropping-particle":"","family":"Price","given":"Alkes L","non-dropping-particle":"","parse-names":false,"suffix":""},{"dropping-particle":"","family":"Reich","given":"David","non-dropping-particle":"","parse-names":false,"suffix":""}],"container-title":"PLoS Genetics","id":"ITEM-1","issue":"12","issued":{"date-parts":[["2006","12"]]},"page":"e190","title":"Population structure and eigenanalysis.","type":"article-journal","volume":"2"},"uris":["http://www.mendeley.com/documents/?uuid=d99f44ef-ba0b-4d25-9f22-e4a749a8665a"]},{"id":"ITEM-2","itemData":{"DOI":"10.1371/journal.pgen.1000686","ISSN":"1553-7404","PMID":"19834557","abstract":"Principal components analysis, PCA, is a statistical method commonly used in population genetics to identify structure in the distribution of genetic variation across geographical location and ethnic background. However, while the method is often used to inform about historical demographic processes, little is known about the relationship between fundamental demographic parameters and the projection of samples onto the primary axes. Here I show that for SNP data the projection of samples onto the principal components can be obtained directly from considering the average coalescent times between pairs of haploid genomes. The result provides a framework for interpreting PCA projections in terms of underlying processes, including migration, geographical isolation, and admixture. I also demonstrate a link between PCA and Wright's f(st) and show that SNP ascertainment has a largely simple and predictable effect on the projection of samples. Using examples from human genetics, I discuss the application of these results to empirical data and the implications for inference.","author":[{"dropping-particle":"","family":"McVean","given":"Gil","non-dropping-particle":"","parse-names":false,"suffix":""}],"container-title":"PLoS Genetics","id":"ITEM-2","issue":"10","issued":{"date-parts":[["2009","10"]]},"page":"e1000686","title":"A genealogical interpretation of principal components analysis.","type":"article-journal","volume":"5"},"uris":["http://www.mendeley.com/documents/?uuid=fe7f50fc-fb46-4790-8b2a-762c37deeef3"]}],"mendeley":{"formattedCitation":"(Patterson &lt;i&gt;et al.&lt;/i&gt;, 2006; McVean, 2009)","plainTextFormattedCitation":"(Patterson et al., 2006; McVean, 2009)","previouslyFormattedCitation":"(Patterson &lt;i&gt;et al.&lt;/i&gt;, 2006; McVean, 2009)"},"properties":{"noteIndex":0},"schema":"https://github.com/citation-style-language/schema/raw/master/csl-citation.json"}</w:instrText>
      </w:r>
      <w:r w:rsidR="0001608C">
        <w:rPr>
          <w:lang w:val="en-US" w:eastAsia="zh-CN"/>
        </w:rPr>
        <w:fldChar w:fldCharType="separate"/>
      </w:r>
      <w:r w:rsidR="0001608C" w:rsidRPr="0001608C">
        <w:rPr>
          <w:noProof/>
          <w:lang w:val="en-US" w:eastAsia="zh-CN"/>
        </w:rPr>
        <w:t xml:space="preserve">(Patterson </w:t>
      </w:r>
      <w:r w:rsidR="0001608C" w:rsidRPr="0001608C">
        <w:rPr>
          <w:i/>
          <w:noProof/>
          <w:lang w:val="en-US" w:eastAsia="zh-CN"/>
        </w:rPr>
        <w:t>et al.</w:t>
      </w:r>
      <w:r w:rsidR="0001608C" w:rsidRPr="0001608C">
        <w:rPr>
          <w:noProof/>
          <w:lang w:val="en-US" w:eastAsia="zh-CN"/>
        </w:rPr>
        <w:t>, 2006; McVean, 2009)</w:t>
      </w:r>
      <w:r w:rsidR="0001608C">
        <w:rPr>
          <w:lang w:val="en-US" w:eastAsia="zh-CN"/>
        </w:rPr>
        <w:fldChar w:fldCharType="end"/>
      </w:r>
      <w:r w:rsidR="0001608C">
        <w:rPr>
          <w:lang w:val="en-US" w:eastAsia="zh-CN"/>
        </w:rPr>
        <w:t xml:space="preserve">. </w:t>
      </w:r>
      <w:r w:rsidR="00E66C05">
        <w:rPr>
          <w:lang w:val="en-US" w:eastAsia="zh-CN"/>
        </w:rPr>
        <w:t xml:space="preserve">We shows that an eigenvalue is a mixture distribution, and </w:t>
      </w:r>
      <w:r w:rsidR="00D03467">
        <w:rPr>
          <w:lang w:val="en-US" w:eastAsia="zh-CN"/>
        </w:rPr>
        <w:t xml:space="preserve">at least </w:t>
      </w:r>
      <w:r w:rsidR="00E66C05">
        <w:rPr>
          <w:lang w:val="en-US" w:eastAsia="zh-CN"/>
        </w:rPr>
        <w:t>can be written as</w:t>
      </w:r>
      <w:r w:rsidR="00D03467">
        <w:rPr>
          <w:lang w:val="en-US" w:eastAsia="zh-CN"/>
        </w:rPr>
        <w:t xml:space="preserve"> two components</w:t>
      </w:r>
    </w:p>
    <w:p w14:paraId="47C9443C" w14:textId="19F9FDA5" w:rsidR="00E66C05" w:rsidRPr="00E66C05" w:rsidRDefault="007A0E1A" w:rsidP="00C26354">
      <w:pPr>
        <w:spacing w:line="360" w:lineRule="auto"/>
        <w:rPr>
          <w:lang w:val="en-US" w:eastAsia="zh-CN"/>
        </w:rPr>
      </w:pPr>
      <m:oMathPara>
        <m:oMath>
          <m:sSub>
            <m:sSubPr>
              <m:ctrlPr>
                <w:rPr>
                  <w:rFonts w:ascii="Cambria Math" w:hAnsi="Cambria Math"/>
                  <w:i/>
                  <w:lang w:val="en-US" w:eastAsia="zh-CN"/>
                </w:rPr>
              </m:ctrlPr>
            </m:sSubPr>
            <m:e>
              <m:r>
                <w:rPr>
                  <w:rFonts w:ascii="Cambria Math" w:hAnsi="Cambria Math"/>
                  <w:lang w:val="en-US" w:eastAsia="zh-CN"/>
                </w:rPr>
                <m:t>λ</m:t>
              </m:r>
            </m:e>
            <m:sub>
              <m:r>
                <w:rPr>
                  <w:rFonts w:ascii="Cambria Math" w:hAnsi="Cambria Math"/>
                  <w:lang w:val="en-US" w:eastAsia="zh-CN"/>
                </w:rPr>
                <m:t>1</m:t>
              </m:r>
            </m:sub>
          </m:sSub>
          <m:r>
            <w:rPr>
              <w:rFonts w:ascii="Cambria Math" w:hAnsi="Cambria Math"/>
              <w:lang w:val="en-US" w:eastAsia="zh-CN"/>
            </w:rPr>
            <m:t>∝η</m:t>
          </m:r>
          <m:sSub>
            <m:sSubPr>
              <m:ctrlPr>
                <w:rPr>
                  <w:rFonts w:ascii="Cambria Math" w:hAnsi="Cambria Math"/>
                  <w:i/>
                  <w:lang w:val="en-US" w:eastAsia="zh-CN"/>
                </w:rPr>
              </m:ctrlPr>
            </m:sSubPr>
            <m:e>
              <m:acc>
                <m:accPr>
                  <m:chr m:val="̃"/>
                  <m:ctrlPr>
                    <w:rPr>
                      <w:rFonts w:ascii="Cambria Math" w:hAnsi="Cambria Math"/>
                      <w:i/>
                      <w:lang w:val="en-US" w:eastAsia="zh-CN"/>
                    </w:rPr>
                  </m:ctrlPr>
                </m:accPr>
                <m:e>
                  <m:r>
                    <w:rPr>
                      <w:rFonts w:ascii="Cambria Math" w:hAnsi="Cambria Math"/>
                      <w:lang w:val="en-US" w:eastAsia="zh-CN"/>
                    </w:rPr>
                    <m:t>F</m:t>
                  </m:r>
                </m:e>
              </m:acc>
            </m:e>
            <m:sub>
              <m:r>
                <w:rPr>
                  <w:rFonts w:ascii="Cambria Math" w:hAnsi="Cambria Math"/>
                  <w:lang w:val="en-US" w:eastAsia="zh-CN"/>
                </w:rPr>
                <m:t>st</m:t>
              </m:r>
            </m:sub>
          </m:sSub>
          <m:r>
            <w:rPr>
              <w:rFonts w:ascii="Cambria Math" w:hAnsi="Cambria Math"/>
              <w:lang w:val="en-US" w:eastAsia="zh-CN"/>
            </w:rPr>
            <m:t>+</m:t>
          </m:r>
          <m:d>
            <m:dPr>
              <m:ctrlPr>
                <w:rPr>
                  <w:rFonts w:ascii="Cambria Math" w:hAnsi="Cambria Math"/>
                  <w:i/>
                  <w:lang w:val="en-US" w:eastAsia="zh-CN"/>
                </w:rPr>
              </m:ctrlPr>
            </m:dPr>
            <m:e>
              <m:r>
                <w:rPr>
                  <w:rFonts w:ascii="Cambria Math" w:hAnsi="Cambria Math"/>
                  <w:lang w:val="en-US" w:eastAsia="zh-CN"/>
                </w:rPr>
                <m:t>1-η</m:t>
              </m:r>
            </m:e>
          </m:d>
          <m:sSub>
            <m:sSubPr>
              <m:ctrlPr>
                <w:rPr>
                  <w:rFonts w:ascii="Cambria Math" w:hAnsi="Cambria Math"/>
                  <w:i/>
                  <w:lang w:val="en-US" w:eastAsia="zh-CN"/>
                </w:rPr>
              </m:ctrlPr>
            </m:sSubPr>
            <m:e>
              <m:acc>
                <m:accPr>
                  <m:chr m:val="̅"/>
                  <m:ctrlPr>
                    <w:rPr>
                      <w:rFonts w:ascii="Cambria Math" w:hAnsi="Cambria Math"/>
                      <w:i/>
                      <w:lang w:val="en-US" w:eastAsia="zh-CN"/>
                    </w:rPr>
                  </m:ctrlPr>
                </m:accPr>
                <m:e>
                  <m:r>
                    <w:rPr>
                      <w:rFonts w:ascii="Cambria Math" w:hAnsi="Cambria Math"/>
                      <w:lang w:val="en-US" w:eastAsia="zh-CN"/>
                    </w:rPr>
                    <m:t>F</m:t>
                  </m:r>
                </m:e>
              </m:acc>
            </m:e>
            <m:sub>
              <m:r>
                <w:rPr>
                  <w:rFonts w:ascii="Cambria Math" w:hAnsi="Cambria Math"/>
                  <w:lang w:val="en-US" w:eastAsia="zh-CN"/>
                </w:rPr>
                <m:t>st</m:t>
              </m:r>
            </m:sub>
          </m:sSub>
        </m:oMath>
      </m:oMathPara>
    </w:p>
    <w:p w14:paraId="37D8AAE9" w14:textId="55F942EE" w:rsidR="009350FD" w:rsidRDefault="00E66C05" w:rsidP="00C26354">
      <w:pPr>
        <w:spacing w:line="360" w:lineRule="auto"/>
        <w:rPr>
          <w:lang w:val="en-US" w:eastAsia="zh-CN"/>
        </w:rPr>
      </w:pPr>
      <w:r>
        <w:rPr>
          <w:lang w:val="en-US" w:eastAsia="zh-CN"/>
        </w:rPr>
        <w:t xml:space="preserve">in which </w:t>
      </w:r>
      <m:oMath>
        <m:r>
          <w:rPr>
            <w:rFonts w:ascii="Cambria Math" w:hAnsi="Cambria Math"/>
            <w:lang w:val="en-US" w:eastAsia="zh-CN"/>
          </w:rPr>
          <m:t>η</m:t>
        </m:r>
      </m:oMath>
      <w:r>
        <w:rPr>
          <w:lang w:val="en-US" w:eastAsia="zh-CN"/>
        </w:rPr>
        <w:t xml:space="preserve"> is the proportion of the loci under selection </w:t>
      </w:r>
      <w:r w:rsidR="00D03467">
        <w:rPr>
          <w:lang w:val="en-US" w:eastAsia="zh-CN"/>
        </w:rPr>
        <w:t xml:space="preserve">the </w:t>
      </w:r>
      <w:r>
        <w:rPr>
          <w:lang w:val="en-US" w:eastAsia="zh-CN"/>
        </w:rPr>
        <w:t>genetic differentiation</w:t>
      </w:r>
      <w:r w:rsidR="00D03467">
        <w:rPr>
          <w:lang w:val="en-US" w:eastAsia="zh-CN"/>
        </w:rPr>
        <w:t xml:space="preserve"> of that</w:t>
      </w:r>
      <w:r>
        <w:rPr>
          <w:lang w:val="en-US" w:eastAsia="zh-CN"/>
        </w:rPr>
        <w:t xml:space="preserve"> is </w:t>
      </w:r>
      <m:oMath>
        <m:sSub>
          <m:sSubPr>
            <m:ctrlPr>
              <w:rPr>
                <w:rFonts w:ascii="Cambria Math" w:hAnsi="Cambria Math"/>
                <w:i/>
                <w:lang w:val="en-US" w:eastAsia="zh-CN"/>
              </w:rPr>
            </m:ctrlPr>
          </m:sSubPr>
          <m:e>
            <m:acc>
              <m:accPr>
                <m:chr m:val="̃"/>
                <m:ctrlPr>
                  <w:rPr>
                    <w:rFonts w:ascii="Cambria Math" w:hAnsi="Cambria Math"/>
                    <w:i/>
                    <w:lang w:val="en-US" w:eastAsia="zh-CN"/>
                  </w:rPr>
                </m:ctrlPr>
              </m:accPr>
              <m:e>
                <m:r>
                  <w:rPr>
                    <w:rFonts w:ascii="Cambria Math" w:hAnsi="Cambria Math"/>
                    <w:lang w:val="en-US" w:eastAsia="zh-CN"/>
                  </w:rPr>
                  <m:t>F</m:t>
                </m:r>
              </m:e>
            </m:acc>
          </m:e>
          <m:sub>
            <m:r>
              <w:rPr>
                <w:rFonts w:ascii="Cambria Math" w:hAnsi="Cambria Math"/>
                <w:lang w:val="en-US" w:eastAsia="zh-CN"/>
              </w:rPr>
              <m:t>st</m:t>
            </m:r>
          </m:sub>
        </m:sSub>
      </m:oMath>
      <w:r>
        <w:rPr>
          <w:lang w:val="en-US" w:eastAsia="zh-CN"/>
        </w:rPr>
        <w:t xml:space="preserve"> and the rest of the loci</w:t>
      </w:r>
      <w:r w:rsidR="00D03467">
        <w:rPr>
          <w:lang w:val="en-US" w:eastAsia="zh-CN"/>
        </w:rPr>
        <w:t xml:space="preserve"> under genetic differentiation </w:t>
      </w:r>
      <m:oMath>
        <m:sSub>
          <m:sSubPr>
            <m:ctrlPr>
              <w:rPr>
                <w:rFonts w:ascii="Cambria Math" w:hAnsi="Cambria Math"/>
                <w:i/>
                <w:lang w:val="en-US" w:eastAsia="zh-CN"/>
              </w:rPr>
            </m:ctrlPr>
          </m:sSubPr>
          <m:e>
            <m:acc>
              <m:accPr>
                <m:chr m:val="̅"/>
                <m:ctrlPr>
                  <w:rPr>
                    <w:rFonts w:ascii="Cambria Math" w:hAnsi="Cambria Math"/>
                    <w:i/>
                    <w:lang w:val="en-US" w:eastAsia="zh-CN"/>
                  </w:rPr>
                </m:ctrlPr>
              </m:accPr>
              <m:e>
                <m:r>
                  <w:rPr>
                    <w:rFonts w:ascii="Cambria Math" w:hAnsi="Cambria Math"/>
                    <w:lang w:val="en-US" w:eastAsia="zh-CN"/>
                  </w:rPr>
                  <m:t>F</m:t>
                </m:r>
              </m:e>
            </m:acc>
          </m:e>
          <m:sub>
            <m:r>
              <w:rPr>
                <w:rFonts w:ascii="Cambria Math" w:hAnsi="Cambria Math"/>
                <w:lang w:val="en-US" w:eastAsia="zh-CN"/>
              </w:rPr>
              <m:t>st</m:t>
            </m:r>
          </m:sub>
        </m:sSub>
      </m:oMath>
      <w:r w:rsidR="00D03467">
        <w:rPr>
          <w:lang w:val="en-US" w:eastAsia="zh-CN"/>
        </w:rPr>
        <w:t>.</w:t>
      </w:r>
      <w:r w:rsidR="001C5798">
        <w:rPr>
          <w:lang w:val="en-US" w:eastAsia="zh-CN"/>
        </w:rPr>
        <w:t xml:space="preserve"> </w:t>
      </w:r>
      <m:oMath>
        <m:sSub>
          <m:sSubPr>
            <m:ctrlPr>
              <w:rPr>
                <w:rFonts w:ascii="Cambria Math" w:hAnsi="Cambria Math"/>
                <w:i/>
                <w:lang w:val="en-US" w:eastAsia="zh-CN"/>
              </w:rPr>
            </m:ctrlPr>
          </m:sSubPr>
          <m:e>
            <m:acc>
              <m:accPr>
                <m:chr m:val="̃"/>
                <m:ctrlPr>
                  <w:rPr>
                    <w:rFonts w:ascii="Cambria Math" w:hAnsi="Cambria Math"/>
                    <w:i/>
                    <w:lang w:val="en-US" w:eastAsia="zh-CN"/>
                  </w:rPr>
                </m:ctrlPr>
              </m:accPr>
              <m:e>
                <m:r>
                  <w:rPr>
                    <w:rFonts w:ascii="Cambria Math" w:hAnsi="Cambria Math"/>
                    <w:lang w:val="en-US" w:eastAsia="zh-CN"/>
                  </w:rPr>
                  <m:t>F</m:t>
                </m:r>
              </m:e>
            </m:acc>
          </m:e>
          <m:sub>
            <m:r>
              <w:rPr>
                <w:rFonts w:ascii="Cambria Math" w:hAnsi="Cambria Math"/>
                <w:lang w:val="en-US" w:eastAsia="zh-CN"/>
              </w:rPr>
              <m:t>st</m:t>
            </m:r>
          </m:sub>
        </m:sSub>
        <m:r>
          <w:rPr>
            <w:rFonts w:ascii="Cambria Math" w:hAnsi="Cambria Math"/>
            <w:lang w:val="en-US" w:eastAsia="zh-CN"/>
          </w:rPr>
          <m:t>≥</m:t>
        </m:r>
        <m:sSub>
          <m:sSubPr>
            <m:ctrlPr>
              <w:rPr>
                <w:rFonts w:ascii="Cambria Math" w:hAnsi="Cambria Math"/>
                <w:i/>
                <w:lang w:val="en-US" w:eastAsia="zh-CN"/>
              </w:rPr>
            </m:ctrlPr>
          </m:sSubPr>
          <m:e>
            <m:acc>
              <m:accPr>
                <m:chr m:val="̅"/>
                <m:ctrlPr>
                  <w:rPr>
                    <w:rFonts w:ascii="Cambria Math" w:hAnsi="Cambria Math"/>
                    <w:i/>
                    <w:lang w:val="en-US" w:eastAsia="zh-CN"/>
                  </w:rPr>
                </m:ctrlPr>
              </m:accPr>
              <m:e>
                <m:r>
                  <w:rPr>
                    <w:rFonts w:ascii="Cambria Math" w:hAnsi="Cambria Math"/>
                    <w:lang w:val="en-US" w:eastAsia="zh-CN"/>
                  </w:rPr>
                  <m:t>F</m:t>
                </m:r>
              </m:e>
            </m:acc>
          </m:e>
          <m:sub>
            <m:r>
              <w:rPr>
                <w:rFonts w:ascii="Cambria Math" w:hAnsi="Cambria Math"/>
                <w:lang w:val="en-US" w:eastAsia="zh-CN"/>
              </w:rPr>
              <m:t>st</m:t>
            </m:r>
          </m:sub>
        </m:sSub>
      </m:oMath>
      <w:r w:rsidR="008F43D5">
        <w:rPr>
          <w:lang w:val="en-US" w:eastAsia="zh-CN"/>
        </w:rPr>
        <w:t>.</w:t>
      </w:r>
    </w:p>
    <w:p w14:paraId="3DEEB380" w14:textId="77777777" w:rsidR="001C5798" w:rsidRDefault="001C5798" w:rsidP="00C26354">
      <w:pPr>
        <w:spacing w:line="360" w:lineRule="auto"/>
        <w:rPr>
          <w:lang w:val="en-US" w:eastAsia="zh-CN"/>
        </w:rPr>
      </w:pPr>
    </w:p>
    <w:p w14:paraId="5B6BAB87" w14:textId="748B86F2" w:rsidR="009350FD" w:rsidRDefault="00F07D0F" w:rsidP="00C26354">
      <w:pPr>
        <w:spacing w:line="360" w:lineRule="auto"/>
        <w:rPr>
          <w:lang w:val="en-US" w:eastAsia="zh-CN"/>
        </w:rPr>
      </w:pPr>
      <w:r>
        <w:rPr>
          <w:lang w:val="en-US" w:eastAsia="zh-CN"/>
        </w:rPr>
        <w:t xml:space="preserve">It could be anticipated that when </w:t>
      </w:r>
      <m:oMath>
        <m:r>
          <w:rPr>
            <w:rFonts w:ascii="Cambria Math" w:hAnsi="Cambria Math"/>
            <w:lang w:val="en-US" w:eastAsia="zh-CN"/>
          </w:rPr>
          <m:t>η</m:t>
        </m:r>
      </m:oMath>
      <w:r>
        <w:rPr>
          <w:lang w:val="en-US" w:eastAsia="zh-CN"/>
        </w:rPr>
        <w:t xml:space="preserve"> is a small number, often small for such as human population, the median of the observed </w:t>
      </w:r>
      <m:oMath>
        <m:sSubSup>
          <m:sSubSupPr>
            <m:ctrlPr>
              <w:rPr>
                <w:rFonts w:ascii="Cambria Math" w:hAnsi="Cambria Math"/>
                <w:i/>
                <w:lang w:val="en-US" w:eastAsia="zh-CN"/>
              </w:rPr>
            </m:ctrlPr>
          </m:sSubSupPr>
          <m:e>
            <m:r>
              <w:rPr>
                <w:rFonts w:ascii="Cambria Math" w:hAnsi="Cambria Math"/>
                <w:lang w:val="en-US" w:eastAsia="zh-CN"/>
              </w:rPr>
              <m:t>χ</m:t>
            </m:r>
          </m:e>
          <m:sub>
            <m:r>
              <w:rPr>
                <w:rFonts w:ascii="Cambria Math" w:hAnsi="Cambria Math"/>
                <w:lang w:val="en-US" w:eastAsia="zh-CN"/>
              </w:rPr>
              <m:t>1</m:t>
            </m:r>
          </m:sub>
          <m:sup>
            <m:r>
              <w:rPr>
                <w:rFonts w:ascii="Cambria Math" w:hAnsi="Cambria Math"/>
                <w:lang w:val="en-US" w:eastAsia="zh-CN"/>
              </w:rPr>
              <m:t>2</m:t>
            </m:r>
          </m:sup>
        </m:sSubSup>
      </m:oMath>
      <w:r>
        <w:rPr>
          <w:lang w:val="en-US" w:eastAsia="zh-CN"/>
        </w:rPr>
        <w:t xml:space="preserve"> reflects </w:t>
      </w:r>
      <m:oMath>
        <m:sSub>
          <m:sSubPr>
            <m:ctrlPr>
              <w:rPr>
                <w:rFonts w:ascii="Cambria Math" w:hAnsi="Cambria Math"/>
                <w:i/>
                <w:lang w:val="en-US" w:eastAsia="zh-CN"/>
              </w:rPr>
            </m:ctrlPr>
          </m:sSubPr>
          <m:e>
            <m:acc>
              <m:accPr>
                <m:chr m:val="̅"/>
                <m:ctrlPr>
                  <w:rPr>
                    <w:rFonts w:ascii="Cambria Math" w:hAnsi="Cambria Math"/>
                    <w:i/>
                    <w:lang w:val="en-US" w:eastAsia="zh-CN"/>
                  </w:rPr>
                </m:ctrlPr>
              </m:accPr>
              <m:e>
                <m:r>
                  <w:rPr>
                    <w:rFonts w:ascii="Cambria Math" w:hAnsi="Cambria Math"/>
                    <w:lang w:val="en-US" w:eastAsia="zh-CN"/>
                  </w:rPr>
                  <m:t>F</m:t>
                </m:r>
              </m:e>
            </m:acc>
          </m:e>
          <m:sub>
            <m:r>
              <w:rPr>
                <w:rFonts w:ascii="Cambria Math" w:hAnsi="Cambria Math"/>
                <w:lang w:val="en-US" w:eastAsia="zh-CN"/>
              </w:rPr>
              <m:t>st</m:t>
            </m:r>
          </m:sub>
        </m:sSub>
      </m:oMath>
      <w:r>
        <w:rPr>
          <w:lang w:val="en-US" w:eastAsia="zh-CN"/>
        </w:rPr>
        <w:t xml:space="preserve"> because the signals soak of selection signals are ranked at the high end of the observed </w:t>
      </w:r>
      <m:oMath>
        <m:sSubSup>
          <m:sSubSupPr>
            <m:ctrlPr>
              <w:rPr>
                <w:rFonts w:ascii="Cambria Math" w:hAnsi="Cambria Math"/>
                <w:i/>
                <w:lang w:val="en-US" w:eastAsia="zh-CN"/>
              </w:rPr>
            </m:ctrlPr>
          </m:sSubSupPr>
          <m:e>
            <m:r>
              <w:rPr>
                <w:rFonts w:ascii="Cambria Math" w:hAnsi="Cambria Math"/>
                <w:lang w:val="en-US" w:eastAsia="zh-CN"/>
              </w:rPr>
              <m:t>χ</m:t>
            </m:r>
          </m:e>
          <m:sub>
            <m:r>
              <w:rPr>
                <w:rFonts w:ascii="Cambria Math" w:hAnsi="Cambria Math"/>
                <w:lang w:val="en-US" w:eastAsia="zh-CN"/>
              </w:rPr>
              <m:t>1</m:t>
            </m:r>
          </m:sub>
          <m:sup>
            <m:r>
              <w:rPr>
                <w:rFonts w:ascii="Cambria Math" w:hAnsi="Cambria Math"/>
                <w:lang w:val="en-US" w:eastAsia="zh-CN"/>
              </w:rPr>
              <m:t>2</m:t>
            </m:r>
          </m:sup>
        </m:sSubSup>
      </m:oMath>
      <w:r>
        <w:rPr>
          <w:lang w:val="en-US" w:eastAsia="zh-CN"/>
        </w:rPr>
        <w:t xml:space="preserve">. So, adjust the test statistic with </w:t>
      </w:r>
      <m:oMath>
        <m:sSub>
          <m:sSubPr>
            <m:ctrlPr>
              <w:rPr>
                <w:rFonts w:ascii="Cambria Math" w:hAnsi="Cambria Math"/>
                <w:i/>
                <w:lang w:val="en-US" w:eastAsia="zh-CN"/>
              </w:rPr>
            </m:ctrlPr>
          </m:sSubPr>
          <m:e>
            <m:r>
              <w:rPr>
                <w:rFonts w:ascii="Cambria Math" w:hAnsi="Cambria Math"/>
                <w:lang w:val="en-US" w:eastAsia="zh-CN"/>
              </w:rPr>
              <m:t>λ</m:t>
            </m:r>
          </m:e>
          <m:sub>
            <m:r>
              <w:rPr>
                <w:rFonts w:ascii="Cambria Math" w:hAnsi="Cambria Math"/>
                <w:lang w:val="en-US" w:eastAsia="zh-CN"/>
              </w:rPr>
              <m:t>GC</m:t>
            </m:r>
          </m:sub>
        </m:sSub>
      </m:oMath>
      <w:r>
        <w:rPr>
          <w:lang w:val="en-US" w:eastAsia="zh-CN"/>
        </w:rPr>
        <w:t xml:space="preserve"> will help control genetic drift. However, if </w:t>
      </w:r>
      <m:oMath>
        <m:r>
          <w:rPr>
            <w:rFonts w:ascii="Cambria Math" w:hAnsi="Cambria Math"/>
            <w:lang w:val="en-US" w:eastAsia="zh-CN"/>
          </w:rPr>
          <m:t>η</m:t>
        </m:r>
      </m:oMath>
      <w:r>
        <w:rPr>
          <w:lang w:val="en-US" w:eastAsia="zh-CN"/>
        </w:rPr>
        <w:t xml:space="preserve"> is small and the selection is moderate, we are not expected to see </w:t>
      </w:r>
      <m:oMath>
        <m:sSub>
          <m:sSubPr>
            <m:ctrlPr>
              <w:rPr>
                <w:rFonts w:ascii="Cambria Math" w:hAnsi="Cambria Math"/>
                <w:i/>
                <w:lang w:val="en-US" w:eastAsia="zh-CN"/>
              </w:rPr>
            </m:ctrlPr>
          </m:sSubPr>
          <m:e>
            <m:r>
              <w:rPr>
                <w:rFonts w:ascii="Cambria Math" w:hAnsi="Cambria Math"/>
                <w:lang w:val="en-US" w:eastAsia="zh-CN"/>
              </w:rPr>
              <m:t>λ</m:t>
            </m:r>
          </m:e>
          <m:sub>
            <m:r>
              <w:rPr>
                <w:rFonts w:ascii="Cambria Math" w:hAnsi="Cambria Math"/>
                <w:lang w:val="en-US" w:eastAsia="zh-CN"/>
              </w:rPr>
              <m:t>1</m:t>
            </m:r>
          </m:sub>
        </m:sSub>
      </m:oMath>
      <w:r>
        <w:rPr>
          <w:lang w:val="en-US" w:eastAsia="zh-CN"/>
        </w:rPr>
        <w:t xml:space="preserve"> differs from </w:t>
      </w:r>
      <m:oMath>
        <m:sSub>
          <m:sSubPr>
            <m:ctrlPr>
              <w:rPr>
                <w:rFonts w:ascii="Cambria Math" w:hAnsi="Cambria Math"/>
                <w:i/>
                <w:lang w:val="en-US" w:eastAsia="zh-CN"/>
              </w:rPr>
            </m:ctrlPr>
          </m:sSubPr>
          <m:e>
            <m:r>
              <w:rPr>
                <w:rFonts w:ascii="Cambria Math" w:hAnsi="Cambria Math"/>
                <w:lang w:val="en-US" w:eastAsia="zh-CN"/>
              </w:rPr>
              <m:t>λ</m:t>
            </m:r>
          </m:e>
          <m:sub>
            <m:r>
              <w:rPr>
                <w:rFonts w:ascii="Cambria Math" w:hAnsi="Cambria Math"/>
                <w:lang w:val="en-US" w:eastAsia="zh-CN"/>
              </w:rPr>
              <m:t>GC</m:t>
            </m:r>
          </m:sub>
        </m:sSub>
      </m:oMath>
      <w:r>
        <w:rPr>
          <w:lang w:val="en-US" w:eastAsia="zh-CN"/>
        </w:rPr>
        <w:t xml:space="preserve"> much.</w:t>
      </w:r>
    </w:p>
    <w:p w14:paraId="5867760B" w14:textId="77777777" w:rsidR="00F07D0F" w:rsidRDefault="00F07D0F" w:rsidP="00C26354">
      <w:pPr>
        <w:spacing w:line="360" w:lineRule="auto"/>
        <w:rPr>
          <w:lang w:val="en-US" w:eastAsia="zh-CN"/>
        </w:rPr>
      </w:pPr>
    </w:p>
    <w:p w14:paraId="47E4E46D" w14:textId="5C569994" w:rsidR="00E66C05" w:rsidRDefault="00E66C05" w:rsidP="00C26354">
      <w:pPr>
        <w:spacing w:line="360" w:lineRule="auto"/>
        <w:rPr>
          <w:lang w:val="en-US" w:eastAsia="zh-CN"/>
        </w:rPr>
      </w:pPr>
      <w:r>
        <w:rPr>
          <w:lang w:val="en-US" w:eastAsia="zh-CN"/>
        </w:rPr>
        <w:t xml:space="preserve">Upon the </w:t>
      </w:r>
      <w:r w:rsidR="00EE0EBD">
        <w:rPr>
          <w:lang w:val="en-US" w:eastAsia="zh-CN"/>
        </w:rPr>
        <w:t>genetic architecture of the population, these two adjustment of the test statistic differ dramatically.</w:t>
      </w:r>
      <w:r w:rsidR="00457293">
        <w:rPr>
          <w:lang w:val="en-US" w:eastAsia="zh-CN"/>
        </w:rPr>
        <w:t xml:space="preserve"> The interpretation of </w:t>
      </w:r>
      <m:oMath>
        <m:sSub>
          <m:sSubPr>
            <m:ctrlPr>
              <w:rPr>
                <w:rFonts w:ascii="Cambria Math" w:hAnsi="Cambria Math"/>
                <w:i/>
                <w:lang w:val="en-US" w:eastAsia="zh-CN"/>
              </w:rPr>
            </m:ctrlPr>
          </m:sSubPr>
          <m:e>
            <m:acc>
              <m:accPr>
                <m:chr m:val="̅"/>
                <m:ctrlPr>
                  <w:rPr>
                    <w:rFonts w:ascii="Cambria Math" w:hAnsi="Cambria Math"/>
                    <w:i/>
                    <w:lang w:val="en-US" w:eastAsia="zh-CN"/>
                  </w:rPr>
                </m:ctrlPr>
              </m:accPr>
              <m:e>
                <m:r>
                  <w:rPr>
                    <w:rFonts w:ascii="Cambria Math" w:hAnsi="Cambria Math"/>
                    <w:lang w:val="en-US" w:eastAsia="zh-CN"/>
                  </w:rPr>
                  <m:t>F</m:t>
                </m:r>
              </m:e>
            </m:acc>
          </m:e>
          <m:sub>
            <m:r>
              <w:rPr>
                <w:rFonts w:ascii="Cambria Math" w:hAnsi="Cambria Math"/>
                <w:lang w:val="en-US" w:eastAsia="zh-CN"/>
              </w:rPr>
              <m:t>st</m:t>
            </m:r>
          </m:sub>
        </m:sSub>
      </m:oMath>
      <w:r w:rsidR="00457293">
        <w:rPr>
          <w:lang w:val="en-US" w:eastAsia="zh-CN"/>
        </w:rPr>
        <w:t>, upon the populations, may find its interpretation of not.</w:t>
      </w:r>
      <w:r w:rsidR="00A06A36">
        <w:rPr>
          <w:lang w:val="en-US" w:eastAsia="zh-CN"/>
        </w:rPr>
        <w:t xml:space="preserve"> For human population, the top eigenvalue often indicate geographic isolation of the samples. </w:t>
      </w:r>
      <w:r w:rsidR="008D20E3">
        <w:rPr>
          <w:lang w:val="en-US" w:eastAsia="zh-CN"/>
        </w:rPr>
        <w:t xml:space="preserve">A very great example is great tit samples. </w:t>
      </w:r>
      <w:r w:rsidR="00A06A36">
        <w:rPr>
          <w:lang w:val="en-US" w:eastAsia="zh-CN"/>
        </w:rPr>
        <w:t xml:space="preserve">For great tit samples, the first eigenvalue reflects the genetic isolation of the samples by the ocean, and the second eigenvalue the separation between two Netherland </w:t>
      </w:r>
      <w:r w:rsidR="00E86087">
        <w:rPr>
          <w:rFonts w:hint="eastAsia"/>
          <w:lang w:val="en-US" w:eastAsia="zh-CN"/>
        </w:rPr>
        <w:t>locations</w:t>
      </w:r>
      <w:r w:rsidR="00A06A36">
        <w:rPr>
          <w:lang w:val="en-US" w:eastAsia="zh-CN"/>
        </w:rPr>
        <w:t xml:space="preserve"> </w:t>
      </w:r>
      <w:r w:rsidR="00A06A36">
        <w:rPr>
          <w:lang w:val="en-US" w:eastAsia="zh-CN"/>
        </w:rPr>
        <w:fldChar w:fldCharType="begin" w:fldLock="1"/>
      </w:r>
      <w:r w:rsidR="00A06A36">
        <w:rPr>
          <w:lang w:val="en-US" w:eastAsia="zh-CN"/>
        </w:rPr>
        <w:instrText>ADDIN CSL_CITATION {"citationItems":[{"id":"ITEM-1","itemData":{"author":[{"dropping-particle":"","family":"Bosse","given":"Mirte","non-dropping-particle":"","parse-names":false,"suffix":""},{"dropping-particle":"","family":"Spurgin","given":"Lewis G","non-dropping-particle":"","parse-names":false,"suffix":""},{"dropping-particle":"","family":"Laine","given":"Veronika N","non-dropping-particle":"","parse-names":false,"suffix":""},{"dropping-particle":"","family":"Cole","given":"Ella F","non-dropping-particle":"","parse-names":false,"suffix":""},{"dropping-particle":"","family":"Firth","given":"Josh A","non-dropping-particle":"","parse-names":false,"suffix":""},{"dropping-particle":"","family":"Gienapp","given":"Phillip","non-dropping-particle":"","parse-names":false,"suffix":""},{"dropping-particle":"","family":"Gosler","given":"Andrew G","non-dropping-particle":"","parse-names":false,"suffix":""},{"dropping-particle":"","family":"Mcmahon","given":"Keith","non-dropping-particle":"","parse-names":false,"suffix":""},{"dropping-particle":"","family":"Poissant","given":"Jocelyn","non-dropping-particle":"","parse-names":false,"suffix":""},{"dropping-particle":"","family":"Verhagen","given":"Irene","non-dropping-particle":"","parse-names":false,"suffix":""},{"dropping-particle":"","family":"Groenen","given":"Martien A M","non-dropping-particle":"","parse-names":false,"suffix":""},{"dropping-particle":"Van","family":"Oers","given":"Kees","non-dropping-particle":"","parse-names":false,"suffix":""},{"dropping-particle":"","family":"Sheldon","given":"Ben C","non-dropping-particle":"","parse-names":false,"suffix":""},{"dropping-particle":"","family":"Visser","given":"Marcel E","non-dropping-particle":"","parse-names":false,"suffix":""},{"dropping-particle":"","family":"Slate","given":"Jon","non-dropping-particle":"","parse-names":false,"suffix":""}],"container-title":"Science","id":"ITEM-1","issue":"October","issued":{"date-parts":[["2017"]]},"page":"365-368","title":"Recent natural selection causes adaptive evolution of an avian polygenic trait","type":"article-journal","volume":"358"},"uris":["http://www.mendeley.com/documents/?uuid=91634227-7e6c-42d1-9609-5eaa839142b9"]}],"mendeley":{"formattedCitation":"(Bosse &lt;i&gt;et al.&lt;/i&gt;, 2017)","plainTextFormattedCitation":"(Bosse et al., 2017)"},"properties":{"noteIndex":0},"schema":"https://github.com/citation-style-language/schema/raw/master/csl-citation.json"}</w:instrText>
      </w:r>
      <w:r w:rsidR="00A06A36">
        <w:rPr>
          <w:lang w:val="en-US" w:eastAsia="zh-CN"/>
        </w:rPr>
        <w:fldChar w:fldCharType="separate"/>
      </w:r>
      <w:r w:rsidR="00A06A36" w:rsidRPr="00A06A36">
        <w:rPr>
          <w:noProof/>
          <w:lang w:val="en-US" w:eastAsia="zh-CN"/>
        </w:rPr>
        <w:t xml:space="preserve">(Bosse </w:t>
      </w:r>
      <w:r w:rsidR="00A06A36" w:rsidRPr="00A06A36">
        <w:rPr>
          <w:i/>
          <w:noProof/>
          <w:lang w:val="en-US" w:eastAsia="zh-CN"/>
        </w:rPr>
        <w:t>et al.</w:t>
      </w:r>
      <w:r w:rsidR="00A06A36" w:rsidRPr="00A06A36">
        <w:rPr>
          <w:noProof/>
          <w:lang w:val="en-US" w:eastAsia="zh-CN"/>
        </w:rPr>
        <w:t>, 2017)</w:t>
      </w:r>
      <w:r w:rsidR="00A06A36">
        <w:rPr>
          <w:lang w:val="en-US" w:eastAsia="zh-CN"/>
        </w:rPr>
        <w:fldChar w:fldCharType="end"/>
      </w:r>
      <w:r w:rsidR="00A06A36">
        <w:rPr>
          <w:lang w:val="en-US" w:eastAsia="zh-CN"/>
        </w:rPr>
        <w:t>.</w:t>
      </w:r>
      <w:r w:rsidR="00E86087">
        <w:rPr>
          <w:lang w:val="en-US" w:eastAsia="zh-CN"/>
        </w:rPr>
        <w:t xml:space="preserve"> </w:t>
      </w:r>
      <w:r w:rsidR="00E86087" w:rsidRPr="00E86087">
        <w:rPr>
          <w:highlight w:val="cyan"/>
          <w:lang w:val="en-US" w:eastAsia="zh-CN"/>
        </w:rPr>
        <w:t>Need another scan for</w:t>
      </w:r>
      <w:r w:rsidR="008D20E3">
        <w:rPr>
          <w:lang w:val="en-US" w:eastAsia="zh-CN"/>
        </w:rPr>
        <w:t xml:space="preserve"> PC2.</w:t>
      </w:r>
    </w:p>
    <w:p w14:paraId="785BEC22" w14:textId="56D3FEFC" w:rsidR="00A06A36" w:rsidRDefault="00A06A36" w:rsidP="00A06A36">
      <w:pPr>
        <w:spacing w:line="360" w:lineRule="auto"/>
        <w:jc w:val="center"/>
        <w:rPr>
          <w:lang w:val="en-US" w:eastAsia="zh-CN"/>
        </w:rPr>
      </w:pPr>
      <w:r>
        <w:rPr>
          <w:noProof/>
          <w:lang w:val="en-US"/>
        </w:rPr>
        <w:drawing>
          <wp:inline distT="0" distB="0" distL="0" distR="0" wp14:anchorId="7F153A4F" wp14:editId="59DEE3BF">
            <wp:extent cx="4089400" cy="355600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9400" cy="3556000"/>
                    </a:xfrm>
                    <a:prstGeom prst="rect">
                      <a:avLst/>
                    </a:prstGeom>
                    <a:noFill/>
                    <a:ln>
                      <a:noFill/>
                    </a:ln>
                  </pic:spPr>
                </pic:pic>
              </a:graphicData>
            </a:graphic>
          </wp:inline>
        </w:drawing>
      </w:r>
    </w:p>
    <w:p w14:paraId="63132B92" w14:textId="15BDE46F" w:rsidR="00A06A36" w:rsidRDefault="004634E7" w:rsidP="00C26354">
      <w:pPr>
        <w:spacing w:line="360" w:lineRule="auto"/>
        <w:rPr>
          <w:lang w:val="en-US" w:eastAsia="zh-CN"/>
        </w:rPr>
      </w:pPr>
      <w:r>
        <w:rPr>
          <w:lang w:val="en-US" w:eastAsia="zh-CN"/>
        </w:rPr>
        <w:lastRenderedPageBreak/>
        <w:t>Table 1</w:t>
      </w:r>
    </w:p>
    <w:tbl>
      <w:tblPr>
        <w:tblStyle w:val="TableGrid"/>
        <w:tblW w:w="0" w:type="auto"/>
        <w:tblLook w:val="04A0" w:firstRow="1" w:lastRow="0" w:firstColumn="1" w:lastColumn="0" w:noHBand="0" w:noVBand="1"/>
      </w:tblPr>
      <w:tblGrid>
        <w:gridCol w:w="1101"/>
        <w:gridCol w:w="1701"/>
        <w:gridCol w:w="1556"/>
        <w:gridCol w:w="996"/>
        <w:gridCol w:w="1275"/>
        <w:gridCol w:w="992"/>
        <w:gridCol w:w="992"/>
        <w:gridCol w:w="2063"/>
      </w:tblGrid>
      <w:tr w:rsidR="00E5030D" w14:paraId="1AB85ADC" w14:textId="77777777" w:rsidTr="00573C29">
        <w:tc>
          <w:tcPr>
            <w:tcW w:w="1101" w:type="dxa"/>
          </w:tcPr>
          <w:p w14:paraId="23F17534" w14:textId="197221E2" w:rsidR="00E5030D" w:rsidRPr="00573C29" w:rsidRDefault="00E5030D" w:rsidP="00C26354">
            <w:pPr>
              <w:spacing w:line="360" w:lineRule="auto"/>
              <w:rPr>
                <w:sz w:val="20"/>
                <w:szCs w:val="20"/>
                <w:lang w:val="en-US" w:eastAsia="zh-CN"/>
              </w:rPr>
            </w:pPr>
            <w:r w:rsidRPr="00573C29">
              <w:rPr>
                <w:sz w:val="20"/>
                <w:szCs w:val="20"/>
                <w:lang w:val="en-US" w:eastAsia="zh-CN"/>
              </w:rPr>
              <w:t>Species</w:t>
            </w:r>
          </w:p>
        </w:tc>
        <w:tc>
          <w:tcPr>
            <w:tcW w:w="1701" w:type="dxa"/>
          </w:tcPr>
          <w:p w14:paraId="4CB0AE06" w14:textId="10A4F902" w:rsidR="00E5030D" w:rsidRPr="00573C29" w:rsidRDefault="00E5030D" w:rsidP="00C26354">
            <w:pPr>
              <w:spacing w:line="360" w:lineRule="auto"/>
              <w:rPr>
                <w:sz w:val="20"/>
                <w:szCs w:val="20"/>
                <w:lang w:val="en-US" w:eastAsia="zh-CN"/>
              </w:rPr>
            </w:pPr>
            <w:r w:rsidRPr="00573C29">
              <w:rPr>
                <w:sz w:val="20"/>
                <w:szCs w:val="20"/>
                <w:lang w:val="en-US" w:eastAsia="zh-CN"/>
              </w:rPr>
              <w:t>Population</w:t>
            </w:r>
          </w:p>
        </w:tc>
        <w:tc>
          <w:tcPr>
            <w:tcW w:w="1556" w:type="dxa"/>
          </w:tcPr>
          <w:p w14:paraId="3110F772" w14:textId="31026104" w:rsidR="00E5030D" w:rsidRPr="00573C29" w:rsidRDefault="00E5030D" w:rsidP="00C26354">
            <w:pPr>
              <w:spacing w:line="360" w:lineRule="auto"/>
              <w:rPr>
                <w:sz w:val="20"/>
                <w:szCs w:val="20"/>
                <w:lang w:val="en-US" w:eastAsia="zh-CN"/>
              </w:rPr>
            </w:pPr>
            <m:oMathPara>
              <m:oMath>
                <m:r>
                  <w:rPr>
                    <w:rFonts w:ascii="Cambria Math" w:hAnsi="Cambria Math"/>
                    <w:sz w:val="20"/>
                    <w:szCs w:val="20"/>
                    <w:lang w:val="en-US" w:eastAsia="zh-CN"/>
                  </w:rPr>
                  <m:t>n</m:t>
                </m:r>
              </m:oMath>
            </m:oMathPara>
          </w:p>
        </w:tc>
        <w:tc>
          <w:tcPr>
            <w:tcW w:w="996" w:type="dxa"/>
          </w:tcPr>
          <w:p w14:paraId="72F18D07" w14:textId="3BE9E5B5" w:rsidR="00E5030D" w:rsidRPr="00573C29" w:rsidRDefault="007A0E1A" w:rsidP="00E5030D">
            <w:pPr>
              <w:spacing w:line="360" w:lineRule="auto"/>
              <w:rPr>
                <w:sz w:val="20"/>
                <w:szCs w:val="20"/>
                <w:lang w:val="en-US" w:eastAsia="zh-CN"/>
              </w:rPr>
            </w:pPr>
            <m:oMathPara>
              <m:oMath>
                <m:sSub>
                  <m:sSubPr>
                    <m:ctrlPr>
                      <w:rPr>
                        <w:rFonts w:ascii="Cambria Math" w:hAnsi="Cambria Math"/>
                        <w:i/>
                        <w:sz w:val="20"/>
                        <w:szCs w:val="20"/>
                        <w:lang w:val="en-US" w:eastAsia="zh-CN"/>
                      </w:rPr>
                    </m:ctrlPr>
                  </m:sSubPr>
                  <m:e>
                    <m:r>
                      <w:rPr>
                        <w:rFonts w:ascii="Cambria Math" w:hAnsi="Cambria Math"/>
                        <w:sz w:val="20"/>
                        <w:szCs w:val="20"/>
                        <w:lang w:val="en-US" w:eastAsia="zh-CN"/>
                      </w:rPr>
                      <m:t>n</m:t>
                    </m:r>
                  </m:e>
                  <m:sub>
                    <m:r>
                      <w:rPr>
                        <w:rFonts w:ascii="Cambria Math" w:hAnsi="Cambria Math"/>
                        <w:sz w:val="20"/>
                        <w:szCs w:val="20"/>
                        <w:lang w:val="en-US" w:eastAsia="zh-CN"/>
                      </w:rPr>
                      <m:t>e</m:t>
                    </m:r>
                  </m:sub>
                </m:sSub>
              </m:oMath>
            </m:oMathPara>
          </w:p>
        </w:tc>
        <w:tc>
          <w:tcPr>
            <w:tcW w:w="1275" w:type="dxa"/>
          </w:tcPr>
          <w:p w14:paraId="37BC43B9" w14:textId="07C0934D" w:rsidR="00E5030D" w:rsidRPr="00573C29" w:rsidRDefault="00E5030D" w:rsidP="00C26354">
            <w:pPr>
              <w:spacing w:line="360" w:lineRule="auto"/>
              <w:rPr>
                <w:sz w:val="20"/>
                <w:szCs w:val="20"/>
                <w:lang w:val="en-US" w:eastAsia="zh-CN"/>
              </w:rPr>
            </w:pPr>
            <m:oMath>
              <m:r>
                <w:rPr>
                  <w:rFonts w:ascii="Cambria Math" w:hAnsi="Cambria Math"/>
                  <w:sz w:val="20"/>
                  <w:szCs w:val="20"/>
                  <w:lang w:val="en-US" w:eastAsia="zh-CN"/>
                </w:rPr>
                <m:t>m</m:t>
              </m:r>
            </m:oMath>
            <w:r w:rsidR="005277D3" w:rsidRPr="00573C29">
              <w:rPr>
                <w:sz w:val="20"/>
                <w:szCs w:val="20"/>
                <w:lang w:val="en-US" w:eastAsia="zh-CN"/>
              </w:rPr>
              <w:t xml:space="preserve"> [maf&gt;0.1]</w:t>
            </w:r>
          </w:p>
        </w:tc>
        <w:tc>
          <w:tcPr>
            <w:tcW w:w="992" w:type="dxa"/>
          </w:tcPr>
          <w:p w14:paraId="340B2317" w14:textId="226399E8" w:rsidR="00E5030D" w:rsidRPr="00573C29" w:rsidRDefault="007A0E1A" w:rsidP="0081453A">
            <w:pPr>
              <w:spacing w:line="360" w:lineRule="auto"/>
              <w:jc w:val="center"/>
              <w:rPr>
                <w:rFonts w:eastAsia="MS Mincho" w:cs="Times New Roman"/>
                <w:sz w:val="20"/>
                <w:szCs w:val="20"/>
                <w:lang w:val="en-US" w:eastAsia="zh-CN"/>
              </w:rPr>
            </w:pPr>
            <m:oMathPara>
              <m:oMath>
                <m:sSub>
                  <m:sSubPr>
                    <m:ctrlPr>
                      <w:rPr>
                        <w:rFonts w:ascii="Cambria Math" w:hAnsi="Cambria Math"/>
                        <w:i/>
                        <w:sz w:val="20"/>
                        <w:szCs w:val="20"/>
                        <w:lang w:val="en-US" w:eastAsia="zh-CN"/>
                      </w:rPr>
                    </m:ctrlPr>
                  </m:sSubPr>
                  <m:e>
                    <m:r>
                      <w:rPr>
                        <w:rFonts w:ascii="Cambria Math" w:hAnsi="Cambria Math"/>
                        <w:sz w:val="20"/>
                        <w:szCs w:val="20"/>
                        <w:lang w:val="en-US" w:eastAsia="zh-CN"/>
                      </w:rPr>
                      <m:t>m</m:t>
                    </m:r>
                  </m:e>
                  <m:sub>
                    <m:r>
                      <w:rPr>
                        <w:rFonts w:ascii="Cambria Math" w:hAnsi="Cambria Math"/>
                        <w:sz w:val="20"/>
                        <w:szCs w:val="20"/>
                        <w:lang w:val="en-US" w:eastAsia="zh-CN"/>
                      </w:rPr>
                      <m:t>e</m:t>
                    </m:r>
                  </m:sub>
                </m:sSub>
              </m:oMath>
            </m:oMathPara>
          </w:p>
        </w:tc>
        <w:tc>
          <w:tcPr>
            <w:tcW w:w="992" w:type="dxa"/>
          </w:tcPr>
          <w:p w14:paraId="16B0E856" w14:textId="44BD7A57" w:rsidR="00E5030D" w:rsidRPr="00573C29" w:rsidRDefault="007A0E1A" w:rsidP="0081453A">
            <w:pPr>
              <w:spacing w:line="360" w:lineRule="auto"/>
              <w:jc w:val="center"/>
              <w:rPr>
                <w:sz w:val="20"/>
                <w:szCs w:val="20"/>
                <w:lang w:val="en-US" w:eastAsia="zh-CN"/>
              </w:rPr>
            </w:pPr>
            <m:oMathPara>
              <m:oMath>
                <m:sSub>
                  <m:sSubPr>
                    <m:ctrlPr>
                      <w:rPr>
                        <w:rFonts w:ascii="Cambria Math" w:hAnsi="Cambria Math"/>
                        <w:i/>
                        <w:sz w:val="20"/>
                        <w:szCs w:val="20"/>
                        <w:lang w:val="en-US" w:eastAsia="zh-CN"/>
                      </w:rPr>
                    </m:ctrlPr>
                  </m:sSub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F</m:t>
                        </m:r>
                      </m:e>
                    </m:acc>
                  </m:e>
                  <m:sub>
                    <m:r>
                      <w:rPr>
                        <w:rFonts w:ascii="Cambria Math" w:hAnsi="Cambria Math"/>
                        <w:sz w:val="20"/>
                        <w:szCs w:val="20"/>
                        <w:lang w:val="en-US" w:eastAsia="zh-CN"/>
                      </w:rPr>
                      <m:t>st</m:t>
                    </m:r>
                  </m:sub>
                </m:sSub>
              </m:oMath>
            </m:oMathPara>
          </w:p>
        </w:tc>
        <w:tc>
          <w:tcPr>
            <w:tcW w:w="2063" w:type="dxa"/>
          </w:tcPr>
          <w:p w14:paraId="3B3927CB" w14:textId="6FDE1266" w:rsidR="00E5030D" w:rsidRPr="00573C29" w:rsidRDefault="00E5030D" w:rsidP="0081453A">
            <w:pPr>
              <w:spacing w:line="360" w:lineRule="auto"/>
              <w:jc w:val="center"/>
              <w:rPr>
                <w:sz w:val="20"/>
                <w:szCs w:val="20"/>
                <w:lang w:val="en-US" w:eastAsia="zh-CN"/>
              </w:rPr>
            </w:pPr>
            <w:r w:rsidRPr="00573C29">
              <w:rPr>
                <w:sz w:val="20"/>
                <w:szCs w:val="20"/>
                <w:lang w:val="en-US" w:eastAsia="zh-CN"/>
              </w:rPr>
              <w:t>Source</w:t>
            </w:r>
          </w:p>
        </w:tc>
      </w:tr>
      <w:tr w:rsidR="00E5030D" w14:paraId="097E53A1" w14:textId="77777777" w:rsidTr="00573C29">
        <w:tc>
          <w:tcPr>
            <w:tcW w:w="1101" w:type="dxa"/>
          </w:tcPr>
          <w:p w14:paraId="47BCF6B4" w14:textId="28E51C7C" w:rsidR="00E5030D" w:rsidRPr="00573C29" w:rsidRDefault="00E5030D" w:rsidP="00C26354">
            <w:pPr>
              <w:spacing w:line="360" w:lineRule="auto"/>
              <w:rPr>
                <w:sz w:val="20"/>
                <w:szCs w:val="20"/>
                <w:lang w:val="en-US" w:eastAsia="zh-CN"/>
              </w:rPr>
            </w:pPr>
            <w:r w:rsidRPr="00573C29">
              <w:rPr>
                <w:sz w:val="20"/>
                <w:szCs w:val="20"/>
                <w:lang w:val="en-US" w:eastAsia="zh-CN"/>
              </w:rPr>
              <w:t>Human</w:t>
            </w:r>
          </w:p>
        </w:tc>
        <w:tc>
          <w:tcPr>
            <w:tcW w:w="1701" w:type="dxa"/>
          </w:tcPr>
          <w:p w14:paraId="5BD7C0FD" w14:textId="1A9B513D" w:rsidR="00E5030D" w:rsidRPr="00573C29" w:rsidRDefault="00E5030D" w:rsidP="00C26354">
            <w:pPr>
              <w:spacing w:line="360" w:lineRule="auto"/>
              <w:rPr>
                <w:sz w:val="20"/>
                <w:szCs w:val="20"/>
                <w:lang w:val="en-US" w:eastAsia="zh-CN"/>
              </w:rPr>
            </w:pPr>
            <w:r w:rsidRPr="00573C29">
              <w:rPr>
                <w:sz w:val="20"/>
                <w:szCs w:val="20"/>
                <w:lang w:val="en-US" w:eastAsia="zh-CN"/>
              </w:rPr>
              <w:t>HapMap</w:t>
            </w:r>
          </w:p>
        </w:tc>
        <w:tc>
          <w:tcPr>
            <w:tcW w:w="1556" w:type="dxa"/>
          </w:tcPr>
          <w:p w14:paraId="7F1392F5" w14:textId="7D82FDBF" w:rsidR="00E5030D" w:rsidRPr="00573C29" w:rsidRDefault="00E5030D" w:rsidP="00C26354">
            <w:pPr>
              <w:spacing w:line="360" w:lineRule="auto"/>
              <w:rPr>
                <w:sz w:val="20"/>
                <w:szCs w:val="20"/>
                <w:lang w:val="en-US" w:eastAsia="zh-CN"/>
              </w:rPr>
            </w:pPr>
          </w:p>
        </w:tc>
        <w:tc>
          <w:tcPr>
            <w:tcW w:w="996" w:type="dxa"/>
          </w:tcPr>
          <w:p w14:paraId="2CF9BFA2" w14:textId="77777777" w:rsidR="00E5030D" w:rsidRPr="00573C29" w:rsidRDefault="00E5030D" w:rsidP="00C26354">
            <w:pPr>
              <w:spacing w:line="360" w:lineRule="auto"/>
              <w:rPr>
                <w:sz w:val="20"/>
                <w:szCs w:val="20"/>
                <w:lang w:val="en-US" w:eastAsia="zh-CN"/>
              </w:rPr>
            </w:pPr>
          </w:p>
        </w:tc>
        <w:tc>
          <w:tcPr>
            <w:tcW w:w="1275" w:type="dxa"/>
          </w:tcPr>
          <w:p w14:paraId="043982CC" w14:textId="77777777" w:rsidR="00E5030D" w:rsidRPr="00573C29" w:rsidRDefault="00E5030D" w:rsidP="00C26354">
            <w:pPr>
              <w:spacing w:line="360" w:lineRule="auto"/>
              <w:rPr>
                <w:sz w:val="20"/>
                <w:szCs w:val="20"/>
                <w:lang w:val="en-US" w:eastAsia="zh-CN"/>
              </w:rPr>
            </w:pPr>
          </w:p>
        </w:tc>
        <w:tc>
          <w:tcPr>
            <w:tcW w:w="992" w:type="dxa"/>
          </w:tcPr>
          <w:p w14:paraId="09C1562C" w14:textId="77777777" w:rsidR="00E5030D" w:rsidRPr="00573C29" w:rsidRDefault="00E5030D" w:rsidP="00C26354">
            <w:pPr>
              <w:spacing w:line="360" w:lineRule="auto"/>
              <w:rPr>
                <w:sz w:val="20"/>
                <w:szCs w:val="20"/>
                <w:lang w:val="en-US" w:eastAsia="zh-CN"/>
              </w:rPr>
            </w:pPr>
          </w:p>
        </w:tc>
        <w:tc>
          <w:tcPr>
            <w:tcW w:w="992" w:type="dxa"/>
          </w:tcPr>
          <w:p w14:paraId="2D5B7087" w14:textId="2A4DE7C6" w:rsidR="00E5030D" w:rsidRPr="00573C29" w:rsidRDefault="00E5030D" w:rsidP="00C26354">
            <w:pPr>
              <w:spacing w:line="360" w:lineRule="auto"/>
              <w:rPr>
                <w:sz w:val="20"/>
                <w:szCs w:val="20"/>
                <w:lang w:val="en-US" w:eastAsia="zh-CN"/>
              </w:rPr>
            </w:pPr>
          </w:p>
        </w:tc>
        <w:tc>
          <w:tcPr>
            <w:tcW w:w="2063" w:type="dxa"/>
          </w:tcPr>
          <w:p w14:paraId="27F8A929" w14:textId="77777777" w:rsidR="00E5030D" w:rsidRPr="00573C29" w:rsidRDefault="00E5030D" w:rsidP="00C26354">
            <w:pPr>
              <w:spacing w:line="360" w:lineRule="auto"/>
              <w:rPr>
                <w:sz w:val="20"/>
                <w:szCs w:val="20"/>
                <w:lang w:val="en-US" w:eastAsia="zh-CN"/>
              </w:rPr>
            </w:pPr>
          </w:p>
        </w:tc>
      </w:tr>
      <w:tr w:rsidR="00E5030D" w14:paraId="5596EE18" w14:textId="77777777" w:rsidTr="00573C29">
        <w:tc>
          <w:tcPr>
            <w:tcW w:w="1101" w:type="dxa"/>
          </w:tcPr>
          <w:p w14:paraId="3F1CF59E" w14:textId="77777777" w:rsidR="00E5030D" w:rsidRPr="00573C29" w:rsidRDefault="00E5030D" w:rsidP="00C26354">
            <w:pPr>
              <w:spacing w:line="360" w:lineRule="auto"/>
              <w:rPr>
                <w:sz w:val="20"/>
                <w:szCs w:val="20"/>
                <w:lang w:val="en-US" w:eastAsia="zh-CN"/>
              </w:rPr>
            </w:pPr>
          </w:p>
        </w:tc>
        <w:tc>
          <w:tcPr>
            <w:tcW w:w="1701" w:type="dxa"/>
          </w:tcPr>
          <w:p w14:paraId="6F2FA296" w14:textId="4854F5B4" w:rsidR="00E5030D" w:rsidRPr="00573C29" w:rsidRDefault="00E5030D" w:rsidP="00C26354">
            <w:pPr>
              <w:spacing w:line="360" w:lineRule="auto"/>
              <w:rPr>
                <w:sz w:val="20"/>
                <w:szCs w:val="20"/>
                <w:lang w:val="en-US" w:eastAsia="zh-CN"/>
              </w:rPr>
            </w:pPr>
            <w:r w:rsidRPr="00573C29">
              <w:rPr>
                <w:sz w:val="20"/>
                <w:szCs w:val="20"/>
                <w:lang w:val="en-US" w:eastAsia="zh-CN"/>
              </w:rPr>
              <w:t>POPRES</w:t>
            </w:r>
          </w:p>
        </w:tc>
        <w:tc>
          <w:tcPr>
            <w:tcW w:w="1556" w:type="dxa"/>
          </w:tcPr>
          <w:p w14:paraId="117D3A53" w14:textId="29B0B0F5" w:rsidR="00E5030D" w:rsidRPr="00573C29" w:rsidRDefault="002B3CBE" w:rsidP="002B3CBE">
            <w:pPr>
              <w:rPr>
                <w:rFonts w:eastAsia="Times New Roman" w:cs="Times New Roman"/>
                <w:color w:val="000000"/>
                <w:sz w:val="20"/>
                <w:szCs w:val="20"/>
                <w:lang w:val="en-US"/>
              </w:rPr>
            </w:pPr>
            <w:r w:rsidRPr="00573C29">
              <w:rPr>
                <w:rFonts w:eastAsia="Times New Roman" w:cs="Times New Roman"/>
                <w:color w:val="000000"/>
                <w:sz w:val="20"/>
                <w:szCs w:val="20"/>
                <w:lang w:val="en-US"/>
              </w:rPr>
              <w:t>2,466</w:t>
            </w:r>
          </w:p>
        </w:tc>
        <w:tc>
          <w:tcPr>
            <w:tcW w:w="996" w:type="dxa"/>
          </w:tcPr>
          <w:p w14:paraId="0C332FF0" w14:textId="61DCA0DD" w:rsidR="00E5030D" w:rsidRPr="00573C29" w:rsidRDefault="002B3CBE" w:rsidP="002B3CBE">
            <w:pPr>
              <w:rPr>
                <w:rFonts w:eastAsia="Times New Roman" w:cs="Times New Roman"/>
                <w:color w:val="000000"/>
                <w:sz w:val="20"/>
                <w:szCs w:val="20"/>
                <w:lang w:val="en-US"/>
              </w:rPr>
            </w:pPr>
            <w:r w:rsidRPr="00573C29">
              <w:rPr>
                <w:rFonts w:eastAsia="Times New Roman" w:cs="Times New Roman"/>
                <w:color w:val="000000"/>
                <w:sz w:val="20"/>
                <w:szCs w:val="20"/>
                <w:lang w:val="en-US"/>
              </w:rPr>
              <w:t>2,450</w:t>
            </w:r>
          </w:p>
        </w:tc>
        <w:tc>
          <w:tcPr>
            <w:tcW w:w="1275" w:type="dxa"/>
          </w:tcPr>
          <w:p w14:paraId="22C2BCFE" w14:textId="2189DA26" w:rsidR="00E5030D" w:rsidRPr="00573C29" w:rsidRDefault="002B3CBE" w:rsidP="002B3CBE">
            <w:pPr>
              <w:rPr>
                <w:rFonts w:eastAsia="Times New Roman" w:cs="Times New Roman"/>
                <w:color w:val="000000"/>
                <w:sz w:val="20"/>
                <w:szCs w:val="20"/>
                <w:lang w:val="en-US"/>
              </w:rPr>
            </w:pPr>
            <w:r w:rsidRPr="00573C29">
              <w:rPr>
                <w:rFonts w:eastAsia="Times New Roman" w:cs="Times New Roman"/>
                <w:color w:val="000000"/>
                <w:sz w:val="20"/>
                <w:szCs w:val="20"/>
                <w:lang w:val="en-US"/>
              </w:rPr>
              <w:t>615,494</w:t>
            </w:r>
          </w:p>
        </w:tc>
        <w:tc>
          <w:tcPr>
            <w:tcW w:w="992" w:type="dxa"/>
          </w:tcPr>
          <w:p w14:paraId="5F4DB15D" w14:textId="17C99854" w:rsidR="00E5030D" w:rsidRPr="00573C29" w:rsidRDefault="002B3CBE" w:rsidP="002B3CBE">
            <w:pPr>
              <w:rPr>
                <w:rFonts w:eastAsia="Times New Roman" w:cs="Times New Roman"/>
                <w:color w:val="000000"/>
                <w:sz w:val="20"/>
                <w:szCs w:val="20"/>
                <w:lang w:val="en-US"/>
              </w:rPr>
            </w:pPr>
            <w:r w:rsidRPr="00573C29">
              <w:rPr>
                <w:rFonts w:eastAsia="Times New Roman" w:cs="Times New Roman"/>
                <w:color w:val="000000"/>
                <w:sz w:val="20"/>
                <w:szCs w:val="20"/>
                <w:lang w:val="en-US"/>
              </w:rPr>
              <w:t>119,407</w:t>
            </w:r>
          </w:p>
        </w:tc>
        <w:tc>
          <w:tcPr>
            <w:tcW w:w="992" w:type="dxa"/>
          </w:tcPr>
          <w:p w14:paraId="23D91598" w14:textId="59139526" w:rsidR="00E5030D" w:rsidRPr="00573C29" w:rsidRDefault="00E5030D" w:rsidP="00C26354">
            <w:pPr>
              <w:spacing w:line="360" w:lineRule="auto"/>
              <w:rPr>
                <w:sz w:val="20"/>
                <w:szCs w:val="20"/>
                <w:lang w:val="en-US" w:eastAsia="zh-CN"/>
              </w:rPr>
            </w:pPr>
          </w:p>
        </w:tc>
        <w:tc>
          <w:tcPr>
            <w:tcW w:w="2063" w:type="dxa"/>
          </w:tcPr>
          <w:p w14:paraId="5A1E4055" w14:textId="77777777" w:rsidR="00E5030D" w:rsidRPr="00573C29" w:rsidRDefault="00E5030D" w:rsidP="00C26354">
            <w:pPr>
              <w:spacing w:line="360" w:lineRule="auto"/>
              <w:rPr>
                <w:sz w:val="20"/>
                <w:szCs w:val="20"/>
                <w:lang w:val="en-US" w:eastAsia="zh-CN"/>
              </w:rPr>
            </w:pPr>
          </w:p>
        </w:tc>
      </w:tr>
      <w:tr w:rsidR="00E5030D" w14:paraId="2DB8E7A8" w14:textId="77777777" w:rsidTr="00573C29">
        <w:tc>
          <w:tcPr>
            <w:tcW w:w="1101" w:type="dxa"/>
          </w:tcPr>
          <w:p w14:paraId="3FDCFDC0" w14:textId="77777777" w:rsidR="00E5030D" w:rsidRPr="00573C29" w:rsidRDefault="00E5030D" w:rsidP="00C26354">
            <w:pPr>
              <w:spacing w:line="360" w:lineRule="auto"/>
              <w:rPr>
                <w:sz w:val="20"/>
                <w:szCs w:val="20"/>
                <w:lang w:val="en-US" w:eastAsia="zh-CN"/>
              </w:rPr>
            </w:pPr>
          </w:p>
        </w:tc>
        <w:tc>
          <w:tcPr>
            <w:tcW w:w="1701" w:type="dxa"/>
          </w:tcPr>
          <w:p w14:paraId="1BFF75A2" w14:textId="2265DB9B" w:rsidR="00E5030D" w:rsidRPr="00573C29" w:rsidRDefault="00E5030D" w:rsidP="00C26354">
            <w:pPr>
              <w:spacing w:line="360" w:lineRule="auto"/>
              <w:rPr>
                <w:sz w:val="20"/>
                <w:szCs w:val="20"/>
                <w:lang w:val="en-US" w:eastAsia="zh-CN"/>
              </w:rPr>
            </w:pPr>
            <w:r w:rsidRPr="00573C29">
              <w:rPr>
                <w:sz w:val="20"/>
                <w:szCs w:val="20"/>
                <w:lang w:val="en-US" w:eastAsia="zh-CN"/>
              </w:rPr>
              <w:t>UK Biobank</w:t>
            </w:r>
          </w:p>
        </w:tc>
        <w:tc>
          <w:tcPr>
            <w:tcW w:w="1556" w:type="dxa"/>
          </w:tcPr>
          <w:p w14:paraId="32509B3F" w14:textId="77777777" w:rsidR="00E5030D" w:rsidRPr="00573C29" w:rsidRDefault="00E5030D" w:rsidP="00C26354">
            <w:pPr>
              <w:spacing w:line="360" w:lineRule="auto"/>
              <w:rPr>
                <w:sz w:val="20"/>
                <w:szCs w:val="20"/>
                <w:lang w:val="en-US" w:eastAsia="zh-CN"/>
              </w:rPr>
            </w:pPr>
          </w:p>
        </w:tc>
        <w:tc>
          <w:tcPr>
            <w:tcW w:w="996" w:type="dxa"/>
          </w:tcPr>
          <w:p w14:paraId="5960A018" w14:textId="77777777" w:rsidR="00E5030D" w:rsidRPr="00573C29" w:rsidRDefault="00E5030D" w:rsidP="00C26354">
            <w:pPr>
              <w:spacing w:line="360" w:lineRule="auto"/>
              <w:rPr>
                <w:sz w:val="20"/>
                <w:szCs w:val="20"/>
                <w:lang w:val="en-US" w:eastAsia="zh-CN"/>
              </w:rPr>
            </w:pPr>
          </w:p>
        </w:tc>
        <w:tc>
          <w:tcPr>
            <w:tcW w:w="1275" w:type="dxa"/>
          </w:tcPr>
          <w:p w14:paraId="6AEA9B3F" w14:textId="77777777" w:rsidR="00E5030D" w:rsidRPr="00573C29" w:rsidRDefault="00E5030D" w:rsidP="00C26354">
            <w:pPr>
              <w:spacing w:line="360" w:lineRule="auto"/>
              <w:rPr>
                <w:sz w:val="20"/>
                <w:szCs w:val="20"/>
                <w:lang w:val="en-US" w:eastAsia="zh-CN"/>
              </w:rPr>
            </w:pPr>
          </w:p>
        </w:tc>
        <w:tc>
          <w:tcPr>
            <w:tcW w:w="992" w:type="dxa"/>
          </w:tcPr>
          <w:p w14:paraId="2DB5FA8A" w14:textId="77777777" w:rsidR="00E5030D" w:rsidRPr="00573C29" w:rsidRDefault="00E5030D" w:rsidP="00C26354">
            <w:pPr>
              <w:spacing w:line="360" w:lineRule="auto"/>
              <w:rPr>
                <w:sz w:val="20"/>
                <w:szCs w:val="20"/>
                <w:lang w:val="en-US" w:eastAsia="zh-CN"/>
              </w:rPr>
            </w:pPr>
          </w:p>
        </w:tc>
        <w:tc>
          <w:tcPr>
            <w:tcW w:w="992" w:type="dxa"/>
          </w:tcPr>
          <w:p w14:paraId="4552BA9F" w14:textId="429A1F77" w:rsidR="00E5030D" w:rsidRPr="00573C29" w:rsidRDefault="00E5030D" w:rsidP="00C26354">
            <w:pPr>
              <w:spacing w:line="360" w:lineRule="auto"/>
              <w:rPr>
                <w:sz w:val="20"/>
                <w:szCs w:val="20"/>
                <w:lang w:val="en-US" w:eastAsia="zh-CN"/>
              </w:rPr>
            </w:pPr>
          </w:p>
        </w:tc>
        <w:tc>
          <w:tcPr>
            <w:tcW w:w="2063" w:type="dxa"/>
          </w:tcPr>
          <w:p w14:paraId="11CE2D9F" w14:textId="77777777" w:rsidR="00E5030D" w:rsidRPr="00573C29" w:rsidRDefault="00E5030D" w:rsidP="00C26354">
            <w:pPr>
              <w:spacing w:line="360" w:lineRule="auto"/>
              <w:rPr>
                <w:sz w:val="20"/>
                <w:szCs w:val="20"/>
                <w:lang w:val="en-US" w:eastAsia="zh-CN"/>
              </w:rPr>
            </w:pPr>
          </w:p>
        </w:tc>
      </w:tr>
      <w:tr w:rsidR="00E5030D" w14:paraId="279496D4" w14:textId="77777777" w:rsidTr="00573C29">
        <w:tc>
          <w:tcPr>
            <w:tcW w:w="1101" w:type="dxa"/>
          </w:tcPr>
          <w:p w14:paraId="46CD2164" w14:textId="1DA6D6BD" w:rsidR="00E5030D" w:rsidRPr="00573C29" w:rsidRDefault="00E5030D" w:rsidP="00C26354">
            <w:pPr>
              <w:spacing w:line="360" w:lineRule="auto"/>
              <w:rPr>
                <w:sz w:val="20"/>
                <w:szCs w:val="20"/>
                <w:lang w:val="en-US" w:eastAsia="zh-CN"/>
              </w:rPr>
            </w:pPr>
            <w:r w:rsidRPr="00573C29">
              <w:rPr>
                <w:sz w:val="20"/>
                <w:szCs w:val="20"/>
                <w:lang w:val="en-US" w:eastAsia="zh-CN"/>
              </w:rPr>
              <w:t>Great tit</w:t>
            </w:r>
          </w:p>
        </w:tc>
        <w:tc>
          <w:tcPr>
            <w:tcW w:w="1701" w:type="dxa"/>
          </w:tcPr>
          <w:p w14:paraId="4686D2DE" w14:textId="04450C0D" w:rsidR="00E5030D" w:rsidRPr="00573C29" w:rsidRDefault="00E5030D" w:rsidP="00C26354">
            <w:pPr>
              <w:spacing w:line="360" w:lineRule="auto"/>
              <w:rPr>
                <w:sz w:val="20"/>
                <w:szCs w:val="20"/>
                <w:lang w:val="en-US" w:eastAsia="zh-CN"/>
              </w:rPr>
            </w:pPr>
            <w:r w:rsidRPr="00573C29">
              <w:rPr>
                <w:sz w:val="20"/>
                <w:szCs w:val="20"/>
                <w:lang w:val="en-US" w:eastAsia="zh-CN"/>
              </w:rPr>
              <w:t>Great tit</w:t>
            </w:r>
          </w:p>
        </w:tc>
        <w:tc>
          <w:tcPr>
            <w:tcW w:w="1556" w:type="dxa"/>
          </w:tcPr>
          <w:p w14:paraId="3D546AD0" w14:textId="61983C50" w:rsidR="00E5030D" w:rsidRPr="00573C29" w:rsidRDefault="006F5E6F" w:rsidP="006F5E6F">
            <w:pPr>
              <w:spacing w:line="360" w:lineRule="auto"/>
              <w:rPr>
                <w:sz w:val="20"/>
                <w:szCs w:val="20"/>
                <w:lang w:val="en-US" w:eastAsia="zh-CN"/>
              </w:rPr>
            </w:pPr>
            <w:r w:rsidRPr="00573C29">
              <w:rPr>
                <w:sz w:val="20"/>
                <w:szCs w:val="20"/>
                <w:lang w:val="en-US" w:eastAsia="zh-CN"/>
              </w:rPr>
              <w:t>3015</w:t>
            </w:r>
          </w:p>
        </w:tc>
        <w:tc>
          <w:tcPr>
            <w:tcW w:w="996" w:type="dxa"/>
          </w:tcPr>
          <w:p w14:paraId="6A927112" w14:textId="1C40231D" w:rsidR="00E5030D" w:rsidRPr="00573C29" w:rsidRDefault="006F5E6F" w:rsidP="00C26354">
            <w:pPr>
              <w:spacing w:line="360" w:lineRule="auto"/>
              <w:rPr>
                <w:sz w:val="20"/>
                <w:szCs w:val="20"/>
                <w:lang w:val="en-US" w:eastAsia="zh-CN"/>
              </w:rPr>
            </w:pPr>
            <w:r w:rsidRPr="00573C29">
              <w:rPr>
                <w:sz w:val="20"/>
                <w:szCs w:val="20"/>
                <w:lang w:val="en-US" w:eastAsia="zh-CN"/>
              </w:rPr>
              <w:t>5740.75</w:t>
            </w:r>
          </w:p>
        </w:tc>
        <w:tc>
          <w:tcPr>
            <w:tcW w:w="1275" w:type="dxa"/>
          </w:tcPr>
          <w:p w14:paraId="0F08B2A2" w14:textId="56BC22B7" w:rsidR="00E5030D" w:rsidRPr="00573C29" w:rsidRDefault="006F5E6F" w:rsidP="00C26354">
            <w:pPr>
              <w:spacing w:line="360" w:lineRule="auto"/>
              <w:rPr>
                <w:sz w:val="20"/>
                <w:szCs w:val="20"/>
                <w:lang w:val="en-US" w:eastAsia="zh-CN"/>
              </w:rPr>
            </w:pPr>
            <w:r w:rsidRPr="00573C29">
              <w:rPr>
                <w:sz w:val="20"/>
                <w:szCs w:val="20"/>
                <w:lang w:val="en-US" w:eastAsia="zh-CN"/>
              </w:rPr>
              <w:t>484370</w:t>
            </w:r>
          </w:p>
        </w:tc>
        <w:tc>
          <w:tcPr>
            <w:tcW w:w="992" w:type="dxa"/>
          </w:tcPr>
          <w:p w14:paraId="2FE9A4A7" w14:textId="0FE89304" w:rsidR="00E5030D" w:rsidRPr="00573C29" w:rsidRDefault="006F5E6F" w:rsidP="00C26354">
            <w:pPr>
              <w:spacing w:line="360" w:lineRule="auto"/>
              <w:rPr>
                <w:sz w:val="20"/>
                <w:szCs w:val="20"/>
                <w:lang w:val="en-US" w:eastAsia="zh-CN"/>
              </w:rPr>
            </w:pPr>
            <w:r w:rsidRPr="00573C29">
              <w:rPr>
                <w:sz w:val="20"/>
                <w:szCs w:val="20"/>
                <w:lang w:val="en-US" w:eastAsia="zh-CN"/>
              </w:rPr>
              <w:t>6212.54</w:t>
            </w:r>
          </w:p>
        </w:tc>
        <w:tc>
          <w:tcPr>
            <w:tcW w:w="992" w:type="dxa"/>
          </w:tcPr>
          <w:p w14:paraId="5BB9A453" w14:textId="39593F99" w:rsidR="00E5030D" w:rsidRPr="00573C29" w:rsidRDefault="00E5030D" w:rsidP="00C26354">
            <w:pPr>
              <w:spacing w:line="360" w:lineRule="auto"/>
              <w:rPr>
                <w:sz w:val="20"/>
                <w:szCs w:val="20"/>
                <w:lang w:val="en-US" w:eastAsia="zh-CN"/>
              </w:rPr>
            </w:pPr>
          </w:p>
        </w:tc>
        <w:tc>
          <w:tcPr>
            <w:tcW w:w="2063" w:type="dxa"/>
          </w:tcPr>
          <w:p w14:paraId="7BE1FC2F" w14:textId="77777777" w:rsidR="00E5030D" w:rsidRPr="00573C29" w:rsidRDefault="00E5030D" w:rsidP="00C26354">
            <w:pPr>
              <w:spacing w:line="360" w:lineRule="auto"/>
              <w:rPr>
                <w:sz w:val="20"/>
                <w:szCs w:val="20"/>
                <w:lang w:val="en-US" w:eastAsia="zh-CN"/>
              </w:rPr>
            </w:pPr>
          </w:p>
        </w:tc>
      </w:tr>
      <w:tr w:rsidR="00E5030D" w14:paraId="20439024" w14:textId="77777777" w:rsidTr="00573C29">
        <w:tc>
          <w:tcPr>
            <w:tcW w:w="1101" w:type="dxa"/>
          </w:tcPr>
          <w:p w14:paraId="2BC80183" w14:textId="22EDF1DA" w:rsidR="00E5030D" w:rsidRPr="00573C29" w:rsidRDefault="00E5030D" w:rsidP="00C26354">
            <w:pPr>
              <w:spacing w:line="360" w:lineRule="auto"/>
              <w:rPr>
                <w:sz w:val="20"/>
                <w:szCs w:val="20"/>
                <w:lang w:val="en-US" w:eastAsia="zh-CN"/>
              </w:rPr>
            </w:pPr>
            <w:r w:rsidRPr="00573C29">
              <w:rPr>
                <w:sz w:val="20"/>
                <w:szCs w:val="20"/>
                <w:lang w:val="en-US" w:eastAsia="zh-CN"/>
              </w:rPr>
              <w:t>Dog</w:t>
            </w:r>
          </w:p>
        </w:tc>
        <w:tc>
          <w:tcPr>
            <w:tcW w:w="1701" w:type="dxa"/>
          </w:tcPr>
          <w:p w14:paraId="32EEBBE2" w14:textId="77777777" w:rsidR="00E5030D" w:rsidRPr="00573C29" w:rsidRDefault="00E5030D" w:rsidP="00C26354">
            <w:pPr>
              <w:spacing w:line="360" w:lineRule="auto"/>
              <w:rPr>
                <w:sz w:val="20"/>
                <w:szCs w:val="20"/>
                <w:lang w:val="en-US" w:eastAsia="zh-CN"/>
              </w:rPr>
            </w:pPr>
          </w:p>
        </w:tc>
        <w:tc>
          <w:tcPr>
            <w:tcW w:w="1556" w:type="dxa"/>
          </w:tcPr>
          <w:p w14:paraId="0BAA96E9" w14:textId="20479F02" w:rsidR="00E5030D" w:rsidRPr="00573C29" w:rsidRDefault="005277D3" w:rsidP="00C26354">
            <w:pPr>
              <w:spacing w:line="360" w:lineRule="auto"/>
              <w:rPr>
                <w:sz w:val="20"/>
                <w:szCs w:val="20"/>
                <w:lang w:val="en-US" w:eastAsia="zh-CN"/>
              </w:rPr>
            </w:pPr>
            <w:r w:rsidRPr="00573C29">
              <w:rPr>
                <w:sz w:val="20"/>
                <w:szCs w:val="20"/>
                <w:lang w:val="en-US" w:eastAsia="zh-CN"/>
              </w:rPr>
              <w:t>1792</w:t>
            </w:r>
          </w:p>
        </w:tc>
        <w:tc>
          <w:tcPr>
            <w:tcW w:w="996" w:type="dxa"/>
          </w:tcPr>
          <w:p w14:paraId="2A6C18E6" w14:textId="54AA4A61" w:rsidR="00E5030D" w:rsidRPr="00573C29" w:rsidRDefault="005277D3" w:rsidP="00C26354">
            <w:pPr>
              <w:spacing w:line="360" w:lineRule="auto"/>
              <w:rPr>
                <w:sz w:val="20"/>
                <w:szCs w:val="20"/>
                <w:lang w:val="en-US" w:eastAsia="zh-CN"/>
              </w:rPr>
            </w:pPr>
            <w:r w:rsidRPr="00573C29">
              <w:rPr>
                <w:sz w:val="20"/>
                <w:szCs w:val="20"/>
                <w:lang w:val="en-US" w:eastAsia="zh-CN"/>
              </w:rPr>
              <w:t>1447.35</w:t>
            </w:r>
          </w:p>
        </w:tc>
        <w:tc>
          <w:tcPr>
            <w:tcW w:w="1275" w:type="dxa"/>
          </w:tcPr>
          <w:p w14:paraId="1004087F" w14:textId="2502583F" w:rsidR="00E5030D" w:rsidRPr="00573C29" w:rsidRDefault="005277D3" w:rsidP="00C26354">
            <w:pPr>
              <w:spacing w:line="360" w:lineRule="auto"/>
              <w:rPr>
                <w:sz w:val="20"/>
                <w:szCs w:val="20"/>
                <w:lang w:val="en-US" w:eastAsia="zh-CN"/>
              </w:rPr>
            </w:pPr>
            <w:r w:rsidRPr="00573C29">
              <w:rPr>
                <w:sz w:val="20"/>
                <w:szCs w:val="20"/>
                <w:lang w:val="en-US" w:eastAsia="zh-CN"/>
              </w:rPr>
              <w:t>164,164</w:t>
            </w:r>
          </w:p>
        </w:tc>
        <w:tc>
          <w:tcPr>
            <w:tcW w:w="992" w:type="dxa"/>
          </w:tcPr>
          <w:p w14:paraId="0E833E18" w14:textId="6062A307" w:rsidR="00E5030D" w:rsidRPr="00573C29" w:rsidRDefault="005277D3" w:rsidP="00C26354">
            <w:pPr>
              <w:spacing w:line="360" w:lineRule="auto"/>
              <w:rPr>
                <w:sz w:val="20"/>
                <w:szCs w:val="20"/>
                <w:lang w:val="en-US" w:eastAsia="zh-CN"/>
              </w:rPr>
            </w:pPr>
            <w:r w:rsidRPr="00573C29">
              <w:rPr>
                <w:sz w:val="20"/>
                <w:szCs w:val="20"/>
                <w:lang w:val="en-US" w:eastAsia="zh-CN"/>
              </w:rPr>
              <w:t>47.54</w:t>
            </w:r>
          </w:p>
        </w:tc>
        <w:tc>
          <w:tcPr>
            <w:tcW w:w="992" w:type="dxa"/>
          </w:tcPr>
          <w:p w14:paraId="05C6BAEB" w14:textId="315E6CDE" w:rsidR="00E5030D" w:rsidRPr="00573C29" w:rsidRDefault="00E5030D" w:rsidP="00C26354">
            <w:pPr>
              <w:spacing w:line="360" w:lineRule="auto"/>
              <w:rPr>
                <w:sz w:val="20"/>
                <w:szCs w:val="20"/>
                <w:lang w:val="en-US" w:eastAsia="zh-CN"/>
              </w:rPr>
            </w:pPr>
          </w:p>
        </w:tc>
        <w:tc>
          <w:tcPr>
            <w:tcW w:w="2063" w:type="dxa"/>
          </w:tcPr>
          <w:p w14:paraId="33FD877D" w14:textId="77777777" w:rsidR="00E5030D" w:rsidRPr="00573C29" w:rsidRDefault="00E5030D" w:rsidP="00C26354">
            <w:pPr>
              <w:spacing w:line="360" w:lineRule="auto"/>
              <w:rPr>
                <w:sz w:val="20"/>
                <w:szCs w:val="20"/>
                <w:lang w:val="en-US" w:eastAsia="zh-CN"/>
              </w:rPr>
            </w:pPr>
          </w:p>
        </w:tc>
      </w:tr>
      <w:tr w:rsidR="00E5030D" w14:paraId="414AA8E2" w14:textId="77777777" w:rsidTr="00573C29">
        <w:tc>
          <w:tcPr>
            <w:tcW w:w="1101" w:type="dxa"/>
          </w:tcPr>
          <w:p w14:paraId="418AE996" w14:textId="2DC469DA" w:rsidR="00E5030D" w:rsidRPr="00573C29" w:rsidRDefault="00E5030D" w:rsidP="00C26354">
            <w:pPr>
              <w:spacing w:line="360" w:lineRule="auto"/>
              <w:rPr>
                <w:sz w:val="20"/>
                <w:szCs w:val="20"/>
                <w:lang w:val="en-US" w:eastAsia="zh-CN"/>
              </w:rPr>
            </w:pPr>
            <w:r w:rsidRPr="00573C29">
              <w:rPr>
                <w:sz w:val="20"/>
                <w:szCs w:val="20"/>
                <w:lang w:val="en-US" w:eastAsia="zh-CN"/>
              </w:rPr>
              <w:t>Plant</w:t>
            </w:r>
          </w:p>
        </w:tc>
        <w:tc>
          <w:tcPr>
            <w:tcW w:w="1701" w:type="dxa"/>
          </w:tcPr>
          <w:p w14:paraId="092FF6F1" w14:textId="236F925B" w:rsidR="00E5030D" w:rsidRPr="00573C29" w:rsidRDefault="00E5030D" w:rsidP="00C26354">
            <w:pPr>
              <w:spacing w:line="360" w:lineRule="auto"/>
              <w:rPr>
                <w:sz w:val="20"/>
                <w:szCs w:val="20"/>
                <w:lang w:val="en-US" w:eastAsia="zh-CN"/>
              </w:rPr>
            </w:pPr>
            <w:r w:rsidRPr="00573C29">
              <w:rPr>
                <w:sz w:val="20"/>
                <w:szCs w:val="20"/>
                <w:lang w:val="en-US" w:eastAsia="zh-CN"/>
              </w:rPr>
              <w:t>Maize HapMap</w:t>
            </w:r>
            <w:r w:rsidR="00141D34" w:rsidRPr="00573C29">
              <w:rPr>
                <w:sz w:val="20"/>
                <w:szCs w:val="20"/>
                <w:lang w:val="en-US" w:eastAsia="zh-CN"/>
              </w:rPr>
              <w:t>3</w:t>
            </w:r>
          </w:p>
        </w:tc>
        <w:tc>
          <w:tcPr>
            <w:tcW w:w="1556" w:type="dxa"/>
          </w:tcPr>
          <w:p w14:paraId="10211EB2" w14:textId="33C3274B" w:rsidR="00E5030D" w:rsidRPr="00573C29" w:rsidRDefault="00141D34" w:rsidP="00C26354">
            <w:pPr>
              <w:spacing w:line="360" w:lineRule="auto"/>
              <w:rPr>
                <w:sz w:val="20"/>
                <w:szCs w:val="20"/>
                <w:lang w:val="en-US" w:eastAsia="zh-CN"/>
              </w:rPr>
            </w:pPr>
            <w:r w:rsidRPr="00573C29">
              <w:rPr>
                <w:sz w:val="20"/>
                <w:szCs w:val="20"/>
                <w:lang w:val="en-US" w:eastAsia="zh-CN"/>
              </w:rPr>
              <w:t>879</w:t>
            </w:r>
          </w:p>
        </w:tc>
        <w:tc>
          <w:tcPr>
            <w:tcW w:w="996" w:type="dxa"/>
          </w:tcPr>
          <w:p w14:paraId="61A34D68" w14:textId="2DEF08F3" w:rsidR="00E5030D" w:rsidRPr="00573C29" w:rsidRDefault="00141D34" w:rsidP="00C26354">
            <w:pPr>
              <w:spacing w:line="360" w:lineRule="auto"/>
              <w:rPr>
                <w:sz w:val="20"/>
                <w:szCs w:val="20"/>
                <w:lang w:val="en-US" w:eastAsia="zh-CN"/>
              </w:rPr>
            </w:pPr>
            <w:r w:rsidRPr="00573C29">
              <w:rPr>
                <w:sz w:val="20"/>
                <w:szCs w:val="20"/>
                <w:lang w:val="en-US" w:eastAsia="zh-CN"/>
              </w:rPr>
              <w:t>902</w:t>
            </w:r>
          </w:p>
        </w:tc>
        <w:tc>
          <w:tcPr>
            <w:tcW w:w="1275" w:type="dxa"/>
          </w:tcPr>
          <w:p w14:paraId="50DD7834" w14:textId="003C7100" w:rsidR="00E5030D" w:rsidRPr="00573C29" w:rsidRDefault="00141D34" w:rsidP="00C26354">
            <w:pPr>
              <w:spacing w:line="360" w:lineRule="auto"/>
              <w:rPr>
                <w:sz w:val="20"/>
                <w:szCs w:val="20"/>
                <w:lang w:val="en-US" w:eastAsia="zh-CN"/>
              </w:rPr>
            </w:pPr>
            <w:r w:rsidRPr="00573C29">
              <w:rPr>
                <w:sz w:val="20"/>
                <w:szCs w:val="20"/>
                <w:lang w:val="en-US" w:eastAsia="zh-CN"/>
              </w:rPr>
              <w:t>335848</w:t>
            </w:r>
          </w:p>
        </w:tc>
        <w:tc>
          <w:tcPr>
            <w:tcW w:w="992" w:type="dxa"/>
          </w:tcPr>
          <w:p w14:paraId="66C91D74" w14:textId="670CEBD8" w:rsidR="00E5030D" w:rsidRPr="00573C29" w:rsidRDefault="00141D34" w:rsidP="00C26354">
            <w:pPr>
              <w:spacing w:line="360" w:lineRule="auto"/>
              <w:rPr>
                <w:sz w:val="20"/>
                <w:szCs w:val="20"/>
                <w:lang w:val="en-US" w:eastAsia="zh-CN"/>
              </w:rPr>
            </w:pPr>
            <w:r w:rsidRPr="00573C29">
              <w:rPr>
                <w:sz w:val="20"/>
                <w:szCs w:val="20"/>
                <w:lang w:val="en-US" w:eastAsia="zh-CN"/>
              </w:rPr>
              <w:t>104.12</w:t>
            </w:r>
          </w:p>
        </w:tc>
        <w:tc>
          <w:tcPr>
            <w:tcW w:w="992" w:type="dxa"/>
          </w:tcPr>
          <w:p w14:paraId="5B595288" w14:textId="5BF1D018" w:rsidR="00E5030D" w:rsidRPr="00573C29" w:rsidRDefault="00E5030D" w:rsidP="00C26354">
            <w:pPr>
              <w:spacing w:line="360" w:lineRule="auto"/>
              <w:rPr>
                <w:sz w:val="20"/>
                <w:szCs w:val="20"/>
                <w:lang w:val="en-US" w:eastAsia="zh-CN"/>
              </w:rPr>
            </w:pPr>
          </w:p>
        </w:tc>
        <w:tc>
          <w:tcPr>
            <w:tcW w:w="2063" w:type="dxa"/>
          </w:tcPr>
          <w:p w14:paraId="0CC01DFA" w14:textId="77777777" w:rsidR="00E5030D" w:rsidRPr="00573C29" w:rsidRDefault="00E5030D" w:rsidP="00C26354">
            <w:pPr>
              <w:spacing w:line="360" w:lineRule="auto"/>
              <w:rPr>
                <w:sz w:val="20"/>
                <w:szCs w:val="20"/>
                <w:lang w:val="en-US" w:eastAsia="zh-CN"/>
              </w:rPr>
            </w:pPr>
          </w:p>
        </w:tc>
      </w:tr>
      <w:tr w:rsidR="00E5030D" w14:paraId="2F454826" w14:textId="77777777" w:rsidTr="00573C29">
        <w:tc>
          <w:tcPr>
            <w:tcW w:w="1101" w:type="dxa"/>
          </w:tcPr>
          <w:p w14:paraId="0A784F47" w14:textId="77777777" w:rsidR="00E5030D" w:rsidRPr="00573C29" w:rsidRDefault="00E5030D" w:rsidP="00C26354">
            <w:pPr>
              <w:spacing w:line="360" w:lineRule="auto"/>
              <w:rPr>
                <w:sz w:val="20"/>
                <w:szCs w:val="20"/>
                <w:lang w:val="en-US" w:eastAsia="zh-CN"/>
              </w:rPr>
            </w:pPr>
          </w:p>
        </w:tc>
        <w:tc>
          <w:tcPr>
            <w:tcW w:w="1701" w:type="dxa"/>
          </w:tcPr>
          <w:p w14:paraId="4486021A" w14:textId="1AB3BA1D" w:rsidR="00E5030D" w:rsidRPr="00573C29" w:rsidRDefault="00E5030D" w:rsidP="00C26354">
            <w:pPr>
              <w:spacing w:line="360" w:lineRule="auto"/>
              <w:rPr>
                <w:sz w:val="20"/>
                <w:szCs w:val="20"/>
                <w:lang w:val="en-US" w:eastAsia="zh-CN"/>
              </w:rPr>
            </w:pPr>
            <w:r w:rsidRPr="00573C29">
              <w:rPr>
                <w:sz w:val="20"/>
                <w:szCs w:val="20"/>
                <w:lang w:val="en-US" w:eastAsia="zh-CN"/>
              </w:rPr>
              <w:t>Arabidopsis 294</w:t>
            </w:r>
          </w:p>
        </w:tc>
        <w:tc>
          <w:tcPr>
            <w:tcW w:w="1556" w:type="dxa"/>
          </w:tcPr>
          <w:p w14:paraId="640B78D5" w14:textId="323EC043" w:rsidR="00E5030D" w:rsidRPr="00573C29" w:rsidRDefault="00E5030D" w:rsidP="00C26354">
            <w:pPr>
              <w:spacing w:line="360" w:lineRule="auto"/>
              <w:rPr>
                <w:rFonts w:cs="Times New Roman"/>
                <w:sz w:val="20"/>
                <w:szCs w:val="20"/>
                <w:lang w:val="en-US" w:eastAsia="zh-CN"/>
              </w:rPr>
            </w:pPr>
            <w:r w:rsidRPr="00573C29">
              <w:rPr>
                <w:rFonts w:cs="Times New Roman"/>
                <w:sz w:val="20"/>
                <w:szCs w:val="20"/>
                <w:lang w:val="en-US" w:eastAsia="zh-CN"/>
              </w:rPr>
              <w:t>294</w:t>
            </w:r>
          </w:p>
        </w:tc>
        <w:tc>
          <w:tcPr>
            <w:tcW w:w="996" w:type="dxa"/>
          </w:tcPr>
          <w:p w14:paraId="272777F8" w14:textId="6AAEF7D8" w:rsidR="00E5030D" w:rsidRPr="00573C29" w:rsidRDefault="00E5030D" w:rsidP="00C26354">
            <w:pPr>
              <w:spacing w:line="360" w:lineRule="auto"/>
              <w:rPr>
                <w:rFonts w:cs="Times New Roman"/>
                <w:sz w:val="20"/>
                <w:szCs w:val="20"/>
                <w:lang w:val="en-US" w:eastAsia="zh-CN"/>
              </w:rPr>
            </w:pPr>
            <w:r w:rsidRPr="00573C29">
              <w:rPr>
                <w:rFonts w:cs="Times New Roman"/>
                <w:sz w:val="20"/>
                <w:szCs w:val="20"/>
                <w:lang w:val="en-US" w:eastAsia="zh-CN"/>
              </w:rPr>
              <w:t>293</w:t>
            </w:r>
          </w:p>
        </w:tc>
        <w:tc>
          <w:tcPr>
            <w:tcW w:w="1275" w:type="dxa"/>
          </w:tcPr>
          <w:p w14:paraId="303230D9" w14:textId="7C090375" w:rsidR="00E5030D" w:rsidRPr="00573C29" w:rsidRDefault="00CC18EA" w:rsidP="00C26354">
            <w:pPr>
              <w:spacing w:line="360" w:lineRule="auto"/>
              <w:rPr>
                <w:rFonts w:cs="Times New Roman"/>
                <w:sz w:val="20"/>
                <w:szCs w:val="20"/>
                <w:lang w:val="en-US" w:eastAsia="zh-CN"/>
              </w:rPr>
            </w:pPr>
            <w:r w:rsidRPr="00573C29">
              <w:rPr>
                <w:rFonts w:cs="Times New Roman"/>
                <w:sz w:val="20"/>
                <w:szCs w:val="20"/>
                <w:lang w:val="en-US" w:eastAsia="zh-CN"/>
              </w:rPr>
              <w:t>156,744</w:t>
            </w:r>
          </w:p>
        </w:tc>
        <w:tc>
          <w:tcPr>
            <w:tcW w:w="992" w:type="dxa"/>
          </w:tcPr>
          <w:p w14:paraId="48FAA0E6" w14:textId="47988FF6" w:rsidR="00E5030D" w:rsidRPr="00573C29" w:rsidRDefault="00CC18EA" w:rsidP="00C26354">
            <w:pPr>
              <w:spacing w:line="360" w:lineRule="auto"/>
              <w:rPr>
                <w:rFonts w:cs="Times New Roman"/>
                <w:sz w:val="20"/>
                <w:szCs w:val="20"/>
                <w:lang w:val="en-US" w:eastAsia="zh-CN"/>
              </w:rPr>
            </w:pPr>
            <w:r w:rsidRPr="00573C29">
              <w:rPr>
                <w:rFonts w:cs="Times New Roman"/>
                <w:sz w:val="20"/>
                <w:szCs w:val="20"/>
                <w:lang w:val="en-US" w:eastAsia="zh-CN"/>
              </w:rPr>
              <w:t>394.73</w:t>
            </w:r>
          </w:p>
        </w:tc>
        <w:tc>
          <w:tcPr>
            <w:tcW w:w="992" w:type="dxa"/>
          </w:tcPr>
          <w:p w14:paraId="1088C0D0" w14:textId="4C7BEB31" w:rsidR="00E5030D" w:rsidRPr="00573C29" w:rsidRDefault="00E5030D" w:rsidP="00C26354">
            <w:pPr>
              <w:spacing w:line="360" w:lineRule="auto"/>
              <w:rPr>
                <w:sz w:val="20"/>
                <w:szCs w:val="20"/>
                <w:lang w:val="en-US" w:eastAsia="zh-CN"/>
              </w:rPr>
            </w:pPr>
          </w:p>
        </w:tc>
        <w:tc>
          <w:tcPr>
            <w:tcW w:w="2063" w:type="dxa"/>
          </w:tcPr>
          <w:p w14:paraId="6959A614" w14:textId="77777777" w:rsidR="00E5030D" w:rsidRPr="00573C29" w:rsidRDefault="00E5030D" w:rsidP="00C26354">
            <w:pPr>
              <w:spacing w:line="360" w:lineRule="auto"/>
              <w:rPr>
                <w:sz w:val="20"/>
                <w:szCs w:val="20"/>
                <w:lang w:val="en-US" w:eastAsia="zh-CN"/>
              </w:rPr>
            </w:pPr>
          </w:p>
        </w:tc>
      </w:tr>
      <w:tr w:rsidR="00E5030D" w14:paraId="3D72080D" w14:textId="77777777" w:rsidTr="00573C29">
        <w:tc>
          <w:tcPr>
            <w:tcW w:w="1101" w:type="dxa"/>
          </w:tcPr>
          <w:p w14:paraId="510EB665" w14:textId="77777777" w:rsidR="00E5030D" w:rsidRPr="00573C29" w:rsidRDefault="00E5030D" w:rsidP="00C26354">
            <w:pPr>
              <w:spacing w:line="360" w:lineRule="auto"/>
              <w:rPr>
                <w:sz w:val="20"/>
                <w:szCs w:val="20"/>
                <w:lang w:val="en-US" w:eastAsia="zh-CN"/>
              </w:rPr>
            </w:pPr>
          </w:p>
        </w:tc>
        <w:tc>
          <w:tcPr>
            <w:tcW w:w="1701" w:type="dxa"/>
          </w:tcPr>
          <w:p w14:paraId="3C780F24" w14:textId="4C3E3537" w:rsidR="00E5030D" w:rsidRPr="00573C29" w:rsidRDefault="00E5030D" w:rsidP="00C26354">
            <w:pPr>
              <w:spacing w:line="360" w:lineRule="auto"/>
              <w:rPr>
                <w:sz w:val="20"/>
                <w:szCs w:val="20"/>
                <w:lang w:val="en-US" w:eastAsia="zh-CN"/>
              </w:rPr>
            </w:pPr>
            <w:r w:rsidRPr="00573C29">
              <w:rPr>
                <w:sz w:val="20"/>
                <w:szCs w:val="20"/>
                <w:lang w:val="en-US" w:eastAsia="zh-CN"/>
              </w:rPr>
              <w:t>Arabidopsis 1135</w:t>
            </w:r>
          </w:p>
        </w:tc>
        <w:tc>
          <w:tcPr>
            <w:tcW w:w="1556" w:type="dxa"/>
          </w:tcPr>
          <w:p w14:paraId="64E9B8BC" w14:textId="77777777" w:rsidR="00E5030D" w:rsidRPr="00573C29" w:rsidRDefault="00E5030D" w:rsidP="00C26354">
            <w:pPr>
              <w:spacing w:line="360" w:lineRule="auto"/>
              <w:rPr>
                <w:rFonts w:cs="Times New Roman"/>
                <w:sz w:val="20"/>
                <w:szCs w:val="20"/>
                <w:lang w:val="en-US" w:eastAsia="zh-CN"/>
              </w:rPr>
            </w:pPr>
          </w:p>
        </w:tc>
        <w:tc>
          <w:tcPr>
            <w:tcW w:w="996" w:type="dxa"/>
          </w:tcPr>
          <w:p w14:paraId="7560EA45" w14:textId="77777777" w:rsidR="00E5030D" w:rsidRPr="00573C29" w:rsidRDefault="00E5030D" w:rsidP="00C26354">
            <w:pPr>
              <w:spacing w:line="360" w:lineRule="auto"/>
              <w:rPr>
                <w:rFonts w:cs="Times New Roman"/>
                <w:sz w:val="20"/>
                <w:szCs w:val="20"/>
                <w:lang w:val="en-US" w:eastAsia="zh-CN"/>
              </w:rPr>
            </w:pPr>
          </w:p>
        </w:tc>
        <w:tc>
          <w:tcPr>
            <w:tcW w:w="1275" w:type="dxa"/>
          </w:tcPr>
          <w:p w14:paraId="22086170" w14:textId="77777777" w:rsidR="00E5030D" w:rsidRPr="00573C29" w:rsidRDefault="00E5030D" w:rsidP="00C26354">
            <w:pPr>
              <w:spacing w:line="360" w:lineRule="auto"/>
              <w:rPr>
                <w:rFonts w:cs="Times New Roman"/>
                <w:sz w:val="20"/>
                <w:szCs w:val="20"/>
                <w:lang w:val="en-US" w:eastAsia="zh-CN"/>
              </w:rPr>
            </w:pPr>
          </w:p>
        </w:tc>
        <w:tc>
          <w:tcPr>
            <w:tcW w:w="992" w:type="dxa"/>
          </w:tcPr>
          <w:p w14:paraId="3764F3EA" w14:textId="77777777" w:rsidR="00E5030D" w:rsidRPr="00573C29" w:rsidRDefault="00E5030D" w:rsidP="00C26354">
            <w:pPr>
              <w:spacing w:line="360" w:lineRule="auto"/>
              <w:rPr>
                <w:rFonts w:cs="Times New Roman"/>
                <w:sz w:val="20"/>
                <w:szCs w:val="20"/>
                <w:lang w:val="en-US" w:eastAsia="zh-CN"/>
              </w:rPr>
            </w:pPr>
          </w:p>
        </w:tc>
        <w:tc>
          <w:tcPr>
            <w:tcW w:w="992" w:type="dxa"/>
          </w:tcPr>
          <w:p w14:paraId="368ECFA5" w14:textId="51FB792F" w:rsidR="00E5030D" w:rsidRPr="00573C29" w:rsidRDefault="00E5030D" w:rsidP="00C26354">
            <w:pPr>
              <w:spacing w:line="360" w:lineRule="auto"/>
              <w:rPr>
                <w:sz w:val="20"/>
                <w:szCs w:val="20"/>
                <w:lang w:val="en-US" w:eastAsia="zh-CN"/>
              </w:rPr>
            </w:pPr>
          </w:p>
        </w:tc>
        <w:tc>
          <w:tcPr>
            <w:tcW w:w="2063" w:type="dxa"/>
          </w:tcPr>
          <w:p w14:paraId="1FC0AB22" w14:textId="77777777" w:rsidR="00E5030D" w:rsidRPr="00573C29" w:rsidRDefault="00E5030D" w:rsidP="00C26354">
            <w:pPr>
              <w:spacing w:line="360" w:lineRule="auto"/>
              <w:rPr>
                <w:sz w:val="20"/>
                <w:szCs w:val="20"/>
                <w:lang w:val="en-US" w:eastAsia="zh-CN"/>
              </w:rPr>
            </w:pPr>
          </w:p>
        </w:tc>
      </w:tr>
      <w:tr w:rsidR="00E5030D" w14:paraId="0A0778A0" w14:textId="77777777" w:rsidTr="00573C29">
        <w:tc>
          <w:tcPr>
            <w:tcW w:w="1101" w:type="dxa"/>
          </w:tcPr>
          <w:p w14:paraId="0C72FD74" w14:textId="77777777" w:rsidR="00E5030D" w:rsidRPr="00573C29" w:rsidRDefault="00E5030D" w:rsidP="00C26354">
            <w:pPr>
              <w:spacing w:line="360" w:lineRule="auto"/>
              <w:rPr>
                <w:sz w:val="20"/>
                <w:szCs w:val="20"/>
                <w:lang w:val="en-US" w:eastAsia="zh-CN"/>
              </w:rPr>
            </w:pPr>
          </w:p>
        </w:tc>
        <w:tc>
          <w:tcPr>
            <w:tcW w:w="1701" w:type="dxa"/>
          </w:tcPr>
          <w:p w14:paraId="3271F840" w14:textId="39AA2B1D" w:rsidR="00E5030D" w:rsidRPr="00573C29" w:rsidRDefault="00E5030D" w:rsidP="00C26354">
            <w:pPr>
              <w:spacing w:line="360" w:lineRule="auto"/>
              <w:rPr>
                <w:sz w:val="20"/>
                <w:szCs w:val="20"/>
                <w:highlight w:val="cyan"/>
                <w:lang w:val="en-US" w:eastAsia="zh-CN"/>
              </w:rPr>
            </w:pPr>
            <w:r w:rsidRPr="00573C29">
              <w:rPr>
                <w:sz w:val="20"/>
                <w:szCs w:val="20"/>
                <w:highlight w:val="cyan"/>
                <w:lang w:val="en-US" w:eastAsia="zh-CN"/>
              </w:rPr>
              <w:t>3K rice</w:t>
            </w:r>
          </w:p>
        </w:tc>
        <w:tc>
          <w:tcPr>
            <w:tcW w:w="1556" w:type="dxa"/>
          </w:tcPr>
          <w:p w14:paraId="594D7010" w14:textId="704DA173" w:rsidR="00E5030D" w:rsidRPr="00573C29" w:rsidRDefault="00E5030D" w:rsidP="00E5030D">
            <w:pPr>
              <w:rPr>
                <w:rFonts w:eastAsia="Times New Roman" w:cs="Times New Roman"/>
                <w:color w:val="000000"/>
                <w:sz w:val="20"/>
                <w:szCs w:val="20"/>
                <w:highlight w:val="cyan"/>
                <w:lang w:val="en-US"/>
              </w:rPr>
            </w:pPr>
            <w:r w:rsidRPr="00573C29">
              <w:rPr>
                <w:rFonts w:eastAsia="Times New Roman" w:cs="Times New Roman"/>
                <w:color w:val="000000"/>
                <w:sz w:val="20"/>
                <w:szCs w:val="20"/>
                <w:highlight w:val="cyan"/>
                <w:lang w:val="en-US"/>
              </w:rPr>
              <w:t>357</w:t>
            </w:r>
            <w:r w:rsidR="00887282" w:rsidRPr="00573C29">
              <w:rPr>
                <w:rFonts w:eastAsia="Times New Roman" w:cs="Times New Roman"/>
                <w:color w:val="000000"/>
                <w:sz w:val="20"/>
                <w:szCs w:val="20"/>
                <w:highlight w:val="cyan"/>
                <w:lang w:val="en-US"/>
              </w:rPr>
              <w:t xml:space="preserve"> </w:t>
            </w:r>
            <w:r w:rsidR="00887282" w:rsidRPr="00573C29">
              <w:rPr>
                <w:rFonts w:eastAsia="Times New Roman" w:cs="Times New Roman"/>
                <w:color w:val="000000"/>
                <w:sz w:val="20"/>
                <w:szCs w:val="20"/>
                <w:highlight w:val="magenta"/>
                <w:lang w:val="en-US"/>
              </w:rPr>
              <w:t>[which 357</w:t>
            </w:r>
            <w:r w:rsidR="00887282" w:rsidRPr="00573C29">
              <w:rPr>
                <w:rFonts w:eastAsia="Times New Roman" w:cs="Times New Roman"/>
                <w:color w:val="000000"/>
                <w:sz w:val="20"/>
                <w:szCs w:val="20"/>
                <w:highlight w:val="cyan"/>
                <w:lang w:val="en-US"/>
              </w:rPr>
              <w:t>]</w:t>
            </w:r>
          </w:p>
        </w:tc>
        <w:tc>
          <w:tcPr>
            <w:tcW w:w="996" w:type="dxa"/>
          </w:tcPr>
          <w:p w14:paraId="0AD0F43A" w14:textId="6BCEF228" w:rsidR="00E5030D" w:rsidRPr="00573C29" w:rsidRDefault="00E5030D" w:rsidP="00C26354">
            <w:pPr>
              <w:spacing w:line="360" w:lineRule="auto"/>
              <w:rPr>
                <w:rFonts w:cs="Times New Roman"/>
                <w:sz w:val="20"/>
                <w:szCs w:val="20"/>
                <w:highlight w:val="cyan"/>
                <w:lang w:val="en-US" w:eastAsia="zh-CN"/>
              </w:rPr>
            </w:pPr>
            <w:r w:rsidRPr="00573C29">
              <w:rPr>
                <w:rFonts w:cs="Times New Roman"/>
                <w:sz w:val="20"/>
                <w:szCs w:val="20"/>
                <w:highlight w:val="cyan"/>
                <w:lang w:val="en-US" w:eastAsia="zh-CN"/>
              </w:rPr>
              <w:t>348</w:t>
            </w:r>
          </w:p>
        </w:tc>
        <w:tc>
          <w:tcPr>
            <w:tcW w:w="1275" w:type="dxa"/>
          </w:tcPr>
          <w:p w14:paraId="0D360374" w14:textId="4A60CC8D" w:rsidR="00E5030D" w:rsidRPr="00573C29" w:rsidRDefault="002B3CBE" w:rsidP="002B3CBE">
            <w:pPr>
              <w:rPr>
                <w:rFonts w:eastAsia="Times New Roman" w:cs="Times New Roman"/>
                <w:color w:val="000000"/>
                <w:sz w:val="20"/>
                <w:szCs w:val="20"/>
                <w:highlight w:val="cyan"/>
                <w:lang w:val="en-US"/>
              </w:rPr>
            </w:pPr>
            <w:r w:rsidRPr="00573C29">
              <w:rPr>
                <w:rFonts w:eastAsia="Times New Roman" w:cs="Times New Roman"/>
                <w:color w:val="000000"/>
                <w:sz w:val="20"/>
                <w:szCs w:val="20"/>
                <w:highlight w:val="cyan"/>
                <w:lang w:val="en-US"/>
              </w:rPr>
              <w:t>2,702,622</w:t>
            </w:r>
          </w:p>
        </w:tc>
        <w:tc>
          <w:tcPr>
            <w:tcW w:w="992" w:type="dxa"/>
          </w:tcPr>
          <w:p w14:paraId="69ECEFA9" w14:textId="2CE049AA" w:rsidR="00E5030D" w:rsidRPr="00573C29" w:rsidRDefault="002B3CBE" w:rsidP="002B3CBE">
            <w:pPr>
              <w:rPr>
                <w:rFonts w:eastAsia="Times New Roman" w:cs="Times New Roman"/>
                <w:color w:val="000000"/>
                <w:sz w:val="20"/>
                <w:szCs w:val="20"/>
                <w:highlight w:val="cyan"/>
                <w:lang w:val="en-US"/>
              </w:rPr>
            </w:pPr>
            <w:r w:rsidRPr="00573C29">
              <w:rPr>
                <w:rFonts w:eastAsia="Times New Roman" w:cs="Times New Roman"/>
                <w:color w:val="000000"/>
                <w:sz w:val="20"/>
                <w:szCs w:val="20"/>
                <w:highlight w:val="cyan"/>
                <w:lang w:val="en-US"/>
              </w:rPr>
              <w:t>8</w:t>
            </w:r>
          </w:p>
        </w:tc>
        <w:tc>
          <w:tcPr>
            <w:tcW w:w="992" w:type="dxa"/>
          </w:tcPr>
          <w:p w14:paraId="6C2F3D53" w14:textId="36EE2ACE" w:rsidR="00E5030D" w:rsidRPr="00573C29" w:rsidRDefault="00E5030D" w:rsidP="00C26354">
            <w:pPr>
              <w:spacing w:line="360" w:lineRule="auto"/>
              <w:rPr>
                <w:sz w:val="20"/>
                <w:szCs w:val="20"/>
                <w:lang w:val="en-US" w:eastAsia="zh-CN"/>
              </w:rPr>
            </w:pPr>
          </w:p>
        </w:tc>
        <w:tc>
          <w:tcPr>
            <w:tcW w:w="2063" w:type="dxa"/>
          </w:tcPr>
          <w:p w14:paraId="6B507E3A" w14:textId="77777777" w:rsidR="00E5030D" w:rsidRPr="00573C29" w:rsidRDefault="00E5030D" w:rsidP="00C26354">
            <w:pPr>
              <w:spacing w:line="360" w:lineRule="auto"/>
              <w:rPr>
                <w:sz w:val="20"/>
                <w:szCs w:val="20"/>
                <w:lang w:val="en-US" w:eastAsia="zh-CN"/>
              </w:rPr>
            </w:pPr>
          </w:p>
        </w:tc>
      </w:tr>
    </w:tbl>
    <w:p w14:paraId="2A5510D3" w14:textId="77777777" w:rsidR="00E66C05" w:rsidRDefault="00E66C05" w:rsidP="00C26354">
      <w:pPr>
        <w:spacing w:line="360" w:lineRule="auto"/>
        <w:rPr>
          <w:lang w:val="en-US" w:eastAsia="zh-CN"/>
        </w:rPr>
      </w:pPr>
    </w:p>
    <w:p w14:paraId="353BFE97" w14:textId="01B51396" w:rsidR="00141D34" w:rsidRDefault="00814D6D" w:rsidP="00C26354">
      <w:pPr>
        <w:spacing w:line="360" w:lineRule="auto"/>
        <w:rPr>
          <w:lang w:val="en-US" w:eastAsia="zh-CN"/>
        </w:rPr>
      </w:pPr>
      <w:r>
        <w:rPr>
          <w:lang w:val="en-US" w:eastAsia="zh-CN"/>
        </w:rPr>
        <w:t xml:space="preserve">For eigenvalues </w:t>
      </w:r>
      <m:oMath>
        <m:sSub>
          <m:sSubPr>
            <m:ctrlPr>
              <w:rPr>
                <w:rFonts w:ascii="Cambria Math" w:hAnsi="Cambria Math"/>
                <w:i/>
                <w:lang w:val="en-US" w:eastAsia="zh-CN"/>
              </w:rPr>
            </m:ctrlPr>
          </m:sSubPr>
          <m:e>
            <m:r>
              <w:rPr>
                <w:rFonts w:ascii="Cambria Math" w:hAnsi="Cambria Math"/>
                <w:lang w:val="en-US" w:eastAsia="zh-CN"/>
              </w:rPr>
              <m:t>λ</m:t>
            </m:r>
          </m:e>
          <m:sub>
            <m:r>
              <w:rPr>
                <w:rFonts w:ascii="Cambria Math" w:hAnsi="Cambria Math"/>
                <w:lang w:val="en-US" w:eastAsia="zh-CN"/>
              </w:rPr>
              <m:t>1</m:t>
            </m:r>
          </m:sub>
        </m:sSub>
        <m:r>
          <w:rPr>
            <w:rFonts w:ascii="Cambria Math" w:hAnsi="Cambria Math"/>
            <w:lang w:val="en-US" w:eastAsia="zh-CN"/>
          </w:rPr>
          <m:t>&gt;</m:t>
        </m:r>
        <m:sSub>
          <m:sSubPr>
            <m:ctrlPr>
              <w:rPr>
                <w:rFonts w:ascii="Cambria Math" w:hAnsi="Cambria Math"/>
                <w:i/>
                <w:lang w:val="en-US" w:eastAsia="zh-CN"/>
              </w:rPr>
            </m:ctrlPr>
          </m:sSubPr>
          <m:e>
            <m:r>
              <w:rPr>
                <w:rFonts w:ascii="Cambria Math" w:hAnsi="Cambria Math"/>
                <w:lang w:val="en-US" w:eastAsia="zh-CN"/>
              </w:rPr>
              <m:t>λ</m:t>
            </m:r>
          </m:e>
          <m:sub>
            <m:r>
              <w:rPr>
                <w:rFonts w:ascii="Cambria Math" w:hAnsi="Cambria Math"/>
                <w:lang w:val="en-US" w:eastAsia="zh-CN"/>
              </w:rPr>
              <m:t>2</m:t>
            </m:r>
          </m:sub>
        </m:sSub>
      </m:oMath>
      <w:r>
        <w:rPr>
          <w:lang w:val="en-US" w:eastAsia="zh-CN"/>
        </w:rPr>
        <w:t xml:space="preserve">, but it is not necessary the case for the genomic inflation factors for example maize </w:t>
      </w:r>
      <w:r w:rsidR="00D711E0">
        <w:rPr>
          <w:lang w:val="en-US" w:eastAsia="zh-CN"/>
        </w:rPr>
        <w:t>H</w:t>
      </w:r>
      <w:r>
        <w:rPr>
          <w:lang w:val="en-US" w:eastAsia="zh-CN"/>
        </w:rPr>
        <w:t>ap</w:t>
      </w:r>
      <w:r w:rsidR="00D711E0">
        <w:rPr>
          <w:lang w:val="en-US" w:eastAsia="zh-CN"/>
        </w:rPr>
        <w:t>M</w:t>
      </w:r>
      <w:r>
        <w:rPr>
          <w:lang w:val="en-US" w:eastAsia="zh-CN"/>
        </w:rPr>
        <w:t>ap3.</w:t>
      </w:r>
    </w:p>
    <w:p w14:paraId="6B1353AC" w14:textId="77777777" w:rsidR="00D03467" w:rsidRDefault="00D03467" w:rsidP="00C26354">
      <w:pPr>
        <w:spacing w:line="360" w:lineRule="auto"/>
        <w:rPr>
          <w:lang w:val="en-US" w:eastAsia="zh-CN"/>
        </w:rPr>
      </w:pPr>
    </w:p>
    <w:p w14:paraId="05F91590" w14:textId="640C185E" w:rsidR="00E66C05" w:rsidRPr="00457293" w:rsidRDefault="00B4201B" w:rsidP="00C26354">
      <w:pPr>
        <w:spacing w:line="360" w:lineRule="auto"/>
        <w:rPr>
          <w:b/>
          <w:lang w:val="en-US" w:eastAsia="zh-CN"/>
        </w:rPr>
      </w:pPr>
      <w:r>
        <w:rPr>
          <w:b/>
          <w:lang w:val="en-US" w:eastAsia="zh-CN"/>
        </w:rPr>
        <w:t>Simulation</w:t>
      </w:r>
    </w:p>
    <w:p w14:paraId="7C58C56E" w14:textId="4DE570EC" w:rsidR="00C871D6" w:rsidRPr="00B4201B" w:rsidRDefault="00C871D6" w:rsidP="00C26354">
      <w:pPr>
        <w:spacing w:line="360" w:lineRule="auto"/>
        <w:rPr>
          <w:u w:val="single"/>
          <w:lang w:val="en-US" w:eastAsia="zh-CN"/>
        </w:rPr>
      </w:pPr>
      <w:r w:rsidRPr="00772F4D">
        <w:rPr>
          <w:highlight w:val="cyan"/>
          <w:u w:val="single"/>
          <w:lang w:val="en-US" w:eastAsia="zh-CN"/>
        </w:rPr>
        <w:t>Validation of the NCP</w:t>
      </w:r>
    </w:p>
    <w:p w14:paraId="1F3A01D3" w14:textId="336B487D" w:rsidR="00EE0EBD" w:rsidRDefault="00457293" w:rsidP="00C26354">
      <w:pPr>
        <w:spacing w:line="360" w:lineRule="auto"/>
        <w:rPr>
          <w:lang w:val="en-US" w:eastAsia="zh-CN"/>
        </w:rPr>
      </w:pPr>
      <w:r>
        <w:rPr>
          <w:lang w:val="en-US" w:eastAsia="zh-CN"/>
        </w:rPr>
        <w:t>We validate</w:t>
      </w:r>
      <w:r w:rsidR="002B3CBE">
        <w:rPr>
          <w:lang w:val="en-US" w:eastAsia="zh-CN"/>
        </w:rPr>
        <w:t>d</w:t>
      </w:r>
      <w:r>
        <w:rPr>
          <w:lang w:val="en-US" w:eastAsia="zh-CN"/>
        </w:rPr>
        <w:t xml:space="preserve"> our NCP by the simulation below</w:t>
      </w:r>
      <w:r w:rsidR="00AD561E">
        <w:rPr>
          <w:lang w:val="en-US" w:eastAsia="zh-CN"/>
        </w:rPr>
        <w:t>. We simulated a locus with allele frequency of 0.4 in subpopulation 1 and 0.6 in subpopulation 2, and</w:t>
      </w:r>
      <w:r w:rsidR="008070DD">
        <w:rPr>
          <w:lang w:val="en-US" w:eastAsia="zh-CN"/>
        </w:rPr>
        <w:t xml:space="preserve"> the subpopulations had equal sample size of 500.</w:t>
      </w:r>
      <w:r w:rsidR="00AD561E">
        <w:rPr>
          <w:lang w:val="en-US" w:eastAsia="zh-CN"/>
        </w:rPr>
        <w:t xml:space="preserve"> </w:t>
      </w:r>
      <w:r w:rsidR="008070DD">
        <w:rPr>
          <w:lang w:val="en-US" w:eastAsia="zh-CN"/>
        </w:rPr>
        <w:t>A</w:t>
      </w:r>
      <w:r w:rsidR="00AD561E">
        <w:rPr>
          <w:lang w:val="en-US" w:eastAsia="zh-CN"/>
        </w:rPr>
        <w:t xml:space="preserve">ccording to the </w:t>
      </w:r>
      <w:r w:rsidR="008070DD">
        <w:rPr>
          <w:lang w:val="en-US" w:eastAsia="zh-CN"/>
        </w:rPr>
        <w:t xml:space="preserve">NCP was 82.51, and we replicated the sample </w:t>
      </w:r>
      <w:r w:rsidR="008070DD">
        <w:rPr>
          <w:rFonts w:hint="eastAsia"/>
          <w:lang w:val="en-US" w:eastAsia="zh-CN"/>
        </w:rPr>
        <w:t xml:space="preserve">500 times. Then in a quantile-quantile plot, we compared the </w:t>
      </w:r>
      <w:r w:rsidR="008070DD">
        <w:rPr>
          <w:lang w:val="en-US" w:eastAsia="zh-CN"/>
        </w:rPr>
        <w:t>observed</w:t>
      </w:r>
      <w:r w:rsidR="008070DD">
        <w:rPr>
          <w:rFonts w:hint="eastAsia"/>
          <w:lang w:val="en-US" w:eastAsia="zh-CN"/>
        </w:rPr>
        <w:t xml:space="preserve"> </w:t>
      </w:r>
      <w:proofErr w:type="spellStart"/>
      <w:r w:rsidR="008070DD">
        <w:rPr>
          <w:lang w:val="en-US" w:eastAsia="zh-CN"/>
        </w:rPr>
        <w:t>chisq</w:t>
      </w:r>
      <w:proofErr w:type="spellEnd"/>
      <w:r w:rsidR="008070DD">
        <w:rPr>
          <w:lang w:val="en-US" w:eastAsia="zh-CN"/>
        </w:rPr>
        <w:t xml:space="preserve"> test statistic with the one sampled from a </w:t>
      </w:r>
      <w:proofErr w:type="spellStart"/>
      <w:r w:rsidR="008070DD">
        <w:rPr>
          <w:lang w:val="en-US" w:eastAsia="zh-CN"/>
        </w:rPr>
        <w:t>chisq</w:t>
      </w:r>
      <w:proofErr w:type="spellEnd"/>
      <w:r w:rsidR="008070DD">
        <w:rPr>
          <w:lang w:val="en-US" w:eastAsia="zh-CN"/>
        </w:rPr>
        <w:t xml:space="preserve"> distribution with NCP of 82.51.</w:t>
      </w:r>
    </w:p>
    <w:p w14:paraId="6DCB4D56" w14:textId="77777777" w:rsidR="00C871D6" w:rsidRDefault="00C871D6" w:rsidP="00C26354">
      <w:pPr>
        <w:spacing w:line="360" w:lineRule="auto"/>
        <w:rPr>
          <w:lang w:val="en-US" w:eastAsia="zh-CN"/>
        </w:rPr>
      </w:pPr>
    </w:p>
    <w:p w14:paraId="4A6D3443" w14:textId="55CDC60A" w:rsidR="00C871D6" w:rsidRDefault="00B4201B" w:rsidP="00C26354">
      <w:pPr>
        <w:spacing w:line="360" w:lineRule="auto"/>
        <w:rPr>
          <w:lang w:val="en-US" w:eastAsia="zh-CN"/>
        </w:rPr>
      </w:pPr>
      <w:r>
        <w:rPr>
          <w:lang w:val="en-US" w:eastAsia="zh-CN"/>
        </w:rPr>
        <w:t>Alternatively, we changed the sample sizes to 300 vs 700, and the observed fitted the expectation well too.</w:t>
      </w:r>
    </w:p>
    <w:p w14:paraId="6FE3EE94" w14:textId="336EDF88" w:rsidR="00C871D6" w:rsidRDefault="00C871D6" w:rsidP="00C26354">
      <w:pPr>
        <w:spacing w:line="360" w:lineRule="auto"/>
        <w:rPr>
          <w:lang w:val="en-US" w:eastAsia="zh-CN"/>
        </w:rPr>
      </w:pPr>
      <w:r>
        <w:rPr>
          <w:noProof/>
          <w:lang w:val="en-US"/>
        </w:rPr>
        <w:drawing>
          <wp:inline distT="0" distB="0" distL="0" distR="0" wp14:anchorId="25E86C02" wp14:editId="680738DB">
            <wp:extent cx="2813050" cy="24892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Chisq.pdf"/>
                    <pic:cNvPicPr/>
                  </pic:nvPicPr>
                  <pic:blipFill>
                    <a:blip r:embed="rId9">
                      <a:extLst>
                        <a:ext uri="{28A0092B-C50C-407E-A947-70E740481C1C}">
                          <a14:useLocalDpi xmlns:a14="http://schemas.microsoft.com/office/drawing/2010/main" val="0"/>
                        </a:ext>
                      </a:extLst>
                    </a:blip>
                    <a:stretch>
                      <a:fillRect/>
                    </a:stretch>
                  </pic:blipFill>
                  <pic:spPr>
                    <a:xfrm>
                      <a:off x="0" y="0"/>
                      <a:ext cx="2813050" cy="2489200"/>
                    </a:xfrm>
                    <a:prstGeom prst="rect">
                      <a:avLst/>
                    </a:prstGeom>
                  </pic:spPr>
                </pic:pic>
              </a:graphicData>
            </a:graphic>
          </wp:inline>
        </w:drawing>
      </w:r>
      <w:r>
        <w:rPr>
          <w:noProof/>
          <w:lang w:val="en-US"/>
        </w:rPr>
        <w:drawing>
          <wp:inline distT="0" distB="0" distL="0" distR="0" wp14:anchorId="3F82351B" wp14:editId="515A0821">
            <wp:extent cx="2813050" cy="24892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Ncp300_700.pdf"/>
                    <pic:cNvPicPr/>
                  </pic:nvPicPr>
                  <pic:blipFill>
                    <a:blip r:embed="rId10">
                      <a:extLst>
                        <a:ext uri="{28A0092B-C50C-407E-A947-70E740481C1C}">
                          <a14:useLocalDpi xmlns:a14="http://schemas.microsoft.com/office/drawing/2010/main" val="0"/>
                        </a:ext>
                      </a:extLst>
                    </a:blip>
                    <a:stretch>
                      <a:fillRect/>
                    </a:stretch>
                  </pic:blipFill>
                  <pic:spPr>
                    <a:xfrm>
                      <a:off x="0" y="0"/>
                      <a:ext cx="2813050" cy="2489200"/>
                    </a:xfrm>
                    <a:prstGeom prst="rect">
                      <a:avLst/>
                    </a:prstGeom>
                  </pic:spPr>
                </pic:pic>
              </a:graphicData>
            </a:graphic>
          </wp:inline>
        </w:drawing>
      </w:r>
    </w:p>
    <w:p w14:paraId="6E5955AD" w14:textId="77777777" w:rsidR="00457293" w:rsidRDefault="00457293" w:rsidP="00C26354">
      <w:pPr>
        <w:spacing w:line="360" w:lineRule="auto"/>
        <w:rPr>
          <w:lang w:val="en-US" w:eastAsia="zh-CN"/>
        </w:rPr>
      </w:pPr>
    </w:p>
    <w:p w14:paraId="6AD6513D" w14:textId="33852E8E" w:rsidR="00B4201B" w:rsidRPr="00B4201B" w:rsidRDefault="00B4201B" w:rsidP="00C26354">
      <w:pPr>
        <w:spacing w:line="360" w:lineRule="auto"/>
        <w:rPr>
          <w:u w:val="single"/>
          <w:lang w:val="en-US" w:eastAsia="zh-CN"/>
        </w:rPr>
      </w:pPr>
      <w:r w:rsidRPr="00772F4D">
        <w:rPr>
          <w:highlight w:val="cyan"/>
          <w:u w:val="single"/>
          <w:lang w:val="en-US" w:eastAsia="zh-CN"/>
        </w:rPr>
        <w:t>The mixture distribution of eigenvalue</w:t>
      </w:r>
    </w:p>
    <w:p w14:paraId="03FD0F87" w14:textId="2B7D0FA4" w:rsidR="00B4201B" w:rsidRDefault="00F23AD5" w:rsidP="00C26354">
      <w:pPr>
        <w:spacing w:line="360" w:lineRule="auto"/>
        <w:rPr>
          <w:lang w:val="en-US" w:eastAsia="zh-CN"/>
        </w:rPr>
      </w:pPr>
      <w:r>
        <w:rPr>
          <w:rFonts w:hint="eastAsia"/>
          <w:lang w:val="en-US" w:eastAsia="zh-CN"/>
        </w:rPr>
        <w:t xml:space="preserve">We show that the </w:t>
      </w:r>
      <w:r>
        <w:rPr>
          <w:lang w:val="en-US" w:eastAsia="zh-CN"/>
        </w:rPr>
        <w:t>distribution</w:t>
      </w:r>
      <w:r>
        <w:rPr>
          <w:rFonts w:hint="eastAsia"/>
          <w:lang w:val="en-US" w:eastAsia="zh-CN"/>
        </w:rPr>
        <w:t xml:space="preserve"> of the </w:t>
      </w:r>
      <w:r>
        <w:rPr>
          <w:lang w:val="en-US" w:eastAsia="zh-CN"/>
        </w:rPr>
        <w:t>eigenvalue</w:t>
      </w:r>
      <w:r>
        <w:rPr>
          <w:rFonts w:hint="eastAsia"/>
          <w:lang w:val="en-US" w:eastAsia="zh-CN"/>
        </w:rPr>
        <w:t xml:space="preserve"> can be a </w:t>
      </w:r>
      <w:r>
        <w:rPr>
          <w:lang w:val="en-US" w:eastAsia="zh-CN"/>
        </w:rPr>
        <w:t>mixture</w:t>
      </w:r>
      <w:r>
        <w:rPr>
          <w:rFonts w:hint="eastAsia"/>
          <w:lang w:val="en-US" w:eastAsia="zh-CN"/>
        </w:rPr>
        <w:t xml:space="preserve"> </w:t>
      </w:r>
      <w:r>
        <w:rPr>
          <w:lang w:val="en-US" w:eastAsia="zh-CN"/>
        </w:rPr>
        <w:t>distribution</w:t>
      </w:r>
      <w:r>
        <w:rPr>
          <w:rFonts w:hint="eastAsia"/>
          <w:lang w:val="en-US" w:eastAsia="zh-CN"/>
        </w:rPr>
        <w:t xml:space="preserve">. We simulated </w:t>
      </w:r>
      <w:r>
        <w:rPr>
          <w:lang w:val="en-US" w:eastAsia="zh-CN"/>
        </w:rPr>
        <w:t>population</w:t>
      </w:r>
      <w:r>
        <w:rPr>
          <w:rFonts w:hint="eastAsia"/>
          <w:lang w:val="en-US" w:eastAsia="zh-CN"/>
        </w:rPr>
        <w:t xml:space="preserve"> 1 the </w:t>
      </w:r>
      <w:r>
        <w:rPr>
          <w:lang w:val="en-US" w:eastAsia="zh-CN"/>
        </w:rPr>
        <w:t>eigenvalue</w:t>
      </w:r>
      <w:r>
        <w:rPr>
          <w:rFonts w:hint="eastAsia"/>
          <w:lang w:val="en-US" w:eastAsia="zh-CN"/>
        </w:rPr>
        <w:t xml:space="preserve"> was dominated by a single </w:t>
      </w:r>
      <m:oMath>
        <m:sSub>
          <m:sSubPr>
            <m:ctrlPr>
              <w:rPr>
                <w:rFonts w:ascii="Cambria Math" w:hAnsi="Cambria Math"/>
                <w:i/>
                <w:lang w:val="en-US" w:eastAsia="zh-CN"/>
              </w:rPr>
            </m:ctrlPr>
          </m:sSubPr>
          <m:e>
            <m:r>
              <w:rPr>
                <w:rFonts w:ascii="Cambria Math" w:hAnsi="Cambria Math" w:hint="eastAsia"/>
                <w:lang w:val="en-US" w:eastAsia="zh-CN"/>
              </w:rPr>
              <m:t>F</m:t>
            </m:r>
            <m:ctrlPr>
              <w:rPr>
                <w:rFonts w:ascii="Cambria Math" w:hAnsi="Cambria Math" w:hint="eastAsia"/>
                <w:i/>
                <w:lang w:val="en-US" w:eastAsia="zh-CN"/>
              </w:rPr>
            </m:ctrlPr>
          </m:e>
          <m:sub>
            <m:r>
              <w:rPr>
                <w:rFonts w:ascii="Cambria Math" w:hAnsi="Cambria Math"/>
                <w:lang w:val="en-US" w:eastAsia="zh-CN"/>
              </w:rPr>
              <m:t>st</m:t>
            </m:r>
          </m:sub>
        </m:sSub>
      </m:oMath>
      <w:r>
        <w:rPr>
          <w:lang w:val="en-US" w:eastAsia="zh-CN"/>
        </w:rPr>
        <w:t xml:space="preserve">, which mimicked genetic drift. The allele frequencies of the two subpopulations were sampled from </w:t>
      </w:r>
      <m:oMath>
        <m:r>
          <w:rPr>
            <w:rFonts w:ascii="Cambria Math" w:hAnsi="Cambria Math"/>
            <w:lang w:val="en-US" w:eastAsia="zh-CN"/>
          </w:rPr>
          <m:t>Beta(p</m:t>
        </m:r>
        <m:f>
          <m:fPr>
            <m:ctrlPr>
              <w:rPr>
                <w:rFonts w:ascii="Cambria Math" w:hAnsi="Cambria Math"/>
                <w:i/>
                <w:lang w:val="en-US" w:eastAsia="zh-CN"/>
              </w:rPr>
            </m:ctrlPr>
          </m:fPr>
          <m:num>
            <m:r>
              <w:rPr>
                <w:rFonts w:ascii="Cambria Math" w:hAnsi="Cambria Math"/>
                <w:lang w:val="en-US" w:eastAsia="zh-CN"/>
              </w:rPr>
              <m:t>1-</m:t>
            </m:r>
            <m:sSub>
              <m:sSubPr>
                <m:ctrlPr>
                  <w:rPr>
                    <w:rFonts w:ascii="Cambria Math" w:hAnsi="Cambria Math"/>
                    <w:i/>
                    <w:lang w:val="en-US" w:eastAsia="zh-CN"/>
                  </w:rPr>
                </m:ctrlPr>
              </m:sSubPr>
              <m:e>
                <m:r>
                  <w:rPr>
                    <w:rFonts w:ascii="Cambria Math" w:hAnsi="Cambria Math"/>
                    <w:lang w:val="en-US" w:eastAsia="zh-CN"/>
                  </w:rPr>
                  <m:t>F</m:t>
                </m:r>
              </m:e>
              <m:sub>
                <m:r>
                  <w:rPr>
                    <w:rFonts w:ascii="Cambria Math" w:hAnsi="Cambria Math"/>
                    <w:lang w:val="en-US" w:eastAsia="zh-CN"/>
                  </w:rPr>
                  <m:t>st</m:t>
                </m:r>
              </m:sub>
            </m:sSub>
          </m:num>
          <m:den>
            <m:sSub>
              <m:sSubPr>
                <m:ctrlPr>
                  <w:rPr>
                    <w:rFonts w:ascii="Cambria Math" w:hAnsi="Cambria Math"/>
                    <w:i/>
                    <w:lang w:val="en-US" w:eastAsia="zh-CN"/>
                  </w:rPr>
                </m:ctrlPr>
              </m:sSubPr>
              <m:e>
                <m:r>
                  <w:rPr>
                    <w:rFonts w:ascii="Cambria Math" w:hAnsi="Cambria Math"/>
                    <w:lang w:val="en-US" w:eastAsia="zh-CN"/>
                  </w:rPr>
                  <m:t>F</m:t>
                </m:r>
              </m:e>
              <m:sub>
                <m:r>
                  <w:rPr>
                    <w:rFonts w:ascii="Cambria Math" w:hAnsi="Cambria Math"/>
                    <w:lang w:val="en-US" w:eastAsia="zh-CN"/>
                  </w:rPr>
                  <m:t>st</m:t>
                </m:r>
              </m:sub>
            </m:sSub>
          </m:den>
        </m:f>
        <m:r>
          <w:rPr>
            <w:rFonts w:ascii="Cambria Math" w:hAnsi="Cambria Math"/>
            <w:lang w:val="en-US" w:eastAsia="zh-CN"/>
          </w:rPr>
          <m:t>,</m:t>
        </m:r>
        <m:d>
          <m:dPr>
            <m:ctrlPr>
              <w:rPr>
                <w:rFonts w:ascii="Cambria Math" w:hAnsi="Cambria Math"/>
                <w:i/>
                <w:lang w:val="en-US" w:eastAsia="zh-CN"/>
              </w:rPr>
            </m:ctrlPr>
          </m:dPr>
          <m:e>
            <m:r>
              <w:rPr>
                <w:rFonts w:ascii="Cambria Math" w:hAnsi="Cambria Math"/>
                <w:lang w:val="en-US" w:eastAsia="zh-CN"/>
              </w:rPr>
              <m:t>1-p</m:t>
            </m:r>
          </m:e>
        </m:d>
        <m:f>
          <m:fPr>
            <m:ctrlPr>
              <w:rPr>
                <w:rFonts w:ascii="Cambria Math" w:hAnsi="Cambria Math"/>
                <w:i/>
                <w:lang w:val="en-US" w:eastAsia="zh-CN"/>
              </w:rPr>
            </m:ctrlPr>
          </m:fPr>
          <m:num>
            <m:r>
              <w:rPr>
                <w:rFonts w:ascii="Cambria Math" w:hAnsi="Cambria Math"/>
                <w:lang w:val="en-US" w:eastAsia="zh-CN"/>
              </w:rPr>
              <m:t>1-</m:t>
            </m:r>
            <m:sSub>
              <m:sSubPr>
                <m:ctrlPr>
                  <w:rPr>
                    <w:rFonts w:ascii="Cambria Math" w:hAnsi="Cambria Math"/>
                    <w:i/>
                    <w:lang w:val="en-US" w:eastAsia="zh-CN"/>
                  </w:rPr>
                </m:ctrlPr>
              </m:sSubPr>
              <m:e>
                <m:r>
                  <w:rPr>
                    <w:rFonts w:ascii="Cambria Math" w:hAnsi="Cambria Math"/>
                    <w:lang w:val="en-US" w:eastAsia="zh-CN"/>
                  </w:rPr>
                  <m:t>F</m:t>
                </m:r>
              </m:e>
              <m:sub>
                <m:r>
                  <w:rPr>
                    <w:rFonts w:ascii="Cambria Math" w:hAnsi="Cambria Math"/>
                    <w:lang w:val="en-US" w:eastAsia="zh-CN"/>
                  </w:rPr>
                  <m:t>st</m:t>
                </m:r>
              </m:sub>
            </m:sSub>
          </m:num>
          <m:den>
            <m:sSub>
              <m:sSubPr>
                <m:ctrlPr>
                  <w:rPr>
                    <w:rFonts w:ascii="Cambria Math" w:hAnsi="Cambria Math"/>
                    <w:i/>
                    <w:lang w:val="en-US" w:eastAsia="zh-CN"/>
                  </w:rPr>
                </m:ctrlPr>
              </m:sSubPr>
              <m:e>
                <m:r>
                  <w:rPr>
                    <w:rFonts w:ascii="Cambria Math" w:hAnsi="Cambria Math"/>
                    <w:lang w:val="en-US" w:eastAsia="zh-CN"/>
                  </w:rPr>
                  <m:t>F</m:t>
                </m:r>
              </m:e>
              <m:sub>
                <m:r>
                  <w:rPr>
                    <w:rFonts w:ascii="Cambria Math" w:hAnsi="Cambria Math"/>
                    <w:lang w:val="en-US" w:eastAsia="zh-CN"/>
                  </w:rPr>
                  <m:t>st</m:t>
                </m:r>
              </m:sub>
            </m:sSub>
          </m:den>
        </m:f>
        <m:r>
          <w:rPr>
            <w:rFonts w:ascii="Cambria Math" w:hAnsi="Cambria Math"/>
            <w:lang w:val="en-US" w:eastAsia="zh-CN"/>
          </w:rPr>
          <m:t>)</m:t>
        </m:r>
      </m:oMath>
      <w:r>
        <w:rPr>
          <w:lang w:val="en-US" w:eastAsia="zh-CN"/>
        </w:rPr>
        <w:t xml:space="preserve">, in which </w:t>
      </w:r>
      <m:oMath>
        <m:r>
          <w:rPr>
            <w:rFonts w:ascii="Cambria Math" w:hAnsi="Cambria Math"/>
            <w:lang w:val="en-US" w:eastAsia="zh-CN"/>
          </w:rPr>
          <m:t>f</m:t>
        </m:r>
      </m:oMath>
      <w:r>
        <w:rPr>
          <w:lang w:val="en-US" w:eastAsia="zh-CN"/>
        </w:rPr>
        <w:t xml:space="preserve"> is the allele frequency of their </w:t>
      </w:r>
      <w:r>
        <w:rPr>
          <w:lang w:val="en-US" w:eastAsia="zh-CN"/>
        </w:rPr>
        <w:lastRenderedPageBreak/>
        <w:t xml:space="preserve">common ancestor, and </w:t>
      </w:r>
      <m:oMath>
        <m:sSub>
          <m:sSubPr>
            <m:ctrlPr>
              <w:rPr>
                <w:rFonts w:ascii="Cambria Math" w:hAnsi="Cambria Math"/>
                <w:i/>
                <w:lang w:val="en-US" w:eastAsia="zh-CN"/>
              </w:rPr>
            </m:ctrlPr>
          </m:sSubPr>
          <m:e>
            <m:r>
              <w:rPr>
                <w:rFonts w:ascii="Cambria Math" w:hAnsi="Cambria Math"/>
                <w:lang w:val="en-US" w:eastAsia="zh-CN"/>
              </w:rPr>
              <m:t>F</m:t>
            </m:r>
          </m:e>
          <m:sub>
            <m:r>
              <w:rPr>
                <w:rFonts w:ascii="Cambria Math" w:hAnsi="Cambria Math"/>
                <w:lang w:val="en-US" w:eastAsia="zh-CN"/>
              </w:rPr>
              <m:t>st</m:t>
            </m:r>
          </m:sub>
        </m:sSub>
        <m:r>
          <w:rPr>
            <w:rFonts w:ascii="Cambria Math" w:hAnsi="Cambria Math"/>
            <w:lang w:val="en-US" w:eastAsia="zh-CN"/>
          </w:rPr>
          <m:t>=</m:t>
        </m:r>
        <m:f>
          <m:fPr>
            <m:ctrlPr>
              <w:rPr>
                <w:rFonts w:ascii="Cambria Math" w:hAnsi="Cambria Math"/>
                <w:i/>
                <w:lang w:val="en-US" w:eastAsia="zh-CN"/>
              </w:rPr>
            </m:ctrlPr>
          </m:fPr>
          <m:num>
            <m:sSub>
              <m:sSubPr>
                <m:ctrlPr>
                  <w:rPr>
                    <w:rFonts w:ascii="Cambria Math" w:hAnsi="Cambria Math"/>
                    <w:i/>
                    <w:lang w:val="en-US" w:eastAsia="zh-CN"/>
                  </w:rPr>
                </m:ctrlPr>
              </m:sSubPr>
              <m:e>
                <m:r>
                  <w:rPr>
                    <w:rFonts w:ascii="Cambria Math" w:hAnsi="Cambria Math"/>
                    <w:lang w:val="en-US" w:eastAsia="zh-CN"/>
                  </w:rPr>
                  <m:t>p</m:t>
                </m:r>
              </m:e>
              <m:sub>
                <m:r>
                  <w:rPr>
                    <w:rFonts w:ascii="Cambria Math" w:hAnsi="Cambria Math"/>
                    <w:lang w:val="en-US" w:eastAsia="zh-CN"/>
                  </w:rPr>
                  <m:t>1</m:t>
                </m:r>
              </m:sub>
            </m:sSub>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p</m:t>
                </m:r>
              </m:e>
              <m:sub>
                <m:r>
                  <w:rPr>
                    <w:rFonts w:ascii="Cambria Math" w:hAnsi="Cambria Math"/>
                    <w:lang w:val="en-US" w:eastAsia="zh-CN"/>
                  </w:rPr>
                  <m:t>2</m:t>
                </m:r>
              </m:sub>
            </m:sSub>
          </m:num>
          <m:den>
            <m:r>
              <w:rPr>
                <w:rFonts w:ascii="Cambria Math" w:hAnsi="Cambria Math"/>
                <w:lang w:val="en-US" w:eastAsia="zh-CN"/>
              </w:rPr>
              <m:t>2p(1-p)</m:t>
            </m:r>
          </m:den>
        </m:f>
      </m:oMath>
      <w:r>
        <w:rPr>
          <w:lang w:val="en-US" w:eastAsia="zh-CN"/>
        </w:rPr>
        <w:t xml:space="preserve">; in the second simulation, the loci were </w:t>
      </w:r>
      <w:r w:rsidR="001C5798">
        <w:rPr>
          <w:lang w:val="en-US" w:eastAsia="zh-CN"/>
        </w:rPr>
        <w:t>partition</w:t>
      </w:r>
      <w:r w:rsidR="001C5798">
        <w:rPr>
          <w:rFonts w:hint="eastAsia"/>
          <w:lang w:val="en-US" w:eastAsia="zh-CN"/>
        </w:rPr>
        <w:t xml:space="preserve">ed into two sets, the first set was </w:t>
      </w:r>
      <w:r w:rsidR="001C5798">
        <w:rPr>
          <w:lang w:val="en-US" w:eastAsia="zh-CN"/>
        </w:rPr>
        <w:t>dri</w:t>
      </w:r>
      <w:r w:rsidR="001C5798">
        <w:rPr>
          <w:rFonts w:hint="eastAsia"/>
          <w:lang w:val="en-US" w:eastAsia="zh-CN"/>
        </w:rPr>
        <w:t xml:space="preserve">ven by genetic drift sampled </w:t>
      </w:r>
      <w:r w:rsidR="001C5798">
        <w:rPr>
          <w:lang w:val="en-US" w:eastAsia="zh-CN"/>
        </w:rPr>
        <w:t xml:space="preserve">from </w:t>
      </w:r>
      <m:oMath>
        <m:r>
          <w:rPr>
            <w:rFonts w:ascii="Cambria Math" w:hAnsi="Cambria Math"/>
            <w:lang w:val="en-US" w:eastAsia="zh-CN"/>
          </w:rPr>
          <m:t>Beta(p</m:t>
        </m:r>
        <m:f>
          <m:fPr>
            <m:ctrlPr>
              <w:rPr>
                <w:rFonts w:ascii="Cambria Math" w:hAnsi="Cambria Math"/>
                <w:i/>
                <w:lang w:val="en-US" w:eastAsia="zh-CN"/>
              </w:rPr>
            </m:ctrlPr>
          </m:fPr>
          <m:num>
            <m:r>
              <w:rPr>
                <w:rFonts w:ascii="Cambria Math" w:hAnsi="Cambria Math"/>
                <w:lang w:val="en-US" w:eastAsia="zh-CN"/>
              </w:rPr>
              <m:t>1-</m:t>
            </m:r>
            <m:sSub>
              <m:sSubPr>
                <m:ctrlPr>
                  <w:rPr>
                    <w:rFonts w:ascii="Cambria Math" w:hAnsi="Cambria Math"/>
                    <w:i/>
                    <w:lang w:val="en-US" w:eastAsia="zh-CN"/>
                  </w:rPr>
                </m:ctrlPr>
              </m:sSubPr>
              <m:e>
                <m:acc>
                  <m:accPr>
                    <m:chr m:val="̅"/>
                    <m:ctrlPr>
                      <w:rPr>
                        <w:rFonts w:ascii="Cambria Math" w:hAnsi="Cambria Math"/>
                        <w:i/>
                        <w:lang w:val="en-US" w:eastAsia="zh-CN"/>
                      </w:rPr>
                    </m:ctrlPr>
                  </m:accPr>
                  <m:e>
                    <m:r>
                      <w:rPr>
                        <w:rFonts w:ascii="Cambria Math" w:hAnsi="Cambria Math"/>
                        <w:lang w:val="en-US" w:eastAsia="zh-CN"/>
                      </w:rPr>
                      <m:t>F</m:t>
                    </m:r>
                  </m:e>
                </m:acc>
              </m:e>
              <m:sub>
                <m:r>
                  <w:rPr>
                    <w:rFonts w:ascii="Cambria Math" w:hAnsi="Cambria Math"/>
                    <w:lang w:val="en-US" w:eastAsia="zh-CN"/>
                  </w:rPr>
                  <m:t>st</m:t>
                </m:r>
              </m:sub>
            </m:sSub>
          </m:num>
          <m:den>
            <m:sSub>
              <m:sSubPr>
                <m:ctrlPr>
                  <w:rPr>
                    <w:rFonts w:ascii="Cambria Math" w:hAnsi="Cambria Math"/>
                    <w:i/>
                    <w:lang w:val="en-US" w:eastAsia="zh-CN"/>
                  </w:rPr>
                </m:ctrlPr>
              </m:sSubPr>
              <m:e>
                <m:acc>
                  <m:accPr>
                    <m:chr m:val="̅"/>
                    <m:ctrlPr>
                      <w:rPr>
                        <w:rFonts w:ascii="Cambria Math" w:hAnsi="Cambria Math"/>
                        <w:i/>
                        <w:lang w:val="en-US" w:eastAsia="zh-CN"/>
                      </w:rPr>
                    </m:ctrlPr>
                  </m:accPr>
                  <m:e>
                    <m:r>
                      <w:rPr>
                        <w:rFonts w:ascii="Cambria Math" w:hAnsi="Cambria Math"/>
                        <w:lang w:val="en-US" w:eastAsia="zh-CN"/>
                      </w:rPr>
                      <m:t>F</m:t>
                    </m:r>
                  </m:e>
                </m:acc>
              </m:e>
              <m:sub>
                <m:r>
                  <w:rPr>
                    <w:rFonts w:ascii="Cambria Math" w:hAnsi="Cambria Math"/>
                    <w:lang w:val="en-US" w:eastAsia="zh-CN"/>
                  </w:rPr>
                  <m:t>st</m:t>
                </m:r>
              </m:sub>
            </m:sSub>
          </m:den>
        </m:f>
        <m:r>
          <w:rPr>
            <w:rFonts w:ascii="Cambria Math" w:hAnsi="Cambria Math"/>
            <w:lang w:val="en-US" w:eastAsia="zh-CN"/>
          </w:rPr>
          <m:t>,</m:t>
        </m:r>
        <m:d>
          <m:dPr>
            <m:ctrlPr>
              <w:rPr>
                <w:rFonts w:ascii="Cambria Math" w:hAnsi="Cambria Math"/>
                <w:i/>
                <w:lang w:val="en-US" w:eastAsia="zh-CN"/>
              </w:rPr>
            </m:ctrlPr>
          </m:dPr>
          <m:e>
            <m:r>
              <w:rPr>
                <w:rFonts w:ascii="Cambria Math" w:hAnsi="Cambria Math"/>
                <w:lang w:val="en-US" w:eastAsia="zh-CN"/>
              </w:rPr>
              <m:t>1-p</m:t>
            </m:r>
          </m:e>
        </m:d>
        <m:f>
          <m:fPr>
            <m:ctrlPr>
              <w:rPr>
                <w:rFonts w:ascii="Cambria Math" w:hAnsi="Cambria Math"/>
                <w:i/>
                <w:lang w:val="en-US" w:eastAsia="zh-CN"/>
              </w:rPr>
            </m:ctrlPr>
          </m:fPr>
          <m:num>
            <m:r>
              <w:rPr>
                <w:rFonts w:ascii="Cambria Math" w:hAnsi="Cambria Math"/>
                <w:lang w:val="en-US" w:eastAsia="zh-CN"/>
              </w:rPr>
              <m:t>1-</m:t>
            </m:r>
            <m:sSub>
              <m:sSubPr>
                <m:ctrlPr>
                  <w:rPr>
                    <w:rFonts w:ascii="Cambria Math" w:hAnsi="Cambria Math"/>
                    <w:i/>
                    <w:lang w:val="en-US" w:eastAsia="zh-CN"/>
                  </w:rPr>
                </m:ctrlPr>
              </m:sSubPr>
              <m:e>
                <m:acc>
                  <m:accPr>
                    <m:chr m:val="̅"/>
                    <m:ctrlPr>
                      <w:rPr>
                        <w:rFonts w:ascii="Cambria Math" w:hAnsi="Cambria Math"/>
                        <w:i/>
                        <w:lang w:val="en-US" w:eastAsia="zh-CN"/>
                      </w:rPr>
                    </m:ctrlPr>
                  </m:accPr>
                  <m:e>
                    <m:r>
                      <w:rPr>
                        <w:rFonts w:ascii="Cambria Math" w:hAnsi="Cambria Math"/>
                        <w:lang w:val="en-US" w:eastAsia="zh-CN"/>
                      </w:rPr>
                      <m:t>F</m:t>
                    </m:r>
                  </m:e>
                </m:acc>
              </m:e>
              <m:sub>
                <m:r>
                  <w:rPr>
                    <w:rFonts w:ascii="Cambria Math" w:hAnsi="Cambria Math"/>
                    <w:lang w:val="en-US" w:eastAsia="zh-CN"/>
                  </w:rPr>
                  <m:t>st</m:t>
                </m:r>
              </m:sub>
            </m:sSub>
          </m:num>
          <m:den>
            <m:sSub>
              <m:sSubPr>
                <m:ctrlPr>
                  <w:rPr>
                    <w:rFonts w:ascii="Cambria Math" w:hAnsi="Cambria Math"/>
                    <w:i/>
                    <w:lang w:val="en-US" w:eastAsia="zh-CN"/>
                  </w:rPr>
                </m:ctrlPr>
              </m:sSubPr>
              <m:e>
                <m:acc>
                  <m:accPr>
                    <m:chr m:val="̅"/>
                    <m:ctrlPr>
                      <w:rPr>
                        <w:rFonts w:ascii="Cambria Math" w:hAnsi="Cambria Math"/>
                        <w:i/>
                        <w:lang w:val="en-US" w:eastAsia="zh-CN"/>
                      </w:rPr>
                    </m:ctrlPr>
                  </m:accPr>
                  <m:e>
                    <m:r>
                      <w:rPr>
                        <w:rFonts w:ascii="Cambria Math" w:hAnsi="Cambria Math"/>
                        <w:lang w:val="en-US" w:eastAsia="zh-CN"/>
                      </w:rPr>
                      <m:t>F</m:t>
                    </m:r>
                  </m:e>
                </m:acc>
              </m:e>
              <m:sub>
                <m:r>
                  <w:rPr>
                    <w:rFonts w:ascii="Cambria Math" w:hAnsi="Cambria Math"/>
                    <w:lang w:val="en-US" w:eastAsia="zh-CN"/>
                  </w:rPr>
                  <m:t>st</m:t>
                </m:r>
              </m:sub>
            </m:sSub>
          </m:den>
        </m:f>
        <m:r>
          <w:rPr>
            <w:rFonts w:ascii="Cambria Math" w:hAnsi="Cambria Math"/>
            <w:lang w:val="en-US" w:eastAsia="zh-CN"/>
          </w:rPr>
          <m:t>)</m:t>
        </m:r>
      </m:oMath>
      <w:r w:rsidR="001C5798">
        <w:rPr>
          <w:lang w:val="en-US" w:eastAsia="zh-CN"/>
        </w:rPr>
        <w:t>,</w:t>
      </w:r>
      <w:r w:rsidR="001C5798">
        <w:rPr>
          <w:rFonts w:hint="eastAsia"/>
          <w:lang w:val="en-US" w:eastAsia="zh-CN"/>
        </w:rPr>
        <w:t xml:space="preserve"> and the second set from </w:t>
      </w:r>
      <m:oMath>
        <m:r>
          <w:rPr>
            <w:rFonts w:ascii="Cambria Math" w:hAnsi="Cambria Math"/>
            <w:lang w:val="en-US" w:eastAsia="zh-CN"/>
          </w:rPr>
          <m:t>Beta(p</m:t>
        </m:r>
        <m:f>
          <m:fPr>
            <m:ctrlPr>
              <w:rPr>
                <w:rFonts w:ascii="Cambria Math" w:hAnsi="Cambria Math"/>
                <w:i/>
                <w:lang w:val="en-US" w:eastAsia="zh-CN"/>
              </w:rPr>
            </m:ctrlPr>
          </m:fPr>
          <m:num>
            <m:r>
              <w:rPr>
                <w:rFonts w:ascii="Cambria Math" w:hAnsi="Cambria Math"/>
                <w:lang w:val="en-US" w:eastAsia="zh-CN"/>
              </w:rPr>
              <m:t>1-</m:t>
            </m:r>
            <m:sSub>
              <m:sSubPr>
                <m:ctrlPr>
                  <w:rPr>
                    <w:rFonts w:ascii="Cambria Math" w:hAnsi="Cambria Math"/>
                    <w:i/>
                    <w:lang w:val="en-US" w:eastAsia="zh-CN"/>
                  </w:rPr>
                </m:ctrlPr>
              </m:sSubPr>
              <m:e>
                <m:acc>
                  <m:accPr>
                    <m:chr m:val="̃"/>
                    <m:ctrlPr>
                      <w:rPr>
                        <w:rFonts w:ascii="Cambria Math" w:hAnsi="Cambria Math"/>
                        <w:i/>
                        <w:lang w:val="en-US" w:eastAsia="zh-CN"/>
                      </w:rPr>
                    </m:ctrlPr>
                  </m:accPr>
                  <m:e>
                    <m:r>
                      <w:rPr>
                        <w:rFonts w:ascii="Cambria Math" w:hAnsi="Cambria Math"/>
                        <w:lang w:val="en-US" w:eastAsia="zh-CN"/>
                      </w:rPr>
                      <m:t>F</m:t>
                    </m:r>
                  </m:e>
                </m:acc>
              </m:e>
              <m:sub>
                <m:r>
                  <w:rPr>
                    <w:rFonts w:ascii="Cambria Math" w:hAnsi="Cambria Math"/>
                    <w:lang w:val="en-US" w:eastAsia="zh-CN"/>
                  </w:rPr>
                  <m:t>st</m:t>
                </m:r>
              </m:sub>
            </m:sSub>
          </m:num>
          <m:den>
            <m:sSub>
              <m:sSubPr>
                <m:ctrlPr>
                  <w:rPr>
                    <w:rFonts w:ascii="Cambria Math" w:hAnsi="Cambria Math"/>
                    <w:i/>
                    <w:lang w:val="en-US" w:eastAsia="zh-CN"/>
                  </w:rPr>
                </m:ctrlPr>
              </m:sSubPr>
              <m:e>
                <m:acc>
                  <m:accPr>
                    <m:chr m:val="̃"/>
                    <m:ctrlPr>
                      <w:rPr>
                        <w:rFonts w:ascii="Cambria Math" w:hAnsi="Cambria Math"/>
                        <w:i/>
                        <w:lang w:val="en-US" w:eastAsia="zh-CN"/>
                      </w:rPr>
                    </m:ctrlPr>
                  </m:accPr>
                  <m:e>
                    <m:r>
                      <w:rPr>
                        <w:rFonts w:ascii="Cambria Math" w:hAnsi="Cambria Math"/>
                        <w:lang w:val="en-US" w:eastAsia="zh-CN"/>
                      </w:rPr>
                      <m:t>F</m:t>
                    </m:r>
                  </m:e>
                </m:acc>
              </m:e>
              <m:sub>
                <m:r>
                  <w:rPr>
                    <w:rFonts w:ascii="Cambria Math" w:hAnsi="Cambria Math"/>
                    <w:lang w:val="en-US" w:eastAsia="zh-CN"/>
                  </w:rPr>
                  <m:t>st</m:t>
                </m:r>
              </m:sub>
            </m:sSub>
          </m:den>
        </m:f>
        <m:r>
          <w:rPr>
            <w:rFonts w:ascii="Cambria Math" w:hAnsi="Cambria Math"/>
            <w:lang w:val="en-US" w:eastAsia="zh-CN"/>
          </w:rPr>
          <m:t>,</m:t>
        </m:r>
        <m:d>
          <m:dPr>
            <m:ctrlPr>
              <w:rPr>
                <w:rFonts w:ascii="Cambria Math" w:hAnsi="Cambria Math"/>
                <w:i/>
                <w:lang w:val="en-US" w:eastAsia="zh-CN"/>
              </w:rPr>
            </m:ctrlPr>
          </m:dPr>
          <m:e>
            <m:r>
              <w:rPr>
                <w:rFonts w:ascii="Cambria Math" w:hAnsi="Cambria Math"/>
                <w:lang w:val="en-US" w:eastAsia="zh-CN"/>
              </w:rPr>
              <m:t>1-p</m:t>
            </m:r>
          </m:e>
        </m:d>
        <m:f>
          <m:fPr>
            <m:ctrlPr>
              <w:rPr>
                <w:rFonts w:ascii="Cambria Math" w:hAnsi="Cambria Math"/>
                <w:i/>
                <w:lang w:val="en-US" w:eastAsia="zh-CN"/>
              </w:rPr>
            </m:ctrlPr>
          </m:fPr>
          <m:num>
            <m:r>
              <w:rPr>
                <w:rFonts w:ascii="Cambria Math" w:hAnsi="Cambria Math"/>
                <w:lang w:val="en-US" w:eastAsia="zh-CN"/>
              </w:rPr>
              <m:t>1-</m:t>
            </m:r>
            <m:sSub>
              <m:sSubPr>
                <m:ctrlPr>
                  <w:rPr>
                    <w:rFonts w:ascii="Cambria Math" w:hAnsi="Cambria Math"/>
                    <w:i/>
                    <w:lang w:val="en-US" w:eastAsia="zh-CN"/>
                  </w:rPr>
                </m:ctrlPr>
              </m:sSubPr>
              <m:e>
                <m:acc>
                  <m:accPr>
                    <m:chr m:val="̃"/>
                    <m:ctrlPr>
                      <w:rPr>
                        <w:rFonts w:ascii="Cambria Math" w:hAnsi="Cambria Math"/>
                        <w:i/>
                        <w:lang w:val="en-US" w:eastAsia="zh-CN"/>
                      </w:rPr>
                    </m:ctrlPr>
                  </m:accPr>
                  <m:e>
                    <m:r>
                      <w:rPr>
                        <w:rFonts w:ascii="Cambria Math" w:hAnsi="Cambria Math"/>
                        <w:lang w:val="en-US" w:eastAsia="zh-CN"/>
                      </w:rPr>
                      <m:t>F</m:t>
                    </m:r>
                  </m:e>
                </m:acc>
              </m:e>
              <m:sub>
                <m:r>
                  <w:rPr>
                    <w:rFonts w:ascii="Cambria Math" w:hAnsi="Cambria Math"/>
                    <w:lang w:val="en-US" w:eastAsia="zh-CN"/>
                  </w:rPr>
                  <m:t>st</m:t>
                </m:r>
              </m:sub>
            </m:sSub>
          </m:num>
          <m:den>
            <m:sSub>
              <m:sSubPr>
                <m:ctrlPr>
                  <w:rPr>
                    <w:rFonts w:ascii="Cambria Math" w:hAnsi="Cambria Math"/>
                    <w:i/>
                    <w:lang w:val="en-US" w:eastAsia="zh-CN"/>
                  </w:rPr>
                </m:ctrlPr>
              </m:sSubPr>
              <m:e>
                <m:acc>
                  <m:accPr>
                    <m:chr m:val="̃"/>
                    <m:ctrlPr>
                      <w:rPr>
                        <w:rFonts w:ascii="Cambria Math" w:hAnsi="Cambria Math"/>
                        <w:i/>
                        <w:lang w:val="en-US" w:eastAsia="zh-CN"/>
                      </w:rPr>
                    </m:ctrlPr>
                  </m:accPr>
                  <m:e>
                    <m:r>
                      <w:rPr>
                        <w:rFonts w:ascii="Cambria Math" w:hAnsi="Cambria Math"/>
                        <w:lang w:val="en-US" w:eastAsia="zh-CN"/>
                      </w:rPr>
                      <m:t>F</m:t>
                    </m:r>
                  </m:e>
                </m:acc>
              </m:e>
              <m:sub>
                <m:r>
                  <w:rPr>
                    <w:rFonts w:ascii="Cambria Math" w:hAnsi="Cambria Math"/>
                    <w:lang w:val="en-US" w:eastAsia="zh-CN"/>
                  </w:rPr>
                  <m:t>st</m:t>
                </m:r>
              </m:sub>
            </m:sSub>
          </m:den>
        </m:f>
        <m:r>
          <w:rPr>
            <w:rFonts w:ascii="Cambria Math" w:hAnsi="Cambria Math"/>
            <w:lang w:val="en-US" w:eastAsia="zh-CN"/>
          </w:rPr>
          <m:t>)</m:t>
        </m:r>
      </m:oMath>
      <w:r w:rsidR="001C5798">
        <w:rPr>
          <w:rFonts w:hint="eastAsia"/>
          <w:lang w:val="en-US" w:eastAsia="zh-CN"/>
        </w:rPr>
        <w:t>.</w:t>
      </w:r>
    </w:p>
    <w:p w14:paraId="69BDA558" w14:textId="77777777" w:rsidR="001C5798" w:rsidRDefault="001C5798" w:rsidP="00C26354">
      <w:pPr>
        <w:spacing w:line="360" w:lineRule="auto"/>
        <w:rPr>
          <w:lang w:val="en-US" w:eastAsia="zh-CN"/>
        </w:rPr>
      </w:pPr>
    </w:p>
    <w:p w14:paraId="77A02377" w14:textId="7802347B" w:rsidR="001C5798" w:rsidRDefault="001C5798" w:rsidP="00C26354">
      <w:pPr>
        <w:spacing w:line="360" w:lineRule="auto"/>
        <w:rPr>
          <w:lang w:val="en-US" w:eastAsia="zh-CN"/>
        </w:rPr>
      </w:pPr>
      <w:r>
        <w:rPr>
          <w:rFonts w:hint="eastAsia"/>
          <w:lang w:val="en-US" w:eastAsia="zh-CN"/>
        </w:rPr>
        <w:t xml:space="preserve">For the simulated samples, we conducted </w:t>
      </w:r>
      <w:proofErr w:type="spellStart"/>
      <w:r>
        <w:rPr>
          <w:rFonts w:hint="eastAsia"/>
          <w:lang w:val="en-US" w:eastAsia="zh-CN"/>
        </w:rPr>
        <w:t>EigenGWAS</w:t>
      </w:r>
      <w:proofErr w:type="spellEnd"/>
      <w:r>
        <w:rPr>
          <w:rFonts w:hint="eastAsia"/>
          <w:lang w:val="en-US" w:eastAsia="zh-CN"/>
        </w:rPr>
        <w:t xml:space="preserve">. Their </w:t>
      </w:r>
      <m:oMath>
        <m:sSub>
          <m:sSubPr>
            <m:ctrlPr>
              <w:rPr>
                <w:rFonts w:ascii="Cambria Math" w:hAnsi="Cambria Math"/>
                <w:i/>
                <w:lang w:val="en-US" w:eastAsia="zh-CN"/>
              </w:rPr>
            </m:ctrlPr>
          </m:sSubPr>
          <m:e>
            <m:r>
              <w:rPr>
                <w:rFonts w:ascii="Cambria Math" w:hAnsi="Cambria Math" w:hint="eastAsia"/>
                <w:lang w:val="en-US" w:eastAsia="zh-CN"/>
              </w:rPr>
              <m:t>F</m:t>
            </m:r>
            <m:ctrlPr>
              <w:rPr>
                <w:rFonts w:ascii="Cambria Math" w:hAnsi="Cambria Math" w:hint="eastAsia"/>
                <w:i/>
                <w:lang w:val="en-US" w:eastAsia="zh-CN"/>
              </w:rPr>
            </m:ctrlPr>
          </m:e>
          <m:sub>
            <m:r>
              <w:rPr>
                <w:rFonts w:ascii="Cambria Math" w:hAnsi="Cambria Math"/>
                <w:lang w:val="en-US" w:eastAsia="zh-CN"/>
              </w:rPr>
              <m:t>st</m:t>
            </m:r>
          </m:sub>
        </m:sSub>
      </m:oMath>
      <w:r>
        <w:rPr>
          <w:lang w:val="en-US" w:eastAsia="zh-CN"/>
        </w:rPr>
        <w:t xml:space="preserve">, </w:t>
      </w:r>
      <m:oMath>
        <m:sSub>
          <m:sSubPr>
            <m:ctrlPr>
              <w:rPr>
                <w:rFonts w:ascii="Cambria Math" w:hAnsi="Cambria Math"/>
                <w:i/>
                <w:lang w:val="en-US" w:eastAsia="zh-CN"/>
              </w:rPr>
            </m:ctrlPr>
          </m:sSubPr>
          <m:e>
            <m:r>
              <w:rPr>
                <w:rFonts w:ascii="Cambria Math" w:hAnsi="Cambria Math"/>
                <w:lang w:val="en-US" w:eastAsia="zh-CN"/>
              </w:rPr>
              <m:t>λ</m:t>
            </m:r>
          </m:e>
          <m:sub>
            <m:r>
              <w:rPr>
                <w:rFonts w:ascii="Cambria Math" w:hAnsi="Cambria Math"/>
                <w:lang w:val="en-US" w:eastAsia="zh-CN"/>
              </w:rPr>
              <m:t>1</m:t>
            </m:r>
          </m:sub>
        </m:sSub>
      </m:oMath>
      <w:r>
        <w:rPr>
          <w:lang w:val="en-US" w:eastAsia="zh-CN"/>
        </w:rPr>
        <w:t xml:space="preserve">, and </w:t>
      </w:r>
      <m:oMath>
        <m:sSub>
          <m:sSubPr>
            <m:ctrlPr>
              <w:rPr>
                <w:rFonts w:ascii="Cambria Math" w:hAnsi="Cambria Math"/>
                <w:i/>
                <w:lang w:val="en-US" w:eastAsia="zh-CN"/>
              </w:rPr>
            </m:ctrlPr>
          </m:sSubPr>
          <m:e>
            <m:r>
              <w:rPr>
                <w:rFonts w:ascii="Cambria Math" w:hAnsi="Cambria Math"/>
                <w:lang w:val="en-US" w:eastAsia="zh-CN"/>
              </w:rPr>
              <m:t>λ</m:t>
            </m:r>
          </m:e>
          <m:sub>
            <m:r>
              <w:rPr>
                <w:rFonts w:ascii="Cambria Math" w:hAnsi="Cambria Math"/>
                <w:lang w:val="en-US" w:eastAsia="zh-CN"/>
              </w:rPr>
              <m:t>GC.1</m:t>
            </m:r>
          </m:sub>
        </m:sSub>
      </m:oMath>
      <w:r>
        <w:rPr>
          <w:lang w:val="en-US" w:eastAsia="zh-CN"/>
        </w:rPr>
        <w:t xml:space="preserve"> as illustrated below</w:t>
      </w:r>
    </w:p>
    <w:p w14:paraId="71D22B56" w14:textId="77777777" w:rsidR="00F23AD5" w:rsidRDefault="00F23AD5" w:rsidP="00C26354">
      <w:pPr>
        <w:spacing w:line="360" w:lineRule="auto"/>
        <w:rPr>
          <w:lang w:val="en-US" w:eastAsia="zh-CN"/>
        </w:rPr>
      </w:pPr>
    </w:p>
    <w:p w14:paraId="07A448A0" w14:textId="1354C2C9" w:rsidR="001C5798" w:rsidRDefault="001C5798" w:rsidP="00C26354">
      <w:pPr>
        <w:spacing w:line="360" w:lineRule="auto"/>
        <w:rPr>
          <w:lang w:val="en-US" w:eastAsia="zh-CN"/>
        </w:rPr>
      </w:pPr>
      <w:r>
        <w:rPr>
          <w:noProof/>
          <w:lang w:val="en-US"/>
        </w:rPr>
        <w:drawing>
          <wp:inline distT="0" distB="0" distL="0" distR="0" wp14:anchorId="3FFEAB44" wp14:editId="2A14115B">
            <wp:extent cx="3072384" cy="219456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tEigen.png"/>
                    <pic:cNvPicPr/>
                  </pic:nvPicPr>
                  <pic:blipFill>
                    <a:blip r:embed="rId11">
                      <a:extLst>
                        <a:ext uri="{28A0092B-C50C-407E-A947-70E740481C1C}">
                          <a14:useLocalDpi xmlns:a14="http://schemas.microsoft.com/office/drawing/2010/main" val="0"/>
                        </a:ext>
                      </a:extLst>
                    </a:blip>
                    <a:stretch>
                      <a:fillRect/>
                    </a:stretch>
                  </pic:blipFill>
                  <pic:spPr>
                    <a:xfrm>
                      <a:off x="0" y="0"/>
                      <a:ext cx="3072384" cy="2194560"/>
                    </a:xfrm>
                    <a:prstGeom prst="rect">
                      <a:avLst/>
                    </a:prstGeom>
                  </pic:spPr>
                </pic:pic>
              </a:graphicData>
            </a:graphic>
          </wp:inline>
        </w:drawing>
      </w:r>
      <w:r>
        <w:rPr>
          <w:noProof/>
          <w:lang w:val="en-US"/>
        </w:rPr>
        <w:drawing>
          <wp:inline distT="0" distB="0" distL="0" distR="0" wp14:anchorId="35C14F45" wp14:editId="0BF9210B">
            <wp:extent cx="3072384" cy="219456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tEigenHet.png"/>
                    <pic:cNvPicPr/>
                  </pic:nvPicPr>
                  <pic:blipFill>
                    <a:blip r:embed="rId12">
                      <a:extLst>
                        <a:ext uri="{28A0092B-C50C-407E-A947-70E740481C1C}">
                          <a14:useLocalDpi xmlns:a14="http://schemas.microsoft.com/office/drawing/2010/main" val="0"/>
                        </a:ext>
                      </a:extLst>
                    </a:blip>
                    <a:stretch>
                      <a:fillRect/>
                    </a:stretch>
                  </pic:blipFill>
                  <pic:spPr>
                    <a:xfrm>
                      <a:off x="0" y="0"/>
                      <a:ext cx="3072384" cy="2194560"/>
                    </a:xfrm>
                    <a:prstGeom prst="rect">
                      <a:avLst/>
                    </a:prstGeom>
                  </pic:spPr>
                </pic:pic>
              </a:graphicData>
            </a:graphic>
          </wp:inline>
        </w:drawing>
      </w:r>
    </w:p>
    <w:p w14:paraId="3998E4E1" w14:textId="77777777" w:rsidR="00B4201B" w:rsidRDefault="00B4201B" w:rsidP="00C26354">
      <w:pPr>
        <w:spacing w:line="360" w:lineRule="auto"/>
        <w:rPr>
          <w:lang w:val="en-US" w:eastAsia="zh-CN"/>
        </w:rPr>
      </w:pPr>
    </w:p>
    <w:p w14:paraId="1BF7DB9C" w14:textId="7D72672E" w:rsidR="00EE0EBD" w:rsidRPr="00DF1252" w:rsidRDefault="00EE0EBD" w:rsidP="00C26354">
      <w:pPr>
        <w:spacing w:line="360" w:lineRule="auto"/>
        <w:rPr>
          <w:b/>
          <w:lang w:val="en-US" w:eastAsia="zh-CN"/>
        </w:rPr>
      </w:pPr>
      <w:r w:rsidRPr="00DF1252">
        <w:rPr>
          <w:b/>
          <w:lang w:val="en-US" w:eastAsia="zh-CN"/>
        </w:rPr>
        <w:t>Real data analysis</w:t>
      </w:r>
    </w:p>
    <w:p w14:paraId="1E53172C" w14:textId="074EC530" w:rsidR="00CB1E2C" w:rsidRDefault="00D711E0" w:rsidP="00C26354">
      <w:pPr>
        <w:spacing w:line="360" w:lineRule="auto"/>
        <w:rPr>
          <w:lang w:val="en-US" w:eastAsia="zh-CN"/>
        </w:rPr>
      </w:pPr>
      <w:proofErr w:type="spellStart"/>
      <w:r>
        <w:rPr>
          <w:lang w:val="en-US" w:eastAsia="zh-CN"/>
        </w:rPr>
        <w:t>UKBiobank</w:t>
      </w:r>
      <w:proofErr w:type="spellEnd"/>
    </w:p>
    <w:p w14:paraId="6ECE9C4A" w14:textId="77777777" w:rsidR="00D711E0" w:rsidRDefault="00D711E0" w:rsidP="00C26354">
      <w:pPr>
        <w:spacing w:line="360" w:lineRule="auto"/>
        <w:rPr>
          <w:lang w:val="en-US" w:eastAsia="zh-CN"/>
        </w:rPr>
      </w:pPr>
    </w:p>
    <w:p w14:paraId="28ED3B76" w14:textId="5C011014" w:rsidR="00EE0EBD" w:rsidRPr="00DF1252" w:rsidRDefault="004634E7" w:rsidP="00EE0EBD">
      <w:pPr>
        <w:tabs>
          <w:tab w:val="left" w:pos="6267"/>
        </w:tabs>
        <w:spacing w:line="360" w:lineRule="auto"/>
        <w:rPr>
          <w:b/>
          <w:lang w:val="en-US" w:eastAsia="zh-CN"/>
        </w:rPr>
      </w:pPr>
      <w:r w:rsidRPr="00DF1252">
        <w:rPr>
          <w:b/>
          <w:lang w:val="en-US" w:eastAsia="zh-CN"/>
        </w:rPr>
        <w:t>Discussion</w:t>
      </w:r>
    </w:p>
    <w:p w14:paraId="0A0BAA6E" w14:textId="77777777" w:rsidR="00EE0EBD" w:rsidRDefault="00EE0EBD" w:rsidP="00C26354">
      <w:pPr>
        <w:spacing w:line="360" w:lineRule="auto"/>
        <w:rPr>
          <w:lang w:val="en-US" w:eastAsia="zh-CN"/>
        </w:rPr>
      </w:pPr>
    </w:p>
    <w:p w14:paraId="2FD2A968" w14:textId="77777777" w:rsidR="004634E7" w:rsidRDefault="004634E7" w:rsidP="00C26354">
      <w:pPr>
        <w:spacing w:line="360" w:lineRule="auto"/>
        <w:rPr>
          <w:lang w:val="en-US" w:eastAsia="zh-CN"/>
        </w:rPr>
      </w:pPr>
    </w:p>
    <w:p w14:paraId="2E6D5DF7" w14:textId="76B8604B" w:rsidR="00EE0EBD" w:rsidRPr="00EE0EBD" w:rsidRDefault="00EE0EBD" w:rsidP="00C26354">
      <w:pPr>
        <w:spacing w:line="360" w:lineRule="auto"/>
        <w:rPr>
          <w:b/>
          <w:lang w:val="en-US" w:eastAsia="zh-CN"/>
        </w:rPr>
      </w:pPr>
      <w:r w:rsidRPr="00EE0EBD">
        <w:rPr>
          <w:b/>
          <w:lang w:val="en-US" w:eastAsia="zh-CN"/>
        </w:rPr>
        <w:t>Acknowledgements</w:t>
      </w:r>
    </w:p>
    <w:p w14:paraId="1F93733B" w14:textId="349A004A" w:rsidR="00EE0EBD" w:rsidRDefault="00EE0EBD" w:rsidP="00C26354">
      <w:pPr>
        <w:spacing w:line="360" w:lineRule="auto"/>
        <w:rPr>
          <w:lang w:val="en-US" w:eastAsia="zh-CN"/>
        </w:rPr>
      </w:pPr>
      <w:r w:rsidRPr="00EE0EBD">
        <w:rPr>
          <w:lang w:val="en-US" w:eastAsia="zh-CN"/>
        </w:rPr>
        <w:t>This study was supported by the National Natural Science Fou</w:t>
      </w:r>
      <w:r>
        <w:rPr>
          <w:lang w:val="en-US" w:eastAsia="zh-CN"/>
        </w:rPr>
        <w:t xml:space="preserve">ndation of China (31771392 to G-B C, </w:t>
      </w:r>
      <w:r w:rsidR="00D429DE">
        <w:rPr>
          <w:lang w:val="en-US" w:eastAsia="zh-CN"/>
        </w:rPr>
        <w:t xml:space="preserve">and </w:t>
      </w:r>
      <w:r>
        <w:rPr>
          <w:rFonts w:eastAsia="Times New Roman"/>
        </w:rPr>
        <w:t>31871707 to</w:t>
      </w:r>
      <w:r w:rsidR="004634E7">
        <w:rPr>
          <w:rFonts w:eastAsia="Times New Roman"/>
        </w:rPr>
        <w:t xml:space="preserve"> H-M X</w:t>
      </w:r>
      <w:r w:rsidRPr="00EE0EBD">
        <w:rPr>
          <w:lang w:val="en-US" w:eastAsia="zh-CN"/>
        </w:rPr>
        <w:t>)</w:t>
      </w:r>
      <w:r>
        <w:rPr>
          <w:lang w:val="en-US" w:eastAsia="zh-CN"/>
        </w:rPr>
        <w:t xml:space="preserve"> and Zhejian</w:t>
      </w:r>
      <w:r w:rsidR="00D429DE">
        <w:rPr>
          <w:lang w:val="en-US" w:eastAsia="zh-CN"/>
        </w:rPr>
        <w:t>g Provincial People’s Hospital R</w:t>
      </w:r>
      <w:r>
        <w:rPr>
          <w:lang w:val="en-US" w:eastAsia="zh-CN"/>
        </w:rPr>
        <w:t xml:space="preserve">esearch </w:t>
      </w:r>
      <w:r w:rsidR="00D429DE">
        <w:rPr>
          <w:lang w:val="en-US" w:eastAsia="zh-CN"/>
        </w:rPr>
        <w:t>Fo</w:t>
      </w:r>
      <w:r>
        <w:rPr>
          <w:lang w:val="en-US" w:eastAsia="zh-CN"/>
        </w:rPr>
        <w:t>und</w:t>
      </w:r>
      <w:r w:rsidR="00D429DE">
        <w:rPr>
          <w:lang w:val="en-US" w:eastAsia="zh-CN"/>
        </w:rPr>
        <w:t>ation</w:t>
      </w:r>
      <w:r>
        <w:rPr>
          <w:lang w:val="en-US" w:eastAsia="zh-CN"/>
        </w:rPr>
        <w:t xml:space="preserve"> (</w:t>
      </w:r>
      <w:r>
        <w:rPr>
          <w:rFonts w:eastAsia="Times New Roman"/>
        </w:rPr>
        <w:t>ZRY2018A004 to G-B C</w:t>
      </w:r>
      <w:r>
        <w:rPr>
          <w:lang w:val="en-US" w:eastAsia="zh-CN"/>
        </w:rPr>
        <w:t>)</w:t>
      </w:r>
      <w:r w:rsidRPr="00EE0EBD">
        <w:rPr>
          <w:lang w:val="en-US" w:eastAsia="zh-CN"/>
        </w:rPr>
        <w:t xml:space="preserve">. </w:t>
      </w:r>
      <w:r>
        <w:rPr>
          <w:lang w:val="en-US" w:eastAsia="zh-CN"/>
        </w:rPr>
        <w:t>The funders played no role in experimental data and data analysis.</w:t>
      </w:r>
    </w:p>
    <w:p w14:paraId="3D3CAA0A" w14:textId="6CA0F9C4" w:rsidR="00EE0EBD" w:rsidRDefault="00EE0EBD" w:rsidP="00C26354">
      <w:pPr>
        <w:spacing w:line="360" w:lineRule="auto"/>
        <w:rPr>
          <w:lang w:val="en-US" w:eastAsia="zh-CN"/>
        </w:rPr>
      </w:pPr>
    </w:p>
    <w:p w14:paraId="01058E7C" w14:textId="77777777" w:rsidR="00EE0EBD" w:rsidRPr="00CB1E2C" w:rsidRDefault="00EE0EBD" w:rsidP="00C26354">
      <w:pPr>
        <w:spacing w:line="360" w:lineRule="auto"/>
        <w:rPr>
          <w:lang w:val="en-US" w:eastAsia="zh-CN"/>
        </w:rPr>
      </w:pPr>
    </w:p>
    <w:p w14:paraId="3095F544" w14:textId="002A5CFE" w:rsidR="00E50180" w:rsidRDefault="00E50180">
      <w:pPr>
        <w:rPr>
          <w:lang w:val="en-US" w:eastAsia="zh-CN"/>
        </w:rPr>
      </w:pPr>
      <w:r>
        <w:rPr>
          <w:lang w:val="en-US" w:eastAsia="zh-CN"/>
        </w:rPr>
        <w:br w:type="page"/>
      </w:r>
    </w:p>
    <w:p w14:paraId="03EF0361" w14:textId="01FE0C55" w:rsidR="00365881" w:rsidRDefault="00365881" w:rsidP="00530CC4">
      <w:pPr>
        <w:spacing w:line="360" w:lineRule="auto"/>
        <w:rPr>
          <w:lang w:val="en-US" w:eastAsia="zh-CN"/>
        </w:rPr>
      </w:pPr>
      <w:r w:rsidRPr="00E50180">
        <w:rPr>
          <w:b/>
          <w:lang w:val="en-US" w:eastAsia="zh-CN"/>
        </w:rPr>
        <w:lastRenderedPageBreak/>
        <w:t>Reference</w:t>
      </w:r>
    </w:p>
    <w:p w14:paraId="08F7DC44" w14:textId="4E7BBFF2" w:rsidR="00A06A36" w:rsidRPr="00A06A36" w:rsidRDefault="00365881" w:rsidP="00A06A36">
      <w:pPr>
        <w:widowControl w:val="0"/>
        <w:autoSpaceDE w:val="0"/>
        <w:autoSpaceDN w:val="0"/>
        <w:adjustRightInd w:val="0"/>
        <w:spacing w:line="360" w:lineRule="auto"/>
        <w:ind w:left="480" w:hanging="480"/>
        <w:rPr>
          <w:noProof/>
        </w:rPr>
      </w:pPr>
      <w:r>
        <w:rPr>
          <w:lang w:val="en-US" w:eastAsia="zh-CN"/>
        </w:rPr>
        <w:fldChar w:fldCharType="begin" w:fldLock="1"/>
      </w:r>
      <w:r>
        <w:rPr>
          <w:lang w:val="en-US" w:eastAsia="zh-CN"/>
        </w:rPr>
        <w:instrText xml:space="preserve">ADDIN Mendeley Bibliography CSL_BIBLIOGRAPHY </w:instrText>
      </w:r>
      <w:r>
        <w:rPr>
          <w:lang w:val="en-US" w:eastAsia="zh-CN"/>
        </w:rPr>
        <w:fldChar w:fldCharType="separate"/>
      </w:r>
      <w:r w:rsidR="00A06A36" w:rsidRPr="00A06A36">
        <w:rPr>
          <w:noProof/>
        </w:rPr>
        <w:t xml:space="preserve">Alonso-Blanco,C. </w:t>
      </w:r>
      <w:r w:rsidR="00A06A36" w:rsidRPr="00A06A36">
        <w:rPr>
          <w:i/>
          <w:iCs/>
          <w:noProof/>
        </w:rPr>
        <w:t>et al.</w:t>
      </w:r>
      <w:r w:rsidR="00A06A36" w:rsidRPr="00A06A36">
        <w:rPr>
          <w:noProof/>
        </w:rPr>
        <w:t xml:space="preserve"> (2016) 1,135 Genomes Reveal the Global Pattern of Polymorphism in Arabidopsis thaliana. </w:t>
      </w:r>
      <w:r w:rsidR="00A06A36" w:rsidRPr="00A06A36">
        <w:rPr>
          <w:i/>
          <w:iCs/>
          <w:noProof/>
        </w:rPr>
        <w:t>Cell</w:t>
      </w:r>
      <w:r w:rsidR="00A06A36" w:rsidRPr="00A06A36">
        <w:rPr>
          <w:noProof/>
        </w:rPr>
        <w:t xml:space="preserve">, </w:t>
      </w:r>
      <w:r w:rsidR="00A06A36" w:rsidRPr="00A06A36">
        <w:rPr>
          <w:b/>
          <w:bCs/>
          <w:noProof/>
        </w:rPr>
        <w:t>166</w:t>
      </w:r>
      <w:r w:rsidR="00A06A36" w:rsidRPr="00A06A36">
        <w:rPr>
          <w:noProof/>
        </w:rPr>
        <w:t>, 481–491.</w:t>
      </w:r>
    </w:p>
    <w:p w14:paraId="27C9C64A" w14:textId="77777777" w:rsidR="00A06A36" w:rsidRPr="00A06A36" w:rsidRDefault="00A06A36" w:rsidP="00A06A36">
      <w:pPr>
        <w:widowControl w:val="0"/>
        <w:autoSpaceDE w:val="0"/>
        <w:autoSpaceDN w:val="0"/>
        <w:adjustRightInd w:val="0"/>
        <w:spacing w:line="360" w:lineRule="auto"/>
        <w:ind w:left="480" w:hanging="480"/>
        <w:rPr>
          <w:noProof/>
        </w:rPr>
      </w:pPr>
      <w:r w:rsidRPr="00A06A36">
        <w:rPr>
          <w:noProof/>
        </w:rPr>
        <w:t xml:space="preserve">Armstrong,C. </w:t>
      </w:r>
      <w:r w:rsidRPr="00A06A36">
        <w:rPr>
          <w:i/>
          <w:iCs/>
          <w:noProof/>
        </w:rPr>
        <w:t>et al.</w:t>
      </w:r>
      <w:r w:rsidRPr="00A06A36">
        <w:rPr>
          <w:noProof/>
        </w:rPr>
        <w:t xml:space="preserve"> (2018) Genomic associations with bill length and disease reveal drift and selection across island bird populations. </w:t>
      </w:r>
      <w:r w:rsidRPr="00A06A36">
        <w:rPr>
          <w:i/>
          <w:iCs/>
          <w:noProof/>
        </w:rPr>
        <w:t>Evol. Lett.</w:t>
      </w:r>
      <w:r w:rsidRPr="00A06A36">
        <w:rPr>
          <w:noProof/>
        </w:rPr>
        <w:t xml:space="preserve">, </w:t>
      </w:r>
      <w:r w:rsidRPr="00A06A36">
        <w:rPr>
          <w:b/>
          <w:bCs/>
          <w:noProof/>
        </w:rPr>
        <w:t>2</w:t>
      </w:r>
      <w:r w:rsidRPr="00A06A36">
        <w:rPr>
          <w:noProof/>
        </w:rPr>
        <w:t>, 22–36.</w:t>
      </w:r>
    </w:p>
    <w:p w14:paraId="02C8D775" w14:textId="77777777" w:rsidR="00A06A36" w:rsidRPr="00A06A36" w:rsidRDefault="00A06A36" w:rsidP="00A06A36">
      <w:pPr>
        <w:widowControl w:val="0"/>
        <w:autoSpaceDE w:val="0"/>
        <w:autoSpaceDN w:val="0"/>
        <w:adjustRightInd w:val="0"/>
        <w:spacing w:line="360" w:lineRule="auto"/>
        <w:ind w:left="480" w:hanging="480"/>
        <w:rPr>
          <w:noProof/>
        </w:rPr>
      </w:pPr>
      <w:r w:rsidRPr="00A06A36">
        <w:rPr>
          <w:noProof/>
        </w:rPr>
        <w:t xml:space="preserve">Bosse,M. </w:t>
      </w:r>
      <w:r w:rsidRPr="00A06A36">
        <w:rPr>
          <w:i/>
          <w:iCs/>
          <w:noProof/>
        </w:rPr>
        <w:t>et al.</w:t>
      </w:r>
      <w:r w:rsidRPr="00A06A36">
        <w:rPr>
          <w:noProof/>
        </w:rPr>
        <w:t xml:space="preserve"> (2017) Recent natural selection causes adaptive evolution of an avian polygenic trait. </w:t>
      </w:r>
      <w:r w:rsidRPr="00A06A36">
        <w:rPr>
          <w:i/>
          <w:iCs/>
          <w:noProof/>
        </w:rPr>
        <w:t>Science</w:t>
      </w:r>
      <w:r w:rsidRPr="00A06A36">
        <w:rPr>
          <w:noProof/>
        </w:rPr>
        <w:t xml:space="preserve">, </w:t>
      </w:r>
      <w:r w:rsidRPr="00A06A36">
        <w:rPr>
          <w:b/>
          <w:bCs/>
          <w:noProof/>
        </w:rPr>
        <w:t>358</w:t>
      </w:r>
      <w:r w:rsidRPr="00A06A36">
        <w:rPr>
          <w:noProof/>
        </w:rPr>
        <w:t>, 365–368.</w:t>
      </w:r>
    </w:p>
    <w:p w14:paraId="6DFE5D6C" w14:textId="77777777" w:rsidR="00A06A36" w:rsidRPr="00A06A36" w:rsidRDefault="00A06A36" w:rsidP="00A06A36">
      <w:pPr>
        <w:widowControl w:val="0"/>
        <w:autoSpaceDE w:val="0"/>
        <w:autoSpaceDN w:val="0"/>
        <w:adjustRightInd w:val="0"/>
        <w:spacing w:line="360" w:lineRule="auto"/>
        <w:ind w:left="480" w:hanging="480"/>
        <w:rPr>
          <w:noProof/>
        </w:rPr>
      </w:pPr>
      <w:r w:rsidRPr="00A06A36">
        <w:rPr>
          <w:noProof/>
        </w:rPr>
        <w:t xml:space="preserve">Chaput,J.-P. </w:t>
      </w:r>
      <w:r w:rsidRPr="00A06A36">
        <w:rPr>
          <w:i/>
          <w:iCs/>
          <w:noProof/>
        </w:rPr>
        <w:t>et al.</w:t>
      </w:r>
      <w:r w:rsidRPr="00A06A36">
        <w:rPr>
          <w:noProof/>
        </w:rPr>
        <w:t xml:space="preserve"> (2014) Findings from the Quebec Family Study on the Etiology of Obesity: Genetics and Environmental Highlights. </w:t>
      </w:r>
      <w:r w:rsidRPr="00A06A36">
        <w:rPr>
          <w:i/>
          <w:iCs/>
          <w:noProof/>
        </w:rPr>
        <w:t>Curr. Obes. Rep.</w:t>
      </w:r>
      <w:r w:rsidRPr="00A06A36">
        <w:rPr>
          <w:noProof/>
        </w:rPr>
        <w:t xml:space="preserve">, </w:t>
      </w:r>
      <w:r w:rsidRPr="00A06A36">
        <w:rPr>
          <w:b/>
          <w:bCs/>
          <w:noProof/>
        </w:rPr>
        <w:t>3</w:t>
      </w:r>
      <w:r w:rsidRPr="00A06A36">
        <w:rPr>
          <w:noProof/>
        </w:rPr>
        <w:t>, 54–66.</w:t>
      </w:r>
    </w:p>
    <w:p w14:paraId="5252E1BC" w14:textId="77777777" w:rsidR="00A06A36" w:rsidRPr="00A06A36" w:rsidRDefault="00A06A36" w:rsidP="00A06A36">
      <w:pPr>
        <w:widowControl w:val="0"/>
        <w:autoSpaceDE w:val="0"/>
        <w:autoSpaceDN w:val="0"/>
        <w:adjustRightInd w:val="0"/>
        <w:spacing w:line="360" w:lineRule="auto"/>
        <w:ind w:left="480" w:hanging="480"/>
        <w:rPr>
          <w:noProof/>
        </w:rPr>
      </w:pPr>
      <w:r w:rsidRPr="00A06A36">
        <w:rPr>
          <w:noProof/>
        </w:rPr>
        <w:t xml:space="preserve">Chen,G.-B. </w:t>
      </w:r>
      <w:r w:rsidRPr="00A06A36">
        <w:rPr>
          <w:i/>
          <w:iCs/>
          <w:noProof/>
        </w:rPr>
        <w:t>et al.</w:t>
      </w:r>
      <w:r w:rsidRPr="00A06A36">
        <w:rPr>
          <w:noProof/>
        </w:rPr>
        <w:t xml:space="preserve"> (2016) EigenGWAS: finding loci under selection through genome-wide association studies of eigenvectors in structured populations. </w:t>
      </w:r>
      <w:r w:rsidRPr="00A06A36">
        <w:rPr>
          <w:i/>
          <w:iCs/>
          <w:noProof/>
        </w:rPr>
        <w:t>Heredity</w:t>
      </w:r>
      <w:r w:rsidRPr="00A06A36">
        <w:rPr>
          <w:noProof/>
        </w:rPr>
        <w:t xml:space="preserve">, </w:t>
      </w:r>
      <w:r w:rsidRPr="00A06A36">
        <w:rPr>
          <w:b/>
          <w:bCs/>
          <w:noProof/>
        </w:rPr>
        <w:t>117</w:t>
      </w:r>
      <w:r w:rsidRPr="00A06A36">
        <w:rPr>
          <w:noProof/>
        </w:rPr>
        <w:t>, 51–61.</w:t>
      </w:r>
    </w:p>
    <w:p w14:paraId="50AAD09F" w14:textId="77777777" w:rsidR="00A06A36" w:rsidRPr="00A06A36" w:rsidRDefault="00A06A36" w:rsidP="00A06A36">
      <w:pPr>
        <w:widowControl w:val="0"/>
        <w:autoSpaceDE w:val="0"/>
        <w:autoSpaceDN w:val="0"/>
        <w:adjustRightInd w:val="0"/>
        <w:spacing w:line="360" w:lineRule="auto"/>
        <w:ind w:left="480" w:hanging="480"/>
        <w:rPr>
          <w:noProof/>
        </w:rPr>
      </w:pPr>
      <w:r w:rsidRPr="00A06A36">
        <w:rPr>
          <w:noProof/>
        </w:rPr>
        <w:t xml:space="preserve">Chen,G.-B. (2014) Estimating heritability of complex traits from genome-wide association studies using IBS-based Haseman-Elston regression. </w:t>
      </w:r>
      <w:r w:rsidRPr="00A06A36">
        <w:rPr>
          <w:i/>
          <w:iCs/>
          <w:noProof/>
        </w:rPr>
        <w:t>Front. Genet.</w:t>
      </w:r>
      <w:r w:rsidRPr="00A06A36">
        <w:rPr>
          <w:noProof/>
        </w:rPr>
        <w:t xml:space="preserve">, </w:t>
      </w:r>
      <w:r w:rsidRPr="00A06A36">
        <w:rPr>
          <w:b/>
          <w:bCs/>
          <w:noProof/>
        </w:rPr>
        <w:t>5</w:t>
      </w:r>
      <w:r w:rsidRPr="00A06A36">
        <w:rPr>
          <w:noProof/>
        </w:rPr>
        <w:t>, 107.</w:t>
      </w:r>
    </w:p>
    <w:p w14:paraId="4412501C" w14:textId="77777777" w:rsidR="00A06A36" w:rsidRPr="00A06A36" w:rsidRDefault="00A06A36" w:rsidP="00A06A36">
      <w:pPr>
        <w:widowControl w:val="0"/>
        <w:autoSpaceDE w:val="0"/>
        <w:autoSpaceDN w:val="0"/>
        <w:adjustRightInd w:val="0"/>
        <w:spacing w:line="360" w:lineRule="auto"/>
        <w:ind w:left="480" w:hanging="480"/>
        <w:rPr>
          <w:noProof/>
        </w:rPr>
      </w:pPr>
      <w:r w:rsidRPr="00A06A36">
        <w:rPr>
          <w:noProof/>
        </w:rPr>
        <w:t xml:space="preserve">Covarrubias-Pazaran,G. (2016) Genome-Assisted prediction of quantitative traits using the R package sommer. </w:t>
      </w:r>
      <w:r w:rsidRPr="00A06A36">
        <w:rPr>
          <w:i/>
          <w:iCs/>
          <w:noProof/>
        </w:rPr>
        <w:t>PLoS ONE</w:t>
      </w:r>
      <w:r w:rsidRPr="00A06A36">
        <w:rPr>
          <w:noProof/>
        </w:rPr>
        <w:t xml:space="preserve">, </w:t>
      </w:r>
      <w:r w:rsidRPr="00A06A36">
        <w:rPr>
          <w:b/>
          <w:bCs/>
          <w:noProof/>
        </w:rPr>
        <w:t>11</w:t>
      </w:r>
      <w:r w:rsidRPr="00A06A36">
        <w:rPr>
          <w:noProof/>
        </w:rPr>
        <w:t>, e0156744.</w:t>
      </w:r>
    </w:p>
    <w:p w14:paraId="0D980EAD" w14:textId="77777777" w:rsidR="00A06A36" w:rsidRPr="00A06A36" w:rsidRDefault="00A06A36" w:rsidP="00A06A36">
      <w:pPr>
        <w:widowControl w:val="0"/>
        <w:autoSpaceDE w:val="0"/>
        <w:autoSpaceDN w:val="0"/>
        <w:adjustRightInd w:val="0"/>
        <w:spacing w:line="360" w:lineRule="auto"/>
        <w:ind w:left="480" w:hanging="480"/>
        <w:rPr>
          <w:noProof/>
        </w:rPr>
      </w:pPr>
      <w:r w:rsidRPr="00A06A36">
        <w:rPr>
          <w:noProof/>
        </w:rPr>
        <w:t xml:space="preserve">Devlin,B. and Risch,N. (1995) A comparison of linkage disequilibrium measures for fine-scale mapping. </w:t>
      </w:r>
      <w:r w:rsidRPr="00A06A36">
        <w:rPr>
          <w:i/>
          <w:iCs/>
          <w:noProof/>
        </w:rPr>
        <w:t>Genomics</w:t>
      </w:r>
      <w:r w:rsidRPr="00A06A36">
        <w:rPr>
          <w:noProof/>
        </w:rPr>
        <w:t xml:space="preserve">, </w:t>
      </w:r>
      <w:r w:rsidRPr="00A06A36">
        <w:rPr>
          <w:b/>
          <w:bCs/>
          <w:noProof/>
        </w:rPr>
        <w:t>29</w:t>
      </w:r>
      <w:r w:rsidRPr="00A06A36">
        <w:rPr>
          <w:noProof/>
        </w:rPr>
        <w:t>, 311–22.</w:t>
      </w:r>
    </w:p>
    <w:p w14:paraId="1D77C7C9" w14:textId="77777777" w:rsidR="00A06A36" w:rsidRPr="00A06A36" w:rsidRDefault="00A06A36" w:rsidP="00A06A36">
      <w:pPr>
        <w:widowControl w:val="0"/>
        <w:autoSpaceDE w:val="0"/>
        <w:autoSpaceDN w:val="0"/>
        <w:adjustRightInd w:val="0"/>
        <w:spacing w:line="360" w:lineRule="auto"/>
        <w:ind w:left="480" w:hanging="480"/>
        <w:rPr>
          <w:noProof/>
        </w:rPr>
      </w:pPr>
      <w:r w:rsidRPr="00A06A36">
        <w:rPr>
          <w:noProof/>
        </w:rPr>
        <w:t xml:space="preserve">Devlin,B. and Roeder,K. (1999) Genomic control for association studies. </w:t>
      </w:r>
      <w:r w:rsidRPr="00A06A36">
        <w:rPr>
          <w:i/>
          <w:iCs/>
          <w:noProof/>
        </w:rPr>
        <w:t>Biometrics</w:t>
      </w:r>
      <w:r w:rsidRPr="00A06A36">
        <w:rPr>
          <w:noProof/>
        </w:rPr>
        <w:t xml:space="preserve">, </w:t>
      </w:r>
      <w:r w:rsidRPr="00A06A36">
        <w:rPr>
          <w:b/>
          <w:bCs/>
          <w:noProof/>
        </w:rPr>
        <w:t>55</w:t>
      </w:r>
      <w:r w:rsidRPr="00A06A36">
        <w:rPr>
          <w:noProof/>
        </w:rPr>
        <w:t>, 997–1004.</w:t>
      </w:r>
    </w:p>
    <w:p w14:paraId="173821B2" w14:textId="77777777" w:rsidR="00A06A36" w:rsidRPr="00A06A36" w:rsidRDefault="00A06A36" w:rsidP="00A06A36">
      <w:pPr>
        <w:widowControl w:val="0"/>
        <w:autoSpaceDE w:val="0"/>
        <w:autoSpaceDN w:val="0"/>
        <w:adjustRightInd w:val="0"/>
        <w:spacing w:line="360" w:lineRule="auto"/>
        <w:ind w:left="480" w:hanging="480"/>
        <w:rPr>
          <w:noProof/>
        </w:rPr>
      </w:pPr>
      <w:r w:rsidRPr="00A06A36">
        <w:rPr>
          <w:noProof/>
        </w:rPr>
        <w:t xml:space="preserve">Duforet-Frebourg,N. </w:t>
      </w:r>
      <w:r w:rsidRPr="00A06A36">
        <w:rPr>
          <w:i/>
          <w:iCs/>
          <w:noProof/>
        </w:rPr>
        <w:t>et al.</w:t>
      </w:r>
      <w:r w:rsidRPr="00A06A36">
        <w:rPr>
          <w:noProof/>
        </w:rPr>
        <w:t xml:space="preserve"> (2016) Detecting genomic signatures of natural selection with principal component analysis: Application to the 1000 genomes data. </w:t>
      </w:r>
      <w:r w:rsidRPr="00A06A36">
        <w:rPr>
          <w:i/>
          <w:iCs/>
          <w:noProof/>
        </w:rPr>
        <w:t>Mol. Biol. Evol.</w:t>
      </w:r>
      <w:r w:rsidRPr="00A06A36">
        <w:rPr>
          <w:noProof/>
        </w:rPr>
        <w:t xml:space="preserve">, </w:t>
      </w:r>
      <w:r w:rsidRPr="00A06A36">
        <w:rPr>
          <w:b/>
          <w:bCs/>
          <w:noProof/>
        </w:rPr>
        <w:t>33</w:t>
      </w:r>
      <w:r w:rsidRPr="00A06A36">
        <w:rPr>
          <w:noProof/>
        </w:rPr>
        <w:t>, 1082–1093.</w:t>
      </w:r>
    </w:p>
    <w:p w14:paraId="5F715B91" w14:textId="77777777" w:rsidR="00A06A36" w:rsidRPr="00A06A36" w:rsidRDefault="00A06A36" w:rsidP="00A06A36">
      <w:pPr>
        <w:widowControl w:val="0"/>
        <w:autoSpaceDE w:val="0"/>
        <w:autoSpaceDN w:val="0"/>
        <w:adjustRightInd w:val="0"/>
        <w:spacing w:line="360" w:lineRule="auto"/>
        <w:ind w:left="480" w:hanging="480"/>
        <w:rPr>
          <w:noProof/>
        </w:rPr>
      </w:pPr>
      <w:r w:rsidRPr="00A06A36">
        <w:rPr>
          <w:noProof/>
        </w:rPr>
        <w:t xml:space="preserve">Galinsky,K.J. </w:t>
      </w:r>
      <w:r w:rsidRPr="00A06A36">
        <w:rPr>
          <w:i/>
          <w:iCs/>
          <w:noProof/>
        </w:rPr>
        <w:t>et al.</w:t>
      </w:r>
      <w:r w:rsidRPr="00A06A36">
        <w:rPr>
          <w:noProof/>
        </w:rPr>
        <w:t xml:space="preserve"> (2016) Fast principal components analysis reveals independent evolution of ADH1B gene in Europe and East Asia. </w:t>
      </w:r>
      <w:r w:rsidRPr="00A06A36">
        <w:rPr>
          <w:i/>
          <w:iCs/>
          <w:noProof/>
        </w:rPr>
        <w:t>Am. J. Hum. Genet.</w:t>
      </w:r>
      <w:r w:rsidRPr="00A06A36">
        <w:rPr>
          <w:noProof/>
        </w:rPr>
        <w:t xml:space="preserve">, </w:t>
      </w:r>
      <w:r w:rsidRPr="00A06A36">
        <w:rPr>
          <w:b/>
          <w:bCs/>
          <w:noProof/>
        </w:rPr>
        <w:t>98</w:t>
      </w:r>
      <w:r w:rsidRPr="00A06A36">
        <w:rPr>
          <w:noProof/>
        </w:rPr>
        <w:t>, 456–472.</w:t>
      </w:r>
    </w:p>
    <w:p w14:paraId="1AD2A278" w14:textId="77777777" w:rsidR="00A06A36" w:rsidRPr="00A06A36" w:rsidRDefault="00A06A36" w:rsidP="00A06A36">
      <w:pPr>
        <w:widowControl w:val="0"/>
        <w:autoSpaceDE w:val="0"/>
        <w:autoSpaceDN w:val="0"/>
        <w:adjustRightInd w:val="0"/>
        <w:spacing w:line="360" w:lineRule="auto"/>
        <w:ind w:left="480" w:hanging="480"/>
        <w:rPr>
          <w:noProof/>
        </w:rPr>
      </w:pPr>
      <w:r w:rsidRPr="00A06A36">
        <w:rPr>
          <w:noProof/>
        </w:rPr>
        <w:t xml:space="preserve">Galinsky,K.J. </w:t>
      </w:r>
      <w:r w:rsidRPr="00A06A36">
        <w:rPr>
          <w:i/>
          <w:iCs/>
          <w:noProof/>
        </w:rPr>
        <w:t>et al.</w:t>
      </w:r>
      <w:r w:rsidRPr="00A06A36">
        <w:rPr>
          <w:noProof/>
        </w:rPr>
        <w:t xml:space="preserve"> (2016) Population Structure of UK Biobank and Ancient Eurasians Reveals Adaptation at Genes Influencing Blood Pressure. </w:t>
      </w:r>
      <w:r w:rsidRPr="00A06A36">
        <w:rPr>
          <w:i/>
          <w:iCs/>
          <w:noProof/>
        </w:rPr>
        <w:t>Am. J. Hum. Genet.</w:t>
      </w:r>
      <w:r w:rsidRPr="00A06A36">
        <w:rPr>
          <w:noProof/>
        </w:rPr>
        <w:t xml:space="preserve">, </w:t>
      </w:r>
      <w:r w:rsidRPr="00A06A36">
        <w:rPr>
          <w:b/>
          <w:bCs/>
          <w:noProof/>
        </w:rPr>
        <w:t>99</w:t>
      </w:r>
      <w:r w:rsidRPr="00A06A36">
        <w:rPr>
          <w:noProof/>
        </w:rPr>
        <w:t>, 1130–1139.</w:t>
      </w:r>
    </w:p>
    <w:p w14:paraId="1DAF9270" w14:textId="77777777" w:rsidR="00A06A36" w:rsidRPr="00A06A36" w:rsidRDefault="00A06A36" w:rsidP="00A06A36">
      <w:pPr>
        <w:widowControl w:val="0"/>
        <w:autoSpaceDE w:val="0"/>
        <w:autoSpaceDN w:val="0"/>
        <w:adjustRightInd w:val="0"/>
        <w:spacing w:line="360" w:lineRule="auto"/>
        <w:ind w:left="480" w:hanging="480"/>
        <w:rPr>
          <w:noProof/>
        </w:rPr>
      </w:pPr>
      <w:r w:rsidRPr="00A06A36">
        <w:rPr>
          <w:noProof/>
        </w:rPr>
        <w:t xml:space="preserve">Kim,K.-W. </w:t>
      </w:r>
      <w:r w:rsidRPr="00A06A36">
        <w:rPr>
          <w:i/>
          <w:iCs/>
          <w:noProof/>
        </w:rPr>
        <w:t>et al.</w:t>
      </w:r>
      <w:r w:rsidRPr="00A06A36">
        <w:rPr>
          <w:noProof/>
        </w:rPr>
        <w:t xml:space="preserve"> (2017) A sex-linked supergene controls sperm morphology and swimming speed in a songbird. </w:t>
      </w:r>
      <w:r w:rsidRPr="00A06A36">
        <w:rPr>
          <w:i/>
          <w:iCs/>
          <w:noProof/>
        </w:rPr>
        <w:t>Nat. Ecol. Evol.</w:t>
      </w:r>
    </w:p>
    <w:p w14:paraId="7391990B" w14:textId="77777777" w:rsidR="00A06A36" w:rsidRPr="00A06A36" w:rsidRDefault="00A06A36" w:rsidP="00A06A36">
      <w:pPr>
        <w:widowControl w:val="0"/>
        <w:autoSpaceDE w:val="0"/>
        <w:autoSpaceDN w:val="0"/>
        <w:adjustRightInd w:val="0"/>
        <w:spacing w:line="360" w:lineRule="auto"/>
        <w:ind w:left="480" w:hanging="480"/>
        <w:rPr>
          <w:noProof/>
        </w:rPr>
      </w:pPr>
      <w:r w:rsidRPr="00A06A36">
        <w:rPr>
          <w:noProof/>
        </w:rPr>
        <w:t xml:space="preserve">Lee,S.H. </w:t>
      </w:r>
      <w:r w:rsidRPr="00A06A36">
        <w:rPr>
          <w:i/>
          <w:iCs/>
          <w:noProof/>
        </w:rPr>
        <w:t>et al.</w:t>
      </w:r>
      <w:r w:rsidRPr="00A06A36">
        <w:rPr>
          <w:noProof/>
        </w:rPr>
        <w:t xml:space="preserve"> (2017) Using information of relatives in genomic prediction to apply effective stratified medicine. </w:t>
      </w:r>
      <w:r w:rsidRPr="00A06A36">
        <w:rPr>
          <w:i/>
          <w:iCs/>
          <w:noProof/>
        </w:rPr>
        <w:t>Sci. Rep.</w:t>
      </w:r>
      <w:r w:rsidRPr="00A06A36">
        <w:rPr>
          <w:noProof/>
        </w:rPr>
        <w:t xml:space="preserve">, </w:t>
      </w:r>
      <w:r w:rsidRPr="00A06A36">
        <w:rPr>
          <w:b/>
          <w:bCs/>
          <w:noProof/>
        </w:rPr>
        <w:t>7</w:t>
      </w:r>
      <w:r w:rsidRPr="00A06A36">
        <w:rPr>
          <w:noProof/>
        </w:rPr>
        <w:t>, 42091.</w:t>
      </w:r>
    </w:p>
    <w:p w14:paraId="33A92A57" w14:textId="77777777" w:rsidR="00A06A36" w:rsidRPr="00A06A36" w:rsidRDefault="00A06A36" w:rsidP="00A06A36">
      <w:pPr>
        <w:widowControl w:val="0"/>
        <w:autoSpaceDE w:val="0"/>
        <w:autoSpaceDN w:val="0"/>
        <w:adjustRightInd w:val="0"/>
        <w:spacing w:line="360" w:lineRule="auto"/>
        <w:ind w:left="480" w:hanging="480"/>
        <w:rPr>
          <w:noProof/>
        </w:rPr>
      </w:pPr>
      <w:r w:rsidRPr="00A06A36">
        <w:rPr>
          <w:noProof/>
        </w:rPr>
        <w:t xml:space="preserve">Liu,S. </w:t>
      </w:r>
      <w:r w:rsidRPr="00A06A36">
        <w:rPr>
          <w:i/>
          <w:iCs/>
          <w:noProof/>
        </w:rPr>
        <w:t>et al.</w:t>
      </w:r>
      <w:r w:rsidRPr="00A06A36">
        <w:rPr>
          <w:noProof/>
        </w:rPr>
        <w:t xml:space="preserve"> (2018) Genomic Analyses from Non-invasive Prenatal Testing Reveal Genetic Associations, Patterns of Viral Infections, and Chinese Population History. </w:t>
      </w:r>
      <w:r w:rsidRPr="00A06A36">
        <w:rPr>
          <w:i/>
          <w:iCs/>
          <w:noProof/>
        </w:rPr>
        <w:t>Cell</w:t>
      </w:r>
      <w:r w:rsidRPr="00A06A36">
        <w:rPr>
          <w:noProof/>
        </w:rPr>
        <w:t xml:space="preserve">, </w:t>
      </w:r>
      <w:r w:rsidRPr="00A06A36">
        <w:rPr>
          <w:b/>
          <w:bCs/>
          <w:noProof/>
        </w:rPr>
        <w:t>175</w:t>
      </w:r>
      <w:r w:rsidRPr="00A06A36">
        <w:rPr>
          <w:noProof/>
        </w:rPr>
        <w:t>, 347–359.</w:t>
      </w:r>
    </w:p>
    <w:p w14:paraId="7BCA2272" w14:textId="77777777" w:rsidR="00A06A36" w:rsidRPr="00A06A36" w:rsidRDefault="00A06A36" w:rsidP="00A06A36">
      <w:pPr>
        <w:widowControl w:val="0"/>
        <w:autoSpaceDE w:val="0"/>
        <w:autoSpaceDN w:val="0"/>
        <w:adjustRightInd w:val="0"/>
        <w:spacing w:line="360" w:lineRule="auto"/>
        <w:ind w:left="480" w:hanging="480"/>
        <w:rPr>
          <w:noProof/>
        </w:rPr>
      </w:pPr>
      <w:r w:rsidRPr="00A06A36">
        <w:rPr>
          <w:noProof/>
        </w:rPr>
        <w:t xml:space="preserve">Liu,Z. </w:t>
      </w:r>
      <w:r w:rsidRPr="00A06A36">
        <w:rPr>
          <w:i/>
          <w:iCs/>
          <w:noProof/>
        </w:rPr>
        <w:t>et al.</w:t>
      </w:r>
      <w:r w:rsidRPr="00A06A36">
        <w:rPr>
          <w:noProof/>
        </w:rPr>
        <w:t xml:space="preserve"> (2017) Comparison of Genetic Diversity between Chinese and American Soybean (Glycine max (L.)) Accessions Revealed by High-Density SNPs. </w:t>
      </w:r>
      <w:r w:rsidRPr="00A06A36">
        <w:rPr>
          <w:i/>
          <w:iCs/>
          <w:noProof/>
        </w:rPr>
        <w:t>Front. Plant Sci.</w:t>
      </w:r>
      <w:r w:rsidRPr="00A06A36">
        <w:rPr>
          <w:noProof/>
        </w:rPr>
        <w:t xml:space="preserve">, </w:t>
      </w:r>
      <w:r w:rsidRPr="00A06A36">
        <w:rPr>
          <w:b/>
          <w:bCs/>
          <w:noProof/>
        </w:rPr>
        <w:t>8</w:t>
      </w:r>
      <w:r w:rsidRPr="00A06A36">
        <w:rPr>
          <w:noProof/>
        </w:rPr>
        <w:t>, 2014.</w:t>
      </w:r>
    </w:p>
    <w:p w14:paraId="14985D43" w14:textId="77777777" w:rsidR="00A06A36" w:rsidRPr="00A06A36" w:rsidRDefault="00A06A36" w:rsidP="00A06A36">
      <w:pPr>
        <w:widowControl w:val="0"/>
        <w:autoSpaceDE w:val="0"/>
        <w:autoSpaceDN w:val="0"/>
        <w:adjustRightInd w:val="0"/>
        <w:spacing w:line="360" w:lineRule="auto"/>
        <w:ind w:left="480" w:hanging="480"/>
        <w:rPr>
          <w:noProof/>
        </w:rPr>
      </w:pPr>
      <w:r w:rsidRPr="00A06A36">
        <w:rPr>
          <w:noProof/>
        </w:rPr>
        <w:t xml:space="preserve">Luu,K. (2017) pcadapt : an R package to perform genome scans for selection based on principal component analysis. </w:t>
      </w:r>
      <w:r w:rsidRPr="00A06A36">
        <w:rPr>
          <w:i/>
          <w:iCs/>
          <w:noProof/>
        </w:rPr>
        <w:t>Mol. Ecol. Resour.</w:t>
      </w:r>
      <w:r w:rsidRPr="00A06A36">
        <w:rPr>
          <w:noProof/>
        </w:rPr>
        <w:t xml:space="preserve">, </w:t>
      </w:r>
      <w:r w:rsidRPr="00A06A36">
        <w:rPr>
          <w:b/>
          <w:bCs/>
          <w:noProof/>
        </w:rPr>
        <w:t>17</w:t>
      </w:r>
      <w:r w:rsidRPr="00A06A36">
        <w:rPr>
          <w:noProof/>
        </w:rPr>
        <w:t>, 67–77.</w:t>
      </w:r>
    </w:p>
    <w:p w14:paraId="343E91E8" w14:textId="77777777" w:rsidR="00A06A36" w:rsidRPr="00A06A36" w:rsidRDefault="00A06A36" w:rsidP="00A06A36">
      <w:pPr>
        <w:widowControl w:val="0"/>
        <w:autoSpaceDE w:val="0"/>
        <w:autoSpaceDN w:val="0"/>
        <w:adjustRightInd w:val="0"/>
        <w:spacing w:line="360" w:lineRule="auto"/>
        <w:ind w:left="480" w:hanging="480"/>
        <w:rPr>
          <w:noProof/>
        </w:rPr>
      </w:pPr>
      <w:r w:rsidRPr="00A06A36">
        <w:rPr>
          <w:noProof/>
        </w:rPr>
        <w:t xml:space="preserve">Ma,X. </w:t>
      </w:r>
      <w:r w:rsidRPr="00A06A36">
        <w:rPr>
          <w:i/>
          <w:iCs/>
          <w:noProof/>
        </w:rPr>
        <w:t>et al.</w:t>
      </w:r>
      <w:r w:rsidRPr="00A06A36">
        <w:rPr>
          <w:noProof/>
        </w:rPr>
        <w:t xml:space="preserve"> (2016) Genome-Wide Association Study for Plant Height and Grain Yield in Rice under Contrasting Moisture Regimes. </w:t>
      </w:r>
      <w:r w:rsidRPr="00A06A36">
        <w:rPr>
          <w:i/>
          <w:iCs/>
          <w:noProof/>
        </w:rPr>
        <w:t>Front. Plant Sci.</w:t>
      </w:r>
      <w:r w:rsidRPr="00A06A36">
        <w:rPr>
          <w:noProof/>
        </w:rPr>
        <w:t xml:space="preserve">, </w:t>
      </w:r>
      <w:r w:rsidRPr="00A06A36">
        <w:rPr>
          <w:b/>
          <w:bCs/>
          <w:noProof/>
        </w:rPr>
        <w:t>7</w:t>
      </w:r>
      <w:r w:rsidRPr="00A06A36">
        <w:rPr>
          <w:noProof/>
        </w:rPr>
        <w:t>, 1801.</w:t>
      </w:r>
    </w:p>
    <w:p w14:paraId="5F703E75" w14:textId="77777777" w:rsidR="00A06A36" w:rsidRPr="00A06A36" w:rsidRDefault="00A06A36" w:rsidP="00A06A36">
      <w:pPr>
        <w:widowControl w:val="0"/>
        <w:autoSpaceDE w:val="0"/>
        <w:autoSpaceDN w:val="0"/>
        <w:adjustRightInd w:val="0"/>
        <w:spacing w:line="360" w:lineRule="auto"/>
        <w:ind w:left="480" w:hanging="480"/>
        <w:rPr>
          <w:noProof/>
        </w:rPr>
      </w:pPr>
      <w:r w:rsidRPr="00A06A36">
        <w:rPr>
          <w:noProof/>
        </w:rPr>
        <w:lastRenderedPageBreak/>
        <w:t xml:space="preserve">Maynard,J. and Haigh,J. (1974) The hitch-hiking effect of a favourable gene. </w:t>
      </w:r>
      <w:r w:rsidRPr="00A06A36">
        <w:rPr>
          <w:i/>
          <w:iCs/>
          <w:noProof/>
        </w:rPr>
        <w:t>Genet. Res.</w:t>
      </w:r>
      <w:r w:rsidRPr="00A06A36">
        <w:rPr>
          <w:noProof/>
        </w:rPr>
        <w:t xml:space="preserve">, </w:t>
      </w:r>
      <w:r w:rsidRPr="00A06A36">
        <w:rPr>
          <w:b/>
          <w:bCs/>
          <w:noProof/>
        </w:rPr>
        <w:t>23</w:t>
      </w:r>
      <w:r w:rsidRPr="00A06A36">
        <w:rPr>
          <w:noProof/>
        </w:rPr>
        <w:t>, 23–35.</w:t>
      </w:r>
    </w:p>
    <w:p w14:paraId="7018EBC9" w14:textId="77777777" w:rsidR="00A06A36" w:rsidRPr="00A06A36" w:rsidRDefault="00A06A36" w:rsidP="00A06A36">
      <w:pPr>
        <w:widowControl w:val="0"/>
        <w:autoSpaceDE w:val="0"/>
        <w:autoSpaceDN w:val="0"/>
        <w:adjustRightInd w:val="0"/>
        <w:spacing w:line="360" w:lineRule="auto"/>
        <w:ind w:left="480" w:hanging="480"/>
        <w:rPr>
          <w:noProof/>
        </w:rPr>
      </w:pPr>
      <w:r w:rsidRPr="00A06A36">
        <w:rPr>
          <w:noProof/>
        </w:rPr>
        <w:t xml:space="preserve">McVean,G. (2009) A genealogical interpretation of principal components analysis. </w:t>
      </w:r>
      <w:r w:rsidRPr="00A06A36">
        <w:rPr>
          <w:i/>
          <w:iCs/>
          <w:noProof/>
        </w:rPr>
        <w:t>PLoS Genet.</w:t>
      </w:r>
      <w:r w:rsidRPr="00A06A36">
        <w:rPr>
          <w:noProof/>
        </w:rPr>
        <w:t xml:space="preserve">, </w:t>
      </w:r>
      <w:r w:rsidRPr="00A06A36">
        <w:rPr>
          <w:b/>
          <w:bCs/>
          <w:noProof/>
        </w:rPr>
        <w:t>5</w:t>
      </w:r>
      <w:r w:rsidRPr="00A06A36">
        <w:rPr>
          <w:noProof/>
        </w:rPr>
        <w:t>, e1000686.</w:t>
      </w:r>
    </w:p>
    <w:p w14:paraId="071A83B2" w14:textId="77777777" w:rsidR="00A06A36" w:rsidRPr="00A06A36" w:rsidRDefault="00A06A36" w:rsidP="00A06A36">
      <w:pPr>
        <w:widowControl w:val="0"/>
        <w:autoSpaceDE w:val="0"/>
        <w:autoSpaceDN w:val="0"/>
        <w:adjustRightInd w:val="0"/>
        <w:spacing w:line="360" w:lineRule="auto"/>
        <w:ind w:left="480" w:hanging="480"/>
        <w:rPr>
          <w:noProof/>
        </w:rPr>
      </w:pPr>
      <w:r w:rsidRPr="00A06A36">
        <w:rPr>
          <w:noProof/>
        </w:rPr>
        <w:t xml:space="preserve">Patterson,N. </w:t>
      </w:r>
      <w:r w:rsidRPr="00A06A36">
        <w:rPr>
          <w:i/>
          <w:iCs/>
          <w:noProof/>
        </w:rPr>
        <w:t>et al.</w:t>
      </w:r>
      <w:r w:rsidRPr="00A06A36">
        <w:rPr>
          <w:noProof/>
        </w:rPr>
        <w:t xml:space="preserve"> (2006) Population structure and eigenanalysis. </w:t>
      </w:r>
      <w:r w:rsidRPr="00A06A36">
        <w:rPr>
          <w:i/>
          <w:iCs/>
          <w:noProof/>
        </w:rPr>
        <w:t>PLoS Genet.</w:t>
      </w:r>
      <w:r w:rsidRPr="00A06A36">
        <w:rPr>
          <w:noProof/>
        </w:rPr>
        <w:t xml:space="preserve">, </w:t>
      </w:r>
      <w:r w:rsidRPr="00A06A36">
        <w:rPr>
          <w:b/>
          <w:bCs/>
          <w:noProof/>
        </w:rPr>
        <w:t>2</w:t>
      </w:r>
      <w:r w:rsidRPr="00A06A36">
        <w:rPr>
          <w:noProof/>
        </w:rPr>
        <w:t>, e190.</w:t>
      </w:r>
    </w:p>
    <w:p w14:paraId="1F3AF8F1" w14:textId="77777777" w:rsidR="00A06A36" w:rsidRPr="00A06A36" w:rsidRDefault="00A06A36" w:rsidP="00A06A36">
      <w:pPr>
        <w:widowControl w:val="0"/>
        <w:autoSpaceDE w:val="0"/>
        <w:autoSpaceDN w:val="0"/>
        <w:adjustRightInd w:val="0"/>
        <w:spacing w:line="360" w:lineRule="auto"/>
        <w:ind w:left="480" w:hanging="480"/>
        <w:rPr>
          <w:noProof/>
        </w:rPr>
      </w:pPr>
      <w:r w:rsidRPr="00A06A36">
        <w:rPr>
          <w:noProof/>
        </w:rPr>
        <w:t xml:space="preserve">Shen,Q.K. </w:t>
      </w:r>
      <w:r w:rsidRPr="00A06A36">
        <w:rPr>
          <w:i/>
          <w:iCs/>
          <w:noProof/>
        </w:rPr>
        <w:t>et al.</w:t>
      </w:r>
      <w:r w:rsidRPr="00A06A36">
        <w:rPr>
          <w:noProof/>
        </w:rPr>
        <w:t xml:space="preserve"> (2016) Was ADH1B under Selection in European Populations? </w:t>
      </w:r>
      <w:r w:rsidRPr="00A06A36">
        <w:rPr>
          <w:i/>
          <w:iCs/>
          <w:noProof/>
        </w:rPr>
        <w:t>Am. J. Hum. Genet.</w:t>
      </w:r>
      <w:r w:rsidRPr="00A06A36">
        <w:rPr>
          <w:noProof/>
        </w:rPr>
        <w:t xml:space="preserve">, </w:t>
      </w:r>
      <w:r w:rsidRPr="00A06A36">
        <w:rPr>
          <w:b/>
          <w:bCs/>
          <w:noProof/>
        </w:rPr>
        <w:t>99</w:t>
      </w:r>
      <w:r w:rsidRPr="00A06A36">
        <w:rPr>
          <w:noProof/>
        </w:rPr>
        <w:t>, 1217–1219.</w:t>
      </w:r>
    </w:p>
    <w:p w14:paraId="346CEEA6" w14:textId="77777777" w:rsidR="00A06A36" w:rsidRPr="00A06A36" w:rsidRDefault="00A06A36" w:rsidP="00A06A36">
      <w:pPr>
        <w:widowControl w:val="0"/>
        <w:autoSpaceDE w:val="0"/>
        <w:autoSpaceDN w:val="0"/>
        <w:adjustRightInd w:val="0"/>
        <w:spacing w:line="360" w:lineRule="auto"/>
        <w:ind w:left="480" w:hanging="480"/>
        <w:rPr>
          <w:noProof/>
        </w:rPr>
      </w:pPr>
      <w:r w:rsidRPr="00A06A36">
        <w:rPr>
          <w:noProof/>
        </w:rPr>
        <w:t xml:space="preserve">VanRaden,P.M. (2008) Efficient methods to compute genomic predictions. </w:t>
      </w:r>
      <w:r w:rsidRPr="00A06A36">
        <w:rPr>
          <w:i/>
          <w:iCs/>
          <w:noProof/>
        </w:rPr>
        <w:t>J. Dairy Sci.</w:t>
      </w:r>
      <w:r w:rsidRPr="00A06A36">
        <w:rPr>
          <w:noProof/>
        </w:rPr>
        <w:t xml:space="preserve">, </w:t>
      </w:r>
      <w:r w:rsidRPr="00A06A36">
        <w:rPr>
          <w:b/>
          <w:bCs/>
          <w:noProof/>
        </w:rPr>
        <w:t>91</w:t>
      </w:r>
      <w:r w:rsidRPr="00A06A36">
        <w:rPr>
          <w:noProof/>
        </w:rPr>
        <w:t>, 4414–4423.</w:t>
      </w:r>
    </w:p>
    <w:p w14:paraId="520C1984" w14:textId="77777777" w:rsidR="00A06A36" w:rsidRPr="00A06A36" w:rsidRDefault="00A06A36" w:rsidP="00A06A36">
      <w:pPr>
        <w:widowControl w:val="0"/>
        <w:autoSpaceDE w:val="0"/>
        <w:autoSpaceDN w:val="0"/>
        <w:adjustRightInd w:val="0"/>
        <w:spacing w:line="360" w:lineRule="auto"/>
        <w:ind w:left="480" w:hanging="480"/>
        <w:rPr>
          <w:noProof/>
        </w:rPr>
      </w:pPr>
      <w:r w:rsidRPr="00A06A36">
        <w:rPr>
          <w:noProof/>
        </w:rPr>
        <w:t xml:space="preserve">Weir,B.S. and Cockerham,C.C. (1984) Estimating F-Statistics for the Analysis of Population Structure. </w:t>
      </w:r>
      <w:r w:rsidRPr="00A06A36">
        <w:rPr>
          <w:i/>
          <w:iCs/>
          <w:noProof/>
        </w:rPr>
        <w:t>Evolution</w:t>
      </w:r>
      <w:r w:rsidRPr="00A06A36">
        <w:rPr>
          <w:noProof/>
        </w:rPr>
        <w:t xml:space="preserve">, </w:t>
      </w:r>
      <w:r w:rsidRPr="00A06A36">
        <w:rPr>
          <w:b/>
          <w:bCs/>
          <w:noProof/>
        </w:rPr>
        <w:t>38</w:t>
      </w:r>
      <w:r w:rsidRPr="00A06A36">
        <w:rPr>
          <w:noProof/>
        </w:rPr>
        <w:t>, 1358–1370.</w:t>
      </w:r>
    </w:p>
    <w:p w14:paraId="353BB42C" w14:textId="77777777" w:rsidR="00A06A36" w:rsidRPr="00A06A36" w:rsidRDefault="00A06A36" w:rsidP="00A06A36">
      <w:pPr>
        <w:widowControl w:val="0"/>
        <w:autoSpaceDE w:val="0"/>
        <w:autoSpaceDN w:val="0"/>
        <w:adjustRightInd w:val="0"/>
        <w:spacing w:line="360" w:lineRule="auto"/>
        <w:ind w:left="480" w:hanging="480"/>
        <w:rPr>
          <w:noProof/>
        </w:rPr>
      </w:pPr>
      <w:r w:rsidRPr="00A06A36">
        <w:rPr>
          <w:noProof/>
        </w:rPr>
        <w:t xml:space="preserve">Zhao,Q. </w:t>
      </w:r>
      <w:r w:rsidRPr="00A06A36">
        <w:rPr>
          <w:i/>
          <w:iCs/>
          <w:noProof/>
        </w:rPr>
        <w:t>et al.</w:t>
      </w:r>
      <w:r w:rsidRPr="00A06A36">
        <w:rPr>
          <w:noProof/>
        </w:rPr>
        <w:t xml:space="preserve"> (2018) Identifying Genetic Differences between Dongxiang Blue-shelled and White Leghorn Chickens using Sequencing Data. </w:t>
      </w:r>
      <w:r w:rsidRPr="00A06A36">
        <w:rPr>
          <w:i/>
          <w:iCs/>
          <w:noProof/>
        </w:rPr>
        <w:t>G3</w:t>
      </w:r>
      <w:r w:rsidRPr="00A06A36">
        <w:rPr>
          <w:noProof/>
        </w:rPr>
        <w:t xml:space="preserve">, </w:t>
      </w:r>
      <w:r w:rsidRPr="00A06A36">
        <w:rPr>
          <w:b/>
          <w:bCs/>
          <w:noProof/>
        </w:rPr>
        <w:t>8</w:t>
      </w:r>
      <w:r w:rsidRPr="00A06A36">
        <w:rPr>
          <w:noProof/>
        </w:rPr>
        <w:t>, 469–476.</w:t>
      </w:r>
    </w:p>
    <w:p w14:paraId="5E133BE2" w14:textId="267CFB82" w:rsidR="002D7EE5" w:rsidRDefault="00365881" w:rsidP="00A06A36">
      <w:pPr>
        <w:widowControl w:val="0"/>
        <w:autoSpaceDE w:val="0"/>
        <w:autoSpaceDN w:val="0"/>
        <w:adjustRightInd w:val="0"/>
        <w:spacing w:line="360" w:lineRule="auto"/>
        <w:ind w:left="480" w:hanging="480"/>
        <w:rPr>
          <w:lang w:val="en-US" w:eastAsia="zh-CN"/>
        </w:rPr>
      </w:pPr>
      <w:r>
        <w:rPr>
          <w:lang w:val="en-US" w:eastAsia="zh-CN"/>
        </w:rPr>
        <w:fldChar w:fldCharType="end"/>
      </w:r>
    </w:p>
    <w:p w14:paraId="3E37360B" w14:textId="77777777" w:rsidR="002D7EE5" w:rsidRDefault="002D7EE5">
      <w:pPr>
        <w:rPr>
          <w:lang w:val="en-US" w:eastAsia="zh-CN"/>
        </w:rPr>
      </w:pPr>
      <w:r>
        <w:rPr>
          <w:lang w:val="en-US" w:eastAsia="zh-CN"/>
        </w:rPr>
        <w:br w:type="page"/>
      </w:r>
    </w:p>
    <w:p w14:paraId="2F097262" w14:textId="2F76F3D6" w:rsidR="002D7EE5" w:rsidRPr="00286B6D" w:rsidRDefault="002D7EE5" w:rsidP="002D7EE5">
      <w:pPr>
        <w:widowControl w:val="0"/>
        <w:autoSpaceDE w:val="0"/>
        <w:autoSpaceDN w:val="0"/>
        <w:adjustRightInd w:val="0"/>
        <w:spacing w:line="360" w:lineRule="auto"/>
        <w:ind w:left="480" w:hanging="480"/>
        <w:jc w:val="center"/>
        <w:rPr>
          <w:rFonts w:cs="Times New Roman"/>
          <w:b/>
          <w:u w:val="single"/>
          <w:lang w:val="en-US"/>
        </w:rPr>
      </w:pPr>
      <w:r w:rsidRPr="00286B6D">
        <w:rPr>
          <w:rFonts w:cs="Times New Roman"/>
          <w:b/>
          <w:u w:val="single"/>
          <w:lang w:val="en-US"/>
        </w:rPr>
        <w:lastRenderedPageBreak/>
        <w:t xml:space="preserve">NCP for </w:t>
      </w:r>
      <w:r>
        <w:rPr>
          <w:rFonts w:cs="Times New Roman" w:hint="eastAsia"/>
          <w:b/>
          <w:u w:val="single"/>
          <w:lang w:val="en-US" w:eastAsia="zh-CN"/>
        </w:rPr>
        <w:t>the additive</w:t>
      </w:r>
      <w:r w:rsidRPr="00286B6D">
        <w:rPr>
          <w:rFonts w:cs="Times New Roman"/>
          <w:b/>
          <w:u w:val="single"/>
          <w:lang w:val="en-US"/>
        </w:rPr>
        <w:t xml:space="preserve"> model</w:t>
      </w:r>
    </w:p>
    <w:p w14:paraId="661D3C5C" w14:textId="49BF9FC0" w:rsidR="00163634" w:rsidRPr="00163634" w:rsidRDefault="00163634" w:rsidP="002D7EE5">
      <w:pPr>
        <w:widowControl w:val="0"/>
        <w:autoSpaceDE w:val="0"/>
        <w:autoSpaceDN w:val="0"/>
        <w:adjustRightInd w:val="0"/>
        <w:spacing w:line="360" w:lineRule="auto"/>
        <w:ind w:left="480" w:hanging="480"/>
        <w:rPr>
          <w:rFonts w:cs="Times New Roman"/>
          <w:b/>
          <w:u w:val="single"/>
          <w:lang w:val="en-US" w:eastAsia="zh-CN"/>
        </w:rPr>
      </w:pPr>
      <w:r w:rsidRPr="00163634">
        <w:rPr>
          <w:rFonts w:cs="Times New Roman"/>
          <w:b/>
          <w:u w:val="single"/>
          <w:lang w:val="en-US" w:eastAsia="zh-CN"/>
        </w:rPr>
        <w:t>For random mating population</w:t>
      </w:r>
      <w:r w:rsidR="009433E2">
        <w:rPr>
          <w:rFonts w:cs="Times New Roman"/>
          <w:b/>
          <w:u w:val="single"/>
          <w:lang w:val="en-US" w:eastAsia="zh-CN"/>
        </w:rPr>
        <w:t>s</w:t>
      </w:r>
    </w:p>
    <w:p w14:paraId="1875E2BC" w14:textId="781BD559" w:rsidR="002D7EE5" w:rsidRDefault="002D7EE5" w:rsidP="002D7EE5">
      <w:pPr>
        <w:widowControl w:val="0"/>
        <w:autoSpaceDE w:val="0"/>
        <w:autoSpaceDN w:val="0"/>
        <w:adjustRightInd w:val="0"/>
        <w:spacing w:line="360" w:lineRule="auto"/>
        <w:ind w:left="480" w:hanging="480"/>
        <w:rPr>
          <w:rFonts w:cs="Times New Roman"/>
          <w:lang w:val="en-US" w:eastAsia="zh-CN"/>
        </w:rPr>
      </w:pPr>
      <w:r>
        <w:rPr>
          <w:rFonts w:cs="Times New Roman"/>
          <w:lang w:val="en-US" w:eastAsia="zh-CN"/>
        </w:rPr>
        <w:t xml:space="preserve">For linear model </w:t>
      </w:r>
      <m:oMath>
        <m:sSub>
          <m:sSubPr>
            <m:ctrlPr>
              <w:rPr>
                <w:rFonts w:ascii="Cambria Math" w:hAnsi="Cambria Math" w:cs="Times New Roman"/>
                <w:i/>
                <w:lang w:val="en-US" w:eastAsia="zh-CN"/>
              </w:rPr>
            </m:ctrlPr>
          </m:sSubPr>
          <m:e>
            <m:acc>
              <m:accPr>
                <m:chr m:val="̃"/>
                <m:ctrlPr>
                  <w:rPr>
                    <w:rFonts w:ascii="Cambria Math" w:hAnsi="Cambria Math" w:cs="Times New Roman"/>
                    <w:b/>
                    <w:i/>
                    <w:lang w:val="en-US" w:eastAsia="zh-CN"/>
                  </w:rPr>
                </m:ctrlPr>
              </m:accPr>
              <m:e>
                <m:r>
                  <m:rPr>
                    <m:sty m:val="bi"/>
                  </m:rPr>
                  <w:rPr>
                    <w:rFonts w:ascii="Cambria Math" w:hAnsi="Cambria Math" w:cs="Times New Roman"/>
                    <w:lang w:val="en-US" w:eastAsia="zh-CN"/>
                  </w:rPr>
                  <m:t>E</m:t>
                </m:r>
              </m:e>
            </m:acc>
          </m:e>
          <m:sub>
            <m:r>
              <w:rPr>
                <w:rFonts w:ascii="Cambria Math" w:hAnsi="Cambria Math" w:cs="Times New Roman"/>
                <w:lang w:val="en-US" w:eastAsia="zh-CN"/>
              </w:rPr>
              <m:t>k</m:t>
            </m:r>
          </m:sub>
        </m:sSub>
        <m:r>
          <w:rPr>
            <w:rFonts w:ascii="Cambria Math" w:hAnsi="Cambria Math" w:cs="Times New Roman"/>
            <w:lang w:val="en-US" w:eastAsia="zh-CN"/>
          </w:rPr>
          <m:t>=μ+</m:t>
        </m:r>
        <m:sSub>
          <m:sSubPr>
            <m:ctrlPr>
              <w:rPr>
                <w:rFonts w:ascii="Cambria Math" w:hAnsi="Cambria Math" w:cs="Times New Roman"/>
                <w:i/>
                <w:lang w:val="en-US" w:eastAsia="zh-CN"/>
              </w:rPr>
            </m:ctrlPr>
          </m:sSubPr>
          <m:e>
            <m:r>
              <w:rPr>
                <w:rFonts w:ascii="Cambria Math" w:hAnsi="Cambria Math" w:cs="Times New Roman"/>
                <w:lang w:val="en-US" w:eastAsia="zh-CN"/>
              </w:rPr>
              <m:t>β</m:t>
            </m:r>
          </m:e>
          <m:sub>
            <m:r>
              <w:rPr>
                <w:rFonts w:ascii="Cambria Math" w:hAnsi="Cambria Math" w:cs="Times New Roman"/>
                <w:lang w:val="en-US" w:eastAsia="zh-CN"/>
              </w:rPr>
              <m:t>l</m:t>
            </m:r>
          </m:sub>
        </m:sSub>
        <m:sSub>
          <m:sSubPr>
            <m:ctrlPr>
              <w:rPr>
                <w:rFonts w:ascii="Cambria Math" w:hAnsi="Cambria Math" w:cs="Times New Roman"/>
                <w:i/>
                <w:lang w:val="en-US" w:eastAsia="zh-CN"/>
              </w:rPr>
            </m:ctrlPr>
          </m:sSubPr>
          <m:e>
            <m:r>
              <m:rPr>
                <m:sty m:val="bi"/>
              </m:rPr>
              <w:rPr>
                <w:rFonts w:ascii="Cambria Math" w:hAnsi="Cambria Math" w:cs="Times New Roman"/>
                <w:lang w:val="en-US" w:eastAsia="zh-CN"/>
              </w:rPr>
              <m:t>x</m:t>
            </m:r>
          </m:e>
          <m:sub>
            <m:r>
              <w:rPr>
                <w:rFonts w:ascii="Cambria Math" w:hAnsi="Cambria Math" w:cs="Times New Roman"/>
                <w:lang w:val="en-US" w:eastAsia="zh-CN"/>
              </w:rPr>
              <m:t>l</m:t>
            </m:r>
          </m:sub>
        </m:sSub>
        <m:r>
          <w:rPr>
            <w:rFonts w:ascii="Cambria Math" w:hAnsi="Cambria Math" w:cs="Times New Roman"/>
            <w:lang w:val="en-US" w:eastAsia="zh-CN"/>
          </w:rPr>
          <m:t>+e</m:t>
        </m:r>
      </m:oMath>
      <w:r>
        <w:rPr>
          <w:rFonts w:cs="Times New Roman"/>
          <w:lang w:val="en-US" w:eastAsia="zh-CN"/>
        </w:rPr>
        <w:t>,</w:t>
      </w:r>
    </w:p>
    <w:p w14:paraId="7D88048F" w14:textId="76E4278F" w:rsidR="002D7EE5" w:rsidRDefault="002D7EE5" w:rsidP="002D7EE5">
      <w:pPr>
        <w:widowControl w:val="0"/>
        <w:autoSpaceDE w:val="0"/>
        <w:autoSpaceDN w:val="0"/>
        <w:adjustRightInd w:val="0"/>
        <w:spacing w:line="360" w:lineRule="auto"/>
        <w:rPr>
          <w:rFonts w:cs="Times New Roman"/>
          <w:lang w:val="en-US" w:eastAsia="zh-CN"/>
        </w:rPr>
      </w:pPr>
      <w:r>
        <w:rPr>
          <w:rFonts w:cs="Times New Roman"/>
          <w:lang w:val="en-US" w:eastAsia="zh-CN"/>
        </w:rPr>
        <w:t xml:space="preserve">In which </w:t>
      </w:r>
      <m:oMath>
        <m:sSub>
          <m:sSubPr>
            <m:ctrlPr>
              <w:rPr>
                <w:rFonts w:ascii="Cambria Math" w:hAnsi="Cambria Math" w:cs="Times New Roman"/>
                <w:i/>
                <w:lang w:val="en-US" w:eastAsia="zh-CN"/>
              </w:rPr>
            </m:ctrlPr>
          </m:sSubPr>
          <m:e>
            <m:acc>
              <m:accPr>
                <m:chr m:val="̃"/>
                <m:ctrlPr>
                  <w:rPr>
                    <w:rFonts w:ascii="Cambria Math" w:hAnsi="Cambria Math" w:cs="Times New Roman"/>
                    <w:i/>
                    <w:lang w:val="en-US" w:eastAsia="zh-CN"/>
                  </w:rPr>
                </m:ctrlPr>
              </m:accPr>
              <m:e>
                <m:r>
                  <m:rPr>
                    <m:sty m:val="bi"/>
                  </m:rPr>
                  <w:rPr>
                    <w:rFonts w:ascii="Cambria Math" w:hAnsi="Cambria Math" w:cs="Times New Roman"/>
                    <w:lang w:val="en-US" w:eastAsia="zh-CN"/>
                  </w:rPr>
                  <m:t>E</m:t>
                </m:r>
              </m:e>
            </m:acc>
          </m:e>
          <m:sub>
            <m:r>
              <w:rPr>
                <w:rFonts w:ascii="Cambria Math" w:hAnsi="Cambria Math" w:cs="Times New Roman"/>
                <w:lang w:val="en-US" w:eastAsia="zh-CN"/>
              </w:rPr>
              <m:t>k</m:t>
            </m:r>
          </m:sub>
        </m:sSub>
      </m:oMath>
      <w:r>
        <w:rPr>
          <w:rFonts w:cs="Times New Roman"/>
          <w:lang w:val="en-US" w:eastAsia="zh-CN"/>
        </w:rPr>
        <w:t xml:space="preserve"> the standardized eigenvector of interest, </w:t>
      </w:r>
      <m:oMath>
        <m:sSub>
          <m:sSubPr>
            <m:ctrlPr>
              <w:rPr>
                <w:rFonts w:ascii="Cambria Math" w:hAnsi="Cambria Math" w:cs="Times New Roman"/>
                <w:i/>
                <w:lang w:val="en-US" w:eastAsia="zh-CN"/>
              </w:rPr>
            </m:ctrlPr>
          </m:sSubPr>
          <m:e>
            <m:r>
              <m:rPr>
                <m:sty m:val="bi"/>
              </m:rPr>
              <w:rPr>
                <w:rFonts w:ascii="Cambria Math" w:hAnsi="Cambria Math" w:cs="Times New Roman"/>
                <w:lang w:val="en-US" w:eastAsia="zh-CN"/>
              </w:rPr>
              <m:t>x</m:t>
            </m:r>
          </m:e>
          <m:sub>
            <m:r>
              <w:rPr>
                <w:rFonts w:ascii="Cambria Math" w:hAnsi="Cambria Math" w:cs="Times New Roman"/>
                <w:lang w:val="en-US" w:eastAsia="zh-CN"/>
              </w:rPr>
              <m:t>l</m:t>
            </m:r>
          </m:sub>
        </m:sSub>
      </m:oMath>
      <w:r>
        <w:rPr>
          <w:rFonts w:cs="Times New Roman"/>
          <w:lang w:val="en-US" w:eastAsia="zh-CN"/>
        </w:rPr>
        <w:t xml:space="preserve"> codes for the dominance effect, </w:t>
      </w:r>
      <m:oMath>
        <m:sSub>
          <m:sSubPr>
            <m:ctrlPr>
              <w:rPr>
                <w:rFonts w:ascii="Cambria Math" w:hAnsi="Cambria Math" w:cs="Times New Roman"/>
                <w:i/>
                <w:lang w:val="en-US" w:eastAsia="zh-CN"/>
              </w:rPr>
            </m:ctrlPr>
          </m:sSubPr>
          <m:e>
            <m:r>
              <w:rPr>
                <w:rFonts w:ascii="Cambria Math" w:hAnsi="Cambria Math" w:cs="Times New Roman"/>
                <w:lang w:val="en-US" w:eastAsia="zh-CN"/>
              </w:rPr>
              <m:t>β</m:t>
            </m:r>
          </m:e>
          <m:sub>
            <m:r>
              <w:rPr>
                <w:rFonts w:ascii="Cambria Math" w:hAnsi="Cambria Math" w:cs="Times New Roman"/>
                <w:lang w:val="en-US" w:eastAsia="zh-CN"/>
              </w:rPr>
              <m:t>l</m:t>
            </m:r>
          </m:sub>
        </m:sSub>
      </m:oMath>
      <w:r>
        <w:rPr>
          <w:rFonts w:cs="Times New Roman"/>
          <w:lang w:val="en-US" w:eastAsia="zh-CN"/>
        </w:rPr>
        <w:t xml:space="preserve"> th</w:t>
      </w:r>
      <w:r w:rsidR="00D5167D">
        <w:rPr>
          <w:rFonts w:cs="Times New Roman"/>
          <w:lang w:val="en-US" w:eastAsia="zh-CN"/>
        </w:rPr>
        <w:t xml:space="preserve">e regression </w:t>
      </w:r>
      <w:proofErr w:type="spellStart"/>
      <w:r w:rsidR="00D5167D">
        <w:rPr>
          <w:rFonts w:cs="Times New Roman"/>
          <w:lang w:val="en-US" w:eastAsia="zh-CN"/>
        </w:rPr>
        <w:t>coefficien</w:t>
      </w:r>
      <w:proofErr w:type="spellEnd"/>
      <w:r>
        <w:rPr>
          <w:rFonts w:cs="Times New Roman"/>
          <w:lang w:val="en-US" w:eastAsia="zh-CN"/>
        </w:rPr>
        <w:t xml:space="preserve">, and </w:t>
      </w:r>
      <m:oMath>
        <m:r>
          <w:rPr>
            <w:rFonts w:ascii="Cambria Math" w:hAnsi="Cambria Math" w:cs="Times New Roman"/>
            <w:lang w:val="en-US" w:eastAsia="zh-CN"/>
          </w:rPr>
          <m:t>e</m:t>
        </m:r>
      </m:oMath>
      <w:r>
        <w:rPr>
          <w:rFonts w:cs="Times New Roman"/>
          <w:lang w:val="en-US" w:eastAsia="zh-CN"/>
        </w:rPr>
        <w:t xml:space="preserve"> the residual of the model. The regression coefficient can be expressed as</w:t>
      </w:r>
    </w:p>
    <w:p w14:paraId="6623DFFA" w14:textId="17A1D524" w:rsidR="002D7EE5" w:rsidRPr="00F37FC4" w:rsidRDefault="002D7EE5" w:rsidP="002D7EE5">
      <w:pPr>
        <w:widowControl w:val="0"/>
        <w:autoSpaceDE w:val="0"/>
        <w:autoSpaceDN w:val="0"/>
        <w:adjustRightInd w:val="0"/>
        <w:spacing w:line="360" w:lineRule="auto"/>
        <w:ind w:left="480" w:hanging="480"/>
        <w:rPr>
          <w:rFonts w:cs="Times New Roman"/>
          <w:lang w:val="en-US" w:eastAsia="zh-CN"/>
        </w:rPr>
      </w:pPr>
      <m:oMathPara>
        <m:oMath>
          <m:r>
            <w:rPr>
              <w:rFonts w:ascii="Cambria Math" w:hAnsi="Cambria Math" w:cs="Times New Roman"/>
              <w:lang w:val="en-US" w:eastAsia="zh-CN"/>
            </w:rPr>
            <m:t>E</m:t>
          </m:r>
          <m:d>
            <m:dPr>
              <m:ctrlPr>
                <w:rPr>
                  <w:rFonts w:ascii="Cambria Math" w:hAnsi="Cambria Math" w:cs="Times New Roman"/>
                  <w:i/>
                  <w:lang w:val="en-US" w:eastAsia="zh-CN"/>
                </w:rPr>
              </m:ctrlPr>
            </m:dPr>
            <m:e>
              <m:sSub>
                <m:sSubPr>
                  <m:ctrlPr>
                    <w:rPr>
                      <w:rFonts w:ascii="Cambria Math" w:hAnsi="Cambria Math" w:cs="Times New Roman"/>
                      <w:i/>
                      <w:lang w:val="en-US" w:eastAsia="zh-CN"/>
                    </w:rPr>
                  </m:ctrlPr>
                </m:sSubPr>
                <m:e>
                  <m:r>
                    <w:rPr>
                      <w:rFonts w:ascii="Cambria Math" w:hAnsi="Cambria Math" w:cs="Times New Roman"/>
                      <w:lang w:val="en-US" w:eastAsia="zh-CN"/>
                    </w:rPr>
                    <m:t>β</m:t>
                  </m:r>
                </m:e>
                <m:sub>
                  <m:r>
                    <w:rPr>
                      <w:rFonts w:ascii="Cambria Math" w:hAnsi="Cambria Math" w:cs="Times New Roman"/>
                      <w:lang w:val="en-US" w:eastAsia="zh-CN"/>
                    </w:rPr>
                    <m:t>l</m:t>
                  </m:r>
                </m:sub>
              </m:sSub>
            </m:e>
          </m:d>
          <m:r>
            <w:rPr>
              <w:rFonts w:ascii="Cambria Math" w:hAnsi="Cambria Math" w:cs="Times New Roman"/>
              <w:lang w:val="en-US" w:eastAsia="zh-CN"/>
            </w:rPr>
            <m:t>=</m:t>
          </m:r>
          <m:f>
            <m:fPr>
              <m:ctrlPr>
                <w:rPr>
                  <w:rFonts w:ascii="Cambria Math" w:hAnsi="Cambria Math" w:cs="Times New Roman"/>
                  <w:i/>
                  <w:lang w:val="en-US" w:eastAsia="zh-CN"/>
                </w:rPr>
              </m:ctrlPr>
            </m:fPr>
            <m:num>
              <m:r>
                <w:rPr>
                  <w:rFonts w:ascii="Cambria Math" w:hAnsi="Cambria Math" w:cs="Times New Roman"/>
                  <w:lang w:val="en-US" w:eastAsia="zh-CN"/>
                </w:rPr>
                <m:t>cov(</m:t>
              </m:r>
              <m:sSub>
                <m:sSubPr>
                  <m:ctrlPr>
                    <w:rPr>
                      <w:rFonts w:ascii="Cambria Math" w:hAnsi="Cambria Math" w:cs="Times New Roman"/>
                      <w:i/>
                      <w:lang w:val="en-US" w:eastAsia="zh-CN"/>
                    </w:rPr>
                  </m:ctrlPr>
                </m:sSubPr>
                <m:e>
                  <m:r>
                    <m:rPr>
                      <m:sty m:val="bi"/>
                    </m:rPr>
                    <w:rPr>
                      <w:rFonts w:ascii="Cambria Math" w:hAnsi="Cambria Math" w:cs="Times New Roman"/>
                      <w:lang w:val="en-US" w:eastAsia="zh-CN"/>
                    </w:rPr>
                    <m:t>x</m:t>
                  </m:r>
                </m:e>
                <m:sub>
                  <m:r>
                    <w:rPr>
                      <w:rFonts w:ascii="Cambria Math" w:hAnsi="Cambria Math" w:cs="Times New Roman"/>
                      <w:lang w:val="en-US" w:eastAsia="zh-CN"/>
                    </w:rPr>
                    <m:t>l</m:t>
                  </m:r>
                </m:sub>
              </m:sSub>
              <m:r>
                <w:rPr>
                  <w:rFonts w:ascii="Cambria Math" w:hAnsi="Cambria Math" w:cs="Times New Roman"/>
                  <w:lang w:val="en-US" w:eastAsia="zh-CN"/>
                </w:rPr>
                <m:t>,</m:t>
              </m:r>
              <m:sSub>
                <m:sSubPr>
                  <m:ctrlPr>
                    <w:rPr>
                      <w:rFonts w:ascii="Cambria Math" w:hAnsi="Cambria Math" w:cs="Times New Roman"/>
                      <w:i/>
                      <w:lang w:val="en-US" w:eastAsia="zh-CN"/>
                    </w:rPr>
                  </m:ctrlPr>
                </m:sSubPr>
                <m:e>
                  <m:acc>
                    <m:accPr>
                      <m:chr m:val="̃"/>
                      <m:ctrlPr>
                        <w:rPr>
                          <w:rFonts w:ascii="Cambria Math" w:hAnsi="Cambria Math" w:cs="Times New Roman"/>
                          <w:i/>
                          <w:lang w:val="en-US" w:eastAsia="zh-CN"/>
                        </w:rPr>
                      </m:ctrlPr>
                    </m:accPr>
                    <m:e>
                      <m:r>
                        <m:rPr>
                          <m:sty m:val="bi"/>
                        </m:rPr>
                        <w:rPr>
                          <w:rFonts w:ascii="Cambria Math" w:hAnsi="Cambria Math" w:cs="Times New Roman"/>
                          <w:lang w:val="en-US" w:eastAsia="zh-CN"/>
                        </w:rPr>
                        <m:t>E</m:t>
                      </m:r>
                    </m:e>
                  </m:acc>
                </m:e>
                <m:sub>
                  <m:r>
                    <w:rPr>
                      <w:rFonts w:ascii="Cambria Math" w:hAnsi="Cambria Math" w:cs="Times New Roman"/>
                      <w:lang w:val="en-US" w:eastAsia="zh-CN"/>
                    </w:rPr>
                    <m:t>k</m:t>
                  </m:r>
                </m:sub>
              </m:sSub>
              <m:r>
                <w:rPr>
                  <w:rFonts w:ascii="Cambria Math" w:hAnsi="Cambria Math" w:cs="Times New Roman"/>
                  <w:lang w:val="en-US" w:eastAsia="zh-CN"/>
                </w:rPr>
                <m:t>)</m:t>
              </m:r>
            </m:num>
            <m:den>
              <m:r>
                <w:rPr>
                  <w:rFonts w:ascii="Cambria Math" w:hAnsi="Cambria Math" w:cs="Times New Roman"/>
                  <w:lang w:val="en-US" w:eastAsia="zh-CN"/>
                </w:rPr>
                <m:t>var(</m:t>
              </m:r>
              <m:sSub>
                <m:sSubPr>
                  <m:ctrlPr>
                    <w:rPr>
                      <w:rFonts w:ascii="Cambria Math" w:hAnsi="Cambria Math" w:cs="Times New Roman"/>
                      <w:i/>
                      <w:lang w:val="en-US" w:eastAsia="zh-CN"/>
                    </w:rPr>
                  </m:ctrlPr>
                </m:sSubPr>
                <m:e>
                  <m:r>
                    <m:rPr>
                      <m:sty m:val="bi"/>
                    </m:rPr>
                    <w:rPr>
                      <w:rFonts w:ascii="Cambria Math" w:hAnsi="Cambria Math" w:cs="Times New Roman"/>
                      <w:lang w:val="en-US" w:eastAsia="zh-CN"/>
                    </w:rPr>
                    <m:t>x</m:t>
                  </m:r>
                </m:e>
                <m:sub>
                  <m:r>
                    <w:rPr>
                      <w:rFonts w:ascii="Cambria Math" w:hAnsi="Cambria Math" w:cs="Times New Roman"/>
                      <w:lang w:val="en-US" w:eastAsia="zh-CN"/>
                    </w:rPr>
                    <m:t>l</m:t>
                  </m:r>
                </m:sub>
              </m:sSub>
              <m:r>
                <w:rPr>
                  <w:rFonts w:ascii="Cambria Math" w:hAnsi="Cambria Math" w:cs="Times New Roman"/>
                  <w:lang w:val="en-US" w:eastAsia="zh-CN"/>
                </w:rPr>
                <m:t>)</m:t>
              </m:r>
            </m:den>
          </m:f>
        </m:oMath>
      </m:oMathPara>
    </w:p>
    <w:tbl>
      <w:tblPr>
        <w:tblStyle w:val="TableGrid"/>
        <w:tblW w:w="0" w:type="auto"/>
        <w:tblInd w:w="108" w:type="dxa"/>
        <w:tblBorders>
          <w:left w:val="none" w:sz="0" w:space="0" w:color="auto"/>
          <w:right w:val="none" w:sz="0" w:space="0" w:color="auto"/>
        </w:tblBorders>
        <w:tblLayout w:type="fixed"/>
        <w:tblLook w:val="04A0" w:firstRow="1" w:lastRow="0" w:firstColumn="1" w:lastColumn="0" w:noHBand="0" w:noVBand="1"/>
      </w:tblPr>
      <w:tblGrid>
        <w:gridCol w:w="993"/>
        <w:gridCol w:w="2268"/>
        <w:gridCol w:w="1701"/>
        <w:gridCol w:w="1559"/>
        <w:gridCol w:w="1276"/>
        <w:gridCol w:w="1118"/>
        <w:gridCol w:w="1653"/>
      </w:tblGrid>
      <w:tr w:rsidR="00F37FC4" w14:paraId="67430BB1" w14:textId="77777777" w:rsidTr="00AC7065">
        <w:tc>
          <w:tcPr>
            <w:tcW w:w="993" w:type="dxa"/>
          </w:tcPr>
          <w:p w14:paraId="18FD60C9" w14:textId="77777777" w:rsidR="00F37FC4" w:rsidRPr="00292D50" w:rsidRDefault="00F37FC4" w:rsidP="00F37FC4">
            <w:pPr>
              <w:widowControl w:val="0"/>
              <w:autoSpaceDE w:val="0"/>
              <w:autoSpaceDN w:val="0"/>
              <w:adjustRightInd w:val="0"/>
              <w:rPr>
                <w:rFonts w:cs="Times New Roman"/>
                <w:sz w:val="20"/>
                <w:szCs w:val="20"/>
                <w:lang w:val="en-US"/>
              </w:rPr>
            </w:pPr>
          </w:p>
        </w:tc>
        <w:tc>
          <w:tcPr>
            <w:tcW w:w="2268" w:type="dxa"/>
          </w:tcPr>
          <w:p w14:paraId="4B76C886" w14:textId="77777777" w:rsidR="00F37FC4" w:rsidRPr="00292D50" w:rsidRDefault="00F37FC4" w:rsidP="00F37FC4">
            <w:pPr>
              <w:widowControl w:val="0"/>
              <w:autoSpaceDE w:val="0"/>
              <w:autoSpaceDN w:val="0"/>
              <w:adjustRightInd w:val="0"/>
              <w:rPr>
                <w:rFonts w:cs="Times New Roman"/>
                <w:sz w:val="20"/>
                <w:szCs w:val="20"/>
                <w:lang w:val="en-US"/>
              </w:rPr>
            </w:pPr>
          </w:p>
        </w:tc>
        <w:tc>
          <w:tcPr>
            <w:tcW w:w="4536" w:type="dxa"/>
            <w:gridSpan w:val="3"/>
          </w:tcPr>
          <w:p w14:paraId="26F79DCA" w14:textId="7E1B3935" w:rsidR="00F37FC4" w:rsidRPr="00292D50" w:rsidRDefault="007A0E1A" w:rsidP="00F37FC4">
            <w:pPr>
              <w:widowControl w:val="0"/>
              <w:autoSpaceDE w:val="0"/>
              <w:autoSpaceDN w:val="0"/>
              <w:adjustRightInd w:val="0"/>
              <w:rPr>
                <w:rFonts w:cs="Times New Roman"/>
                <w:sz w:val="20"/>
                <w:szCs w:val="20"/>
                <w:lang w:val="en-US"/>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l</m:t>
                    </m:r>
                  </m:sub>
                </m:sSub>
              </m:oMath>
            </m:oMathPara>
          </w:p>
        </w:tc>
        <w:tc>
          <w:tcPr>
            <w:tcW w:w="2771" w:type="dxa"/>
            <w:gridSpan w:val="2"/>
            <w:vMerge w:val="restart"/>
          </w:tcPr>
          <w:p w14:paraId="046D1173" w14:textId="77777777" w:rsidR="00F37FC4" w:rsidRPr="00292D50" w:rsidRDefault="00F37FC4" w:rsidP="00F37FC4">
            <w:pPr>
              <w:widowControl w:val="0"/>
              <w:autoSpaceDE w:val="0"/>
              <w:autoSpaceDN w:val="0"/>
              <w:adjustRightInd w:val="0"/>
              <w:jc w:val="center"/>
              <w:rPr>
                <w:rFonts w:eastAsia="MS Mincho" w:cs="Times New Roman"/>
                <w:sz w:val="20"/>
                <w:szCs w:val="20"/>
                <w:lang w:val="en-US"/>
              </w:rPr>
            </w:pPr>
            <w:r>
              <w:rPr>
                <w:rFonts w:eastAsia="MS Mincho" w:cs="Times New Roman"/>
                <w:sz w:val="20"/>
                <w:szCs w:val="20"/>
                <w:lang w:val="en-US"/>
              </w:rPr>
              <w:t>Marginal probability</w:t>
            </w:r>
          </w:p>
        </w:tc>
      </w:tr>
      <w:tr w:rsidR="002E1A7D" w14:paraId="452425AD" w14:textId="77777777" w:rsidTr="00AC7065">
        <w:tc>
          <w:tcPr>
            <w:tcW w:w="993" w:type="dxa"/>
          </w:tcPr>
          <w:p w14:paraId="122477DF" w14:textId="77777777" w:rsidR="00F37FC4" w:rsidRPr="00292D50" w:rsidRDefault="00F37FC4" w:rsidP="00F37FC4">
            <w:pPr>
              <w:widowControl w:val="0"/>
              <w:autoSpaceDE w:val="0"/>
              <w:autoSpaceDN w:val="0"/>
              <w:adjustRightInd w:val="0"/>
              <w:rPr>
                <w:rFonts w:cs="Times New Roman"/>
                <w:sz w:val="20"/>
                <w:szCs w:val="20"/>
                <w:lang w:val="en-US"/>
              </w:rPr>
            </w:pPr>
          </w:p>
        </w:tc>
        <w:tc>
          <w:tcPr>
            <w:tcW w:w="2268" w:type="dxa"/>
          </w:tcPr>
          <w:p w14:paraId="1C174F13" w14:textId="77777777" w:rsidR="00F37FC4" w:rsidRPr="00B36115" w:rsidRDefault="007A0E1A" w:rsidP="00F37FC4">
            <w:pPr>
              <w:widowControl w:val="0"/>
              <w:autoSpaceDE w:val="0"/>
              <w:autoSpaceDN w:val="0"/>
              <w:adjustRightInd w:val="0"/>
              <w:jc w:val="center"/>
              <w:rPr>
                <w:rFonts w:cs="Times New Roman"/>
                <w:sz w:val="20"/>
                <w:szCs w:val="20"/>
                <w:lang w:val="en-US"/>
              </w:rPr>
            </w:pPr>
            <m:oMathPara>
              <m:oMath>
                <m:sSub>
                  <m:sSubPr>
                    <m:ctrlPr>
                      <w:rPr>
                        <w:rFonts w:ascii="Cambria Math" w:hAnsi="Cambria Math" w:cs="Times New Roman"/>
                        <w:i/>
                        <w:sz w:val="20"/>
                        <w:szCs w:val="20"/>
                        <w:lang w:val="en-US"/>
                      </w:rPr>
                    </m:ctrlPr>
                  </m:sSubPr>
                  <m:e>
                    <m:acc>
                      <m:accPr>
                        <m:chr m:val="̃"/>
                        <m:ctrlPr>
                          <w:rPr>
                            <w:rFonts w:ascii="Cambria Math" w:hAnsi="Cambria Math" w:cs="Times New Roman"/>
                            <w:i/>
                            <w:sz w:val="20"/>
                            <w:szCs w:val="20"/>
                            <w:lang w:val="en-US"/>
                          </w:rPr>
                        </m:ctrlPr>
                      </m:accPr>
                      <m:e>
                        <m:r>
                          <m:rPr>
                            <m:sty m:val="bi"/>
                          </m:rPr>
                          <w:rPr>
                            <w:rFonts w:ascii="Cambria Math" w:hAnsi="Cambria Math" w:cs="Times New Roman"/>
                            <w:sz w:val="20"/>
                            <w:szCs w:val="20"/>
                            <w:lang w:val="en-US"/>
                          </w:rPr>
                          <m:t>E</m:t>
                        </m:r>
                      </m:e>
                    </m:acc>
                  </m:e>
                  <m:sub>
                    <m:r>
                      <w:rPr>
                        <w:rFonts w:ascii="Cambria Math" w:hAnsi="Cambria Math" w:cs="Times New Roman"/>
                        <w:sz w:val="20"/>
                        <w:szCs w:val="20"/>
                        <w:lang w:val="en-US"/>
                      </w:rPr>
                      <m:t>k</m:t>
                    </m:r>
                  </m:sub>
                </m:sSub>
              </m:oMath>
            </m:oMathPara>
          </w:p>
        </w:tc>
        <w:tc>
          <w:tcPr>
            <w:tcW w:w="1701" w:type="dxa"/>
          </w:tcPr>
          <w:p w14:paraId="4541540F" w14:textId="77777777" w:rsidR="00F37FC4" w:rsidRPr="00292D50" w:rsidRDefault="00F37FC4" w:rsidP="00F37FC4">
            <w:pPr>
              <w:widowControl w:val="0"/>
              <w:autoSpaceDE w:val="0"/>
              <w:autoSpaceDN w:val="0"/>
              <w:adjustRightInd w:val="0"/>
              <w:rPr>
                <w:rFonts w:cs="Times New Roman"/>
                <w:sz w:val="20"/>
                <w:szCs w:val="20"/>
                <w:lang w:val="en-US" w:eastAsia="zh-CN"/>
              </w:rPr>
            </w:pPr>
            <m:oMathPara>
              <m:oMath>
                <m:r>
                  <w:rPr>
                    <w:rFonts w:ascii="Cambria Math" w:hAnsi="Cambria Math" w:cs="Times New Roman"/>
                    <w:sz w:val="20"/>
                    <w:szCs w:val="20"/>
                    <w:lang w:val="en-US" w:eastAsia="zh-CN"/>
                  </w:rPr>
                  <m:t>aa</m:t>
                </m:r>
              </m:oMath>
            </m:oMathPara>
          </w:p>
        </w:tc>
        <w:tc>
          <w:tcPr>
            <w:tcW w:w="1559" w:type="dxa"/>
          </w:tcPr>
          <w:p w14:paraId="76429A37" w14:textId="77777777" w:rsidR="00F37FC4" w:rsidRPr="00292D50" w:rsidRDefault="00F37FC4" w:rsidP="00F37FC4">
            <w:pPr>
              <w:widowControl w:val="0"/>
              <w:autoSpaceDE w:val="0"/>
              <w:autoSpaceDN w:val="0"/>
              <w:adjustRightInd w:val="0"/>
              <w:rPr>
                <w:rFonts w:cs="Times New Roman"/>
                <w:sz w:val="20"/>
                <w:szCs w:val="20"/>
                <w:lang w:val="en-US"/>
              </w:rPr>
            </w:pPr>
            <m:oMathPara>
              <m:oMath>
                <m:r>
                  <w:rPr>
                    <w:rFonts w:ascii="Cambria Math" w:hAnsi="Cambria Math" w:cs="Times New Roman"/>
                    <w:sz w:val="20"/>
                    <w:szCs w:val="20"/>
                    <w:lang w:val="en-US"/>
                  </w:rPr>
                  <m:t>Aa</m:t>
                </m:r>
              </m:oMath>
            </m:oMathPara>
          </w:p>
        </w:tc>
        <w:tc>
          <w:tcPr>
            <w:tcW w:w="1276" w:type="dxa"/>
          </w:tcPr>
          <w:p w14:paraId="742316DB" w14:textId="77777777" w:rsidR="00F37FC4" w:rsidRPr="00292D50" w:rsidRDefault="00F37FC4" w:rsidP="00F37FC4">
            <w:pPr>
              <w:widowControl w:val="0"/>
              <w:autoSpaceDE w:val="0"/>
              <w:autoSpaceDN w:val="0"/>
              <w:adjustRightInd w:val="0"/>
              <w:rPr>
                <w:rFonts w:cs="Times New Roman"/>
                <w:sz w:val="20"/>
                <w:szCs w:val="20"/>
                <w:lang w:val="en-US"/>
              </w:rPr>
            </w:pPr>
            <m:oMathPara>
              <m:oMath>
                <m:r>
                  <w:rPr>
                    <w:rFonts w:ascii="Cambria Math" w:hAnsi="Cambria Math" w:cs="Times New Roman"/>
                    <w:sz w:val="20"/>
                    <w:szCs w:val="20"/>
                    <w:lang w:val="en-US"/>
                  </w:rPr>
                  <m:t>AA</m:t>
                </m:r>
              </m:oMath>
            </m:oMathPara>
          </w:p>
        </w:tc>
        <w:tc>
          <w:tcPr>
            <w:tcW w:w="2771" w:type="dxa"/>
            <w:gridSpan w:val="2"/>
            <w:vMerge/>
          </w:tcPr>
          <w:p w14:paraId="0130B88A" w14:textId="77777777" w:rsidR="00F37FC4" w:rsidRPr="00292D50" w:rsidRDefault="00F37FC4" w:rsidP="00F37FC4">
            <w:pPr>
              <w:widowControl w:val="0"/>
              <w:autoSpaceDE w:val="0"/>
              <w:autoSpaceDN w:val="0"/>
              <w:adjustRightInd w:val="0"/>
              <w:rPr>
                <w:rFonts w:eastAsia="MS Mincho" w:cs="Times New Roman"/>
                <w:sz w:val="20"/>
                <w:szCs w:val="20"/>
                <w:lang w:val="en-US"/>
              </w:rPr>
            </w:pPr>
          </w:p>
        </w:tc>
      </w:tr>
      <w:tr w:rsidR="002E1A7D" w14:paraId="44845A58" w14:textId="77777777" w:rsidTr="00AC7065">
        <w:trPr>
          <w:trHeight w:val="140"/>
        </w:trPr>
        <w:tc>
          <w:tcPr>
            <w:tcW w:w="993" w:type="dxa"/>
            <w:vMerge w:val="restart"/>
          </w:tcPr>
          <w:p w14:paraId="16C649C0" w14:textId="77777777" w:rsidR="004F4A9D" w:rsidRPr="00292D50" w:rsidRDefault="004F4A9D" w:rsidP="00F37FC4">
            <w:pPr>
              <w:widowControl w:val="0"/>
              <w:autoSpaceDE w:val="0"/>
              <w:autoSpaceDN w:val="0"/>
              <w:adjustRightInd w:val="0"/>
              <w:rPr>
                <w:rFonts w:cs="Times New Roman"/>
                <w:sz w:val="20"/>
                <w:szCs w:val="20"/>
                <w:lang w:val="en-US" w:eastAsia="zh-CN"/>
              </w:rPr>
            </w:pPr>
            <w:proofErr w:type="spellStart"/>
            <w:r>
              <w:rPr>
                <w:rFonts w:cs="Times New Roman"/>
                <w:sz w:val="20"/>
                <w:szCs w:val="20"/>
                <w:lang w:val="en-US" w:eastAsia="zh-CN"/>
              </w:rPr>
              <w:t>Subp</w:t>
            </w:r>
            <w:r w:rsidRPr="00292D50">
              <w:rPr>
                <w:rFonts w:cs="Times New Roman" w:hint="eastAsia"/>
                <w:sz w:val="20"/>
                <w:szCs w:val="20"/>
                <w:lang w:val="en-US" w:eastAsia="zh-CN"/>
              </w:rPr>
              <w:t>op</w:t>
            </w:r>
            <w:proofErr w:type="spellEnd"/>
            <w:r w:rsidRPr="00292D50">
              <w:rPr>
                <w:rFonts w:cs="Times New Roman" w:hint="eastAsia"/>
                <w:sz w:val="20"/>
                <w:szCs w:val="20"/>
                <w:lang w:val="en-US" w:eastAsia="zh-CN"/>
              </w:rPr>
              <w:t xml:space="preserve"> 1</w:t>
            </w:r>
          </w:p>
        </w:tc>
        <w:tc>
          <w:tcPr>
            <w:tcW w:w="2268" w:type="dxa"/>
            <w:vMerge w:val="restart"/>
          </w:tcPr>
          <w:p w14:paraId="5007F8E8" w14:textId="423DA7DA" w:rsidR="004F4A9D" w:rsidRPr="00F37FC4" w:rsidRDefault="007A0E1A" w:rsidP="00F37FC4">
            <w:pPr>
              <w:widowControl w:val="0"/>
              <w:autoSpaceDE w:val="0"/>
              <w:autoSpaceDN w:val="0"/>
              <w:adjustRightInd w:val="0"/>
              <w:rPr>
                <w:rFonts w:cs="Times New Roman"/>
                <w:sz w:val="20"/>
                <w:szCs w:val="20"/>
                <w:highlight w:val="cyan"/>
                <w:lang w:val="en-US"/>
              </w:rPr>
            </w:pPr>
            <m:oMathPara>
              <m:oMath>
                <m:f>
                  <m:fPr>
                    <m:ctrlPr>
                      <w:rPr>
                        <w:rFonts w:ascii="Cambria Math" w:hAnsi="Cambria Math" w:cs="Times New Roman"/>
                        <w:i/>
                        <w:sz w:val="20"/>
                        <w:szCs w:val="20"/>
                        <w:highlight w:val="cyan"/>
                        <w:lang w:val="en-US"/>
                      </w:rPr>
                    </m:ctrlPr>
                  </m:fPr>
                  <m:num>
                    <m:rad>
                      <m:radPr>
                        <m:degHide m:val="1"/>
                        <m:ctrlPr>
                          <w:rPr>
                            <w:rFonts w:ascii="Cambria Math" w:hAnsi="Cambria Math" w:cs="Times New Roman"/>
                            <w:i/>
                            <w:sz w:val="20"/>
                            <w:szCs w:val="20"/>
                            <w:highlight w:val="cyan"/>
                            <w:lang w:val="en-US"/>
                          </w:rPr>
                        </m:ctrlPr>
                      </m:radPr>
                      <m:deg/>
                      <m:e>
                        <m:f>
                          <m:fPr>
                            <m:ctrlPr>
                              <w:rPr>
                                <w:rFonts w:ascii="Cambria Math" w:hAnsi="Cambria Math" w:cs="Times New Roman"/>
                                <w:i/>
                                <w:sz w:val="20"/>
                                <w:szCs w:val="20"/>
                                <w:highlight w:val="cyan"/>
                                <w:lang w:val="en-US"/>
                              </w:rPr>
                            </m:ctrlPr>
                          </m:fPr>
                          <m:num>
                            <m:sSub>
                              <m:sSubPr>
                                <m:ctrlPr>
                                  <w:rPr>
                                    <w:rFonts w:ascii="Cambria Math" w:hAnsi="Cambria Math" w:cs="Times New Roman"/>
                                    <w:i/>
                                    <w:sz w:val="20"/>
                                    <w:szCs w:val="20"/>
                                    <w:highlight w:val="cyan"/>
                                    <w:lang w:val="en-US"/>
                                  </w:rPr>
                                </m:ctrlPr>
                              </m:sSubPr>
                              <m:e>
                                <m:r>
                                  <w:rPr>
                                    <w:rFonts w:ascii="Cambria Math" w:hAnsi="Cambria Math" w:cs="Times New Roman"/>
                                    <w:sz w:val="20"/>
                                    <w:szCs w:val="20"/>
                                    <w:highlight w:val="cyan"/>
                                    <w:lang w:val="en-US"/>
                                  </w:rPr>
                                  <m:t>n</m:t>
                                </m:r>
                              </m:e>
                              <m:sub>
                                <m:r>
                                  <w:rPr>
                                    <w:rFonts w:ascii="Cambria Math" w:hAnsi="Cambria Math" w:cs="Times New Roman"/>
                                    <w:sz w:val="20"/>
                                    <w:szCs w:val="20"/>
                                    <w:highlight w:val="cyan"/>
                                    <w:lang w:val="en-US"/>
                                  </w:rPr>
                                  <m:t>2</m:t>
                                </m:r>
                              </m:sub>
                            </m:sSub>
                          </m:num>
                          <m:den>
                            <m:sSub>
                              <m:sSubPr>
                                <m:ctrlPr>
                                  <w:rPr>
                                    <w:rFonts w:ascii="Cambria Math" w:hAnsi="Cambria Math" w:cs="Times New Roman"/>
                                    <w:i/>
                                    <w:sz w:val="20"/>
                                    <w:szCs w:val="20"/>
                                    <w:highlight w:val="cyan"/>
                                    <w:lang w:val="en-US"/>
                                  </w:rPr>
                                </m:ctrlPr>
                              </m:sSubPr>
                              <m:e>
                                <m:r>
                                  <w:rPr>
                                    <w:rFonts w:ascii="Cambria Math" w:hAnsi="Cambria Math" w:cs="Times New Roman"/>
                                    <w:sz w:val="20"/>
                                    <w:szCs w:val="20"/>
                                    <w:highlight w:val="cyan"/>
                                    <w:lang w:val="en-US"/>
                                  </w:rPr>
                                  <m:t>n</m:t>
                                </m:r>
                              </m:e>
                              <m:sub>
                                <m:r>
                                  <w:rPr>
                                    <w:rFonts w:ascii="Cambria Math" w:hAnsi="Cambria Math" w:cs="Times New Roman"/>
                                    <w:sz w:val="20"/>
                                    <w:szCs w:val="20"/>
                                    <w:highlight w:val="cyan"/>
                                    <w:lang w:val="en-US"/>
                                  </w:rPr>
                                  <m:t>1</m:t>
                                </m:r>
                              </m:sub>
                            </m:sSub>
                          </m:den>
                        </m:f>
                      </m:e>
                    </m:rad>
                  </m:num>
                  <m:den>
                    <m:r>
                      <w:rPr>
                        <w:rFonts w:ascii="Cambria Math" w:hAnsi="Cambria Math" w:cs="Times New Roman"/>
                        <w:sz w:val="20"/>
                        <w:szCs w:val="20"/>
                        <w:highlight w:val="cyan"/>
                        <w:lang w:val="en-US"/>
                      </w:rPr>
                      <m:t>1+</m:t>
                    </m:r>
                    <m:sSub>
                      <m:sSubPr>
                        <m:ctrlPr>
                          <w:rPr>
                            <w:rFonts w:ascii="Cambria Math" w:hAnsi="Cambria Math" w:cs="Times New Roman"/>
                            <w:i/>
                            <w:sz w:val="20"/>
                            <w:szCs w:val="20"/>
                            <w:highlight w:val="cyan"/>
                            <w:lang w:val="en-US"/>
                          </w:rPr>
                        </m:ctrlPr>
                      </m:sSubPr>
                      <m:e>
                        <m:r>
                          <w:rPr>
                            <w:rFonts w:ascii="Cambria Math" w:hAnsi="Cambria Math" w:cs="Times New Roman"/>
                            <w:sz w:val="20"/>
                            <w:szCs w:val="20"/>
                            <w:highlight w:val="cyan"/>
                            <w:lang w:val="en-US"/>
                          </w:rPr>
                          <m:t>ω</m:t>
                        </m:r>
                      </m:e>
                      <m:sub>
                        <m:r>
                          <w:rPr>
                            <w:rFonts w:ascii="Cambria Math" w:hAnsi="Cambria Math" w:cs="Times New Roman"/>
                            <w:sz w:val="20"/>
                            <w:szCs w:val="20"/>
                            <w:highlight w:val="cyan"/>
                            <w:lang w:val="en-US"/>
                          </w:rPr>
                          <m:t>1</m:t>
                        </m:r>
                      </m:sub>
                    </m:sSub>
                    <m:sSubSup>
                      <m:sSubSupPr>
                        <m:ctrlPr>
                          <w:rPr>
                            <w:rFonts w:ascii="Cambria Math" w:hAnsi="Cambria Math" w:cs="Times New Roman"/>
                            <w:i/>
                            <w:sz w:val="20"/>
                            <w:szCs w:val="20"/>
                            <w:highlight w:val="cyan"/>
                            <w:lang w:val="en-US"/>
                          </w:rPr>
                        </m:ctrlPr>
                      </m:sSubSupPr>
                      <m:e>
                        <m:r>
                          <w:rPr>
                            <w:rFonts w:ascii="Cambria Math" w:hAnsi="Cambria Math" w:cs="Times New Roman"/>
                            <w:sz w:val="20"/>
                            <w:szCs w:val="20"/>
                            <w:highlight w:val="cyan"/>
                            <w:lang w:val="en-US"/>
                          </w:rPr>
                          <m:t>σ</m:t>
                        </m:r>
                      </m:e>
                      <m:sub>
                        <m:r>
                          <w:rPr>
                            <w:rFonts w:ascii="Cambria Math" w:hAnsi="Cambria Math" w:cs="Times New Roman"/>
                            <w:sz w:val="20"/>
                            <w:szCs w:val="20"/>
                            <w:highlight w:val="cyan"/>
                            <w:lang w:val="en-US"/>
                          </w:rPr>
                          <m:t>1</m:t>
                        </m:r>
                      </m:sub>
                      <m:sup>
                        <m:r>
                          <w:rPr>
                            <w:rFonts w:ascii="Cambria Math" w:hAnsi="Cambria Math" w:cs="Times New Roman"/>
                            <w:sz w:val="20"/>
                            <w:szCs w:val="20"/>
                            <w:highlight w:val="cyan"/>
                            <w:lang w:val="en-US"/>
                          </w:rPr>
                          <m:t>2</m:t>
                        </m:r>
                      </m:sup>
                    </m:sSubSup>
                    <m:r>
                      <w:rPr>
                        <w:rFonts w:ascii="Cambria Math" w:hAnsi="Cambria Math" w:cs="Times New Roman"/>
                        <w:sz w:val="20"/>
                        <w:szCs w:val="20"/>
                        <w:highlight w:val="cyan"/>
                        <w:lang w:val="en-US"/>
                      </w:rPr>
                      <m:t>+</m:t>
                    </m:r>
                    <m:sSub>
                      <m:sSubPr>
                        <m:ctrlPr>
                          <w:rPr>
                            <w:rFonts w:ascii="Cambria Math" w:hAnsi="Cambria Math" w:cs="Times New Roman"/>
                            <w:i/>
                            <w:sz w:val="20"/>
                            <w:szCs w:val="20"/>
                            <w:highlight w:val="cyan"/>
                            <w:lang w:val="en-US"/>
                          </w:rPr>
                        </m:ctrlPr>
                      </m:sSubPr>
                      <m:e>
                        <m:r>
                          <w:rPr>
                            <w:rFonts w:ascii="Cambria Math" w:hAnsi="Cambria Math" w:cs="Times New Roman"/>
                            <w:sz w:val="20"/>
                            <w:szCs w:val="20"/>
                            <w:highlight w:val="cyan"/>
                            <w:lang w:val="en-US"/>
                          </w:rPr>
                          <m:t>ω</m:t>
                        </m:r>
                      </m:e>
                      <m:sub>
                        <m:r>
                          <w:rPr>
                            <w:rFonts w:ascii="Cambria Math" w:hAnsi="Cambria Math" w:cs="Times New Roman"/>
                            <w:sz w:val="20"/>
                            <w:szCs w:val="20"/>
                            <w:highlight w:val="cyan"/>
                            <w:lang w:val="en-US"/>
                          </w:rPr>
                          <m:t>2</m:t>
                        </m:r>
                      </m:sub>
                    </m:sSub>
                    <m:sSubSup>
                      <m:sSubSupPr>
                        <m:ctrlPr>
                          <w:rPr>
                            <w:rFonts w:ascii="Cambria Math" w:hAnsi="Cambria Math" w:cs="Times New Roman"/>
                            <w:i/>
                            <w:sz w:val="20"/>
                            <w:szCs w:val="20"/>
                            <w:highlight w:val="cyan"/>
                            <w:lang w:val="en-US"/>
                          </w:rPr>
                        </m:ctrlPr>
                      </m:sSubSupPr>
                      <m:e>
                        <m:r>
                          <w:rPr>
                            <w:rFonts w:ascii="Cambria Math" w:hAnsi="Cambria Math" w:cs="Times New Roman"/>
                            <w:sz w:val="20"/>
                            <w:szCs w:val="20"/>
                            <w:highlight w:val="cyan"/>
                            <w:lang w:val="en-US"/>
                          </w:rPr>
                          <m:t>σ</m:t>
                        </m:r>
                      </m:e>
                      <m:sub>
                        <m:r>
                          <w:rPr>
                            <w:rFonts w:ascii="Cambria Math" w:hAnsi="Cambria Math" w:cs="Times New Roman"/>
                            <w:sz w:val="20"/>
                            <w:szCs w:val="20"/>
                            <w:highlight w:val="cyan"/>
                            <w:lang w:val="en-US"/>
                          </w:rPr>
                          <m:t>2</m:t>
                        </m:r>
                      </m:sub>
                      <m:sup>
                        <m:r>
                          <w:rPr>
                            <w:rFonts w:ascii="Cambria Math" w:hAnsi="Cambria Math" w:cs="Times New Roman"/>
                            <w:sz w:val="20"/>
                            <w:szCs w:val="20"/>
                            <w:highlight w:val="cyan"/>
                            <w:lang w:val="en-US"/>
                          </w:rPr>
                          <m:t>2</m:t>
                        </m:r>
                      </m:sup>
                    </m:sSubSup>
                  </m:den>
                </m:f>
              </m:oMath>
            </m:oMathPara>
          </w:p>
        </w:tc>
        <w:tc>
          <w:tcPr>
            <w:tcW w:w="1701" w:type="dxa"/>
          </w:tcPr>
          <w:p w14:paraId="5CE4B1EC" w14:textId="77777777" w:rsidR="004F4A9D" w:rsidRPr="00292D50" w:rsidRDefault="004F4A9D" w:rsidP="00F37FC4">
            <w:pPr>
              <w:widowControl w:val="0"/>
              <w:autoSpaceDE w:val="0"/>
              <w:autoSpaceDN w:val="0"/>
              <w:adjustRightInd w:val="0"/>
              <w:rPr>
                <w:rFonts w:cs="Times New Roman"/>
                <w:sz w:val="20"/>
                <w:szCs w:val="20"/>
                <w:lang w:val="en-US"/>
              </w:rPr>
            </w:pPr>
            <m:oMathPara>
              <m:oMath>
                <m:r>
                  <w:rPr>
                    <w:rFonts w:ascii="Cambria Math" w:hAnsi="Cambria Math" w:cs="Times New Roman"/>
                    <w:sz w:val="20"/>
                    <w:szCs w:val="20"/>
                    <w:lang w:val="en-US"/>
                  </w:rPr>
                  <m:t>2</m:t>
                </m:r>
              </m:oMath>
            </m:oMathPara>
          </w:p>
        </w:tc>
        <w:tc>
          <w:tcPr>
            <w:tcW w:w="1559" w:type="dxa"/>
          </w:tcPr>
          <w:p w14:paraId="4C8A9C2D" w14:textId="77777777" w:rsidR="004F4A9D" w:rsidRPr="00292D50" w:rsidRDefault="004F4A9D" w:rsidP="00F37FC4">
            <w:pPr>
              <w:widowControl w:val="0"/>
              <w:autoSpaceDE w:val="0"/>
              <w:autoSpaceDN w:val="0"/>
              <w:adjustRightInd w:val="0"/>
              <w:rPr>
                <w:rFonts w:cs="Times New Roman"/>
                <w:sz w:val="20"/>
                <w:szCs w:val="20"/>
                <w:lang w:val="en-US"/>
              </w:rPr>
            </w:pPr>
            <m:oMathPara>
              <m:oMath>
                <m:r>
                  <w:rPr>
                    <w:rFonts w:ascii="Cambria Math" w:hAnsi="Cambria Math" w:cs="Times New Roman"/>
                    <w:sz w:val="20"/>
                    <w:szCs w:val="20"/>
                    <w:lang w:val="en-US"/>
                  </w:rPr>
                  <m:t>1</m:t>
                </m:r>
              </m:oMath>
            </m:oMathPara>
          </w:p>
        </w:tc>
        <w:tc>
          <w:tcPr>
            <w:tcW w:w="1276" w:type="dxa"/>
          </w:tcPr>
          <w:p w14:paraId="7C964455" w14:textId="77777777" w:rsidR="004F4A9D" w:rsidRPr="00292D50" w:rsidRDefault="004F4A9D" w:rsidP="00F37FC4">
            <w:pPr>
              <w:widowControl w:val="0"/>
              <w:autoSpaceDE w:val="0"/>
              <w:autoSpaceDN w:val="0"/>
              <w:adjustRightInd w:val="0"/>
              <w:rPr>
                <w:rFonts w:cs="Times New Roman"/>
                <w:sz w:val="20"/>
                <w:szCs w:val="20"/>
                <w:lang w:val="en-US"/>
              </w:rPr>
            </w:pPr>
            <m:oMathPara>
              <m:oMath>
                <m:r>
                  <w:rPr>
                    <w:rFonts w:ascii="Cambria Math" w:hAnsi="Cambria Math" w:cs="Times New Roman"/>
                    <w:sz w:val="20"/>
                    <w:szCs w:val="20"/>
                    <w:lang w:val="en-US"/>
                  </w:rPr>
                  <m:t>0</m:t>
                </m:r>
              </m:oMath>
            </m:oMathPara>
          </w:p>
        </w:tc>
        <w:tc>
          <w:tcPr>
            <w:tcW w:w="1118" w:type="dxa"/>
          </w:tcPr>
          <w:p w14:paraId="2AD1C417" w14:textId="72AD5A95" w:rsidR="004F4A9D" w:rsidRPr="00292D50" w:rsidRDefault="004F4A9D" w:rsidP="00F37FC4">
            <w:pPr>
              <w:widowControl w:val="0"/>
              <w:autoSpaceDE w:val="0"/>
              <w:autoSpaceDN w:val="0"/>
              <w:adjustRightInd w:val="0"/>
              <w:rPr>
                <w:rFonts w:eastAsia="MS Mincho" w:cs="Times New Roman"/>
                <w:sz w:val="20"/>
                <w:szCs w:val="20"/>
                <w:lang w:val="en-US"/>
              </w:rPr>
            </w:pPr>
          </w:p>
        </w:tc>
        <w:tc>
          <w:tcPr>
            <w:tcW w:w="1653" w:type="dxa"/>
            <w:vMerge w:val="restart"/>
          </w:tcPr>
          <w:p w14:paraId="2BC876DA" w14:textId="7F78F0AC" w:rsidR="004F4A9D" w:rsidRPr="00292D50" w:rsidRDefault="007A0E1A" w:rsidP="00F37FC4">
            <w:pPr>
              <w:widowControl w:val="0"/>
              <w:autoSpaceDE w:val="0"/>
              <w:autoSpaceDN w:val="0"/>
              <w:adjustRightInd w:val="0"/>
              <w:rPr>
                <w:rFonts w:eastAsia="MS Mincho" w:cs="Times New Roman"/>
                <w:sz w:val="20"/>
                <w:szCs w:val="20"/>
                <w:lang w:val="en-US"/>
              </w:rPr>
            </w:pPr>
            <m:oMathPara>
              <m:oMath>
                <m:sSub>
                  <m:sSubPr>
                    <m:ctrlPr>
                      <w:rPr>
                        <w:rFonts w:ascii="Cambria Math" w:hAnsi="Cambria Math" w:cs="Times New Roman"/>
                        <w:i/>
                        <w:sz w:val="20"/>
                        <w:szCs w:val="20"/>
                        <w:highlight w:val="cyan"/>
                        <w:lang w:val="en-US"/>
                      </w:rPr>
                    </m:ctrlPr>
                  </m:sSubPr>
                  <m:e>
                    <m:r>
                      <w:rPr>
                        <w:rFonts w:ascii="Cambria Math" w:hAnsi="Cambria Math" w:cs="Times New Roman"/>
                        <w:sz w:val="20"/>
                        <w:szCs w:val="20"/>
                        <w:highlight w:val="cyan"/>
                        <w:lang w:val="en-US"/>
                      </w:rPr>
                      <m:t>ω</m:t>
                    </m:r>
                  </m:e>
                  <m:sub>
                    <m:r>
                      <w:rPr>
                        <w:rFonts w:ascii="Cambria Math" w:hAnsi="Cambria Math" w:cs="Times New Roman"/>
                        <w:sz w:val="20"/>
                        <w:szCs w:val="20"/>
                        <w:highlight w:val="cyan"/>
                        <w:lang w:val="en-US"/>
                      </w:rPr>
                      <m:t>1</m:t>
                    </m:r>
                  </m:sub>
                </m:sSub>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n</m:t>
                        </m:r>
                      </m:e>
                      <m:sub>
                        <m:r>
                          <w:rPr>
                            <w:rFonts w:ascii="Cambria Math" w:hAnsi="Cambria Math" w:cs="Times New Roman"/>
                            <w:sz w:val="20"/>
                            <w:szCs w:val="20"/>
                            <w:lang w:val="en-US"/>
                          </w:rPr>
                          <m:t>1</m:t>
                        </m:r>
                      </m:sub>
                    </m:sSub>
                  </m:num>
                  <m:den>
                    <m:sSub>
                      <m:sSubPr>
                        <m:ctrlPr>
                          <w:rPr>
                            <w:rFonts w:ascii="Cambria Math" w:hAnsi="Cambria Math" w:cs="Times New Roman"/>
                            <w:i/>
                            <w:sz w:val="20"/>
                            <w:szCs w:val="20"/>
                            <w:lang w:val="en-US"/>
                          </w:rPr>
                        </m:ctrlPr>
                      </m:sSubPr>
                      <m:e>
                        <m:r>
                          <w:rPr>
                            <w:rFonts w:ascii="Cambria Math" w:hAnsi="Cambria Math" w:cs="Times New Roman"/>
                            <w:sz w:val="20"/>
                            <w:szCs w:val="20"/>
                            <w:lang w:val="en-US"/>
                          </w:rPr>
                          <m:t>n</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n</m:t>
                        </m:r>
                      </m:e>
                      <m:sub>
                        <m:r>
                          <w:rPr>
                            <w:rFonts w:ascii="Cambria Math" w:hAnsi="Cambria Math" w:cs="Times New Roman"/>
                            <w:sz w:val="20"/>
                            <w:szCs w:val="20"/>
                            <w:lang w:val="en-US"/>
                          </w:rPr>
                          <m:t>2</m:t>
                        </m:r>
                      </m:sub>
                    </m:sSub>
                  </m:den>
                </m:f>
              </m:oMath>
            </m:oMathPara>
          </w:p>
        </w:tc>
      </w:tr>
      <w:tr w:rsidR="002E1A7D" w14:paraId="5746F7AF" w14:textId="77777777" w:rsidTr="00AC7065">
        <w:trPr>
          <w:trHeight w:val="140"/>
        </w:trPr>
        <w:tc>
          <w:tcPr>
            <w:tcW w:w="993" w:type="dxa"/>
            <w:vMerge/>
          </w:tcPr>
          <w:p w14:paraId="6C1C65EF" w14:textId="77777777" w:rsidR="004F4A9D" w:rsidRDefault="004F4A9D" w:rsidP="00F37FC4">
            <w:pPr>
              <w:widowControl w:val="0"/>
              <w:autoSpaceDE w:val="0"/>
              <w:autoSpaceDN w:val="0"/>
              <w:adjustRightInd w:val="0"/>
              <w:rPr>
                <w:rFonts w:cs="Times New Roman"/>
                <w:sz w:val="20"/>
                <w:szCs w:val="20"/>
                <w:lang w:val="en-US" w:eastAsia="zh-CN"/>
              </w:rPr>
            </w:pPr>
          </w:p>
        </w:tc>
        <w:tc>
          <w:tcPr>
            <w:tcW w:w="2268" w:type="dxa"/>
            <w:vMerge/>
          </w:tcPr>
          <w:p w14:paraId="187F62A2" w14:textId="77777777" w:rsidR="004F4A9D" w:rsidRDefault="004F4A9D" w:rsidP="00F37FC4">
            <w:pPr>
              <w:widowControl w:val="0"/>
              <w:autoSpaceDE w:val="0"/>
              <w:autoSpaceDN w:val="0"/>
              <w:adjustRightInd w:val="0"/>
              <w:rPr>
                <w:rFonts w:eastAsia="MS Mincho" w:cs="Times New Roman"/>
                <w:sz w:val="20"/>
                <w:szCs w:val="20"/>
                <w:lang w:val="en-US"/>
              </w:rPr>
            </w:pPr>
          </w:p>
        </w:tc>
        <w:tc>
          <w:tcPr>
            <w:tcW w:w="1701" w:type="dxa"/>
          </w:tcPr>
          <w:p w14:paraId="69F7AE66" w14:textId="1B0E83C7" w:rsidR="004F4A9D" w:rsidRPr="00F37FC4" w:rsidRDefault="007A0E1A" w:rsidP="00F37FC4">
            <w:pPr>
              <w:widowControl w:val="0"/>
              <w:autoSpaceDE w:val="0"/>
              <w:autoSpaceDN w:val="0"/>
              <w:adjustRightInd w:val="0"/>
              <w:rPr>
                <w:rFonts w:eastAsia="MS Mincho" w:cs="Times New Roman"/>
                <w:sz w:val="20"/>
                <w:szCs w:val="20"/>
                <w:highlight w:val="cyan"/>
                <w:lang w:val="en-US"/>
              </w:rPr>
            </w:pPr>
            <m:oMathPara>
              <m:oMath>
                <m:sSubSup>
                  <m:sSubSupPr>
                    <m:ctrlPr>
                      <w:rPr>
                        <w:rFonts w:ascii="Cambria Math" w:hAnsi="Cambria Math" w:cs="Times New Roman"/>
                        <w:i/>
                        <w:sz w:val="20"/>
                        <w:szCs w:val="20"/>
                        <w:highlight w:val="cyan"/>
                        <w:lang w:val="en-US"/>
                      </w:rPr>
                    </m:ctrlPr>
                  </m:sSubSupPr>
                  <m:e>
                    <m:r>
                      <w:rPr>
                        <w:rFonts w:ascii="Cambria Math" w:hAnsi="Cambria Math" w:cs="Times New Roman"/>
                        <w:sz w:val="20"/>
                        <w:szCs w:val="20"/>
                        <w:highlight w:val="cyan"/>
                        <w:lang w:val="en-US"/>
                      </w:rPr>
                      <m:t>p</m:t>
                    </m:r>
                  </m:e>
                  <m:sub>
                    <m:r>
                      <w:rPr>
                        <w:rFonts w:ascii="Cambria Math" w:hAnsi="Cambria Math" w:cs="Times New Roman"/>
                        <w:sz w:val="20"/>
                        <w:szCs w:val="20"/>
                        <w:highlight w:val="cyan"/>
                        <w:lang w:val="en-US"/>
                      </w:rPr>
                      <m:t>1</m:t>
                    </m:r>
                  </m:sub>
                  <m:sup>
                    <m:r>
                      <w:rPr>
                        <w:rFonts w:ascii="Cambria Math" w:hAnsi="Cambria Math" w:cs="Times New Roman"/>
                        <w:sz w:val="20"/>
                        <w:szCs w:val="20"/>
                        <w:highlight w:val="cyan"/>
                        <w:lang w:val="en-US"/>
                      </w:rPr>
                      <m:t>2</m:t>
                    </m:r>
                  </m:sup>
                </m:sSubSup>
              </m:oMath>
            </m:oMathPara>
          </w:p>
        </w:tc>
        <w:tc>
          <w:tcPr>
            <w:tcW w:w="1559" w:type="dxa"/>
          </w:tcPr>
          <w:p w14:paraId="5DEA7F2E" w14:textId="32F73417" w:rsidR="004F4A9D" w:rsidRPr="00F37FC4" w:rsidRDefault="004F4A9D" w:rsidP="00F37FC4">
            <w:pPr>
              <w:widowControl w:val="0"/>
              <w:autoSpaceDE w:val="0"/>
              <w:autoSpaceDN w:val="0"/>
              <w:adjustRightInd w:val="0"/>
              <w:rPr>
                <w:rFonts w:eastAsia="MS Mincho" w:cs="Times New Roman"/>
                <w:sz w:val="20"/>
                <w:szCs w:val="20"/>
                <w:highlight w:val="cyan"/>
                <w:lang w:val="en-US"/>
              </w:rPr>
            </w:pPr>
            <m:oMathPara>
              <m:oMath>
                <m:r>
                  <w:rPr>
                    <w:rFonts w:ascii="Cambria Math" w:hAnsi="Cambria Math" w:cs="Times New Roman"/>
                    <w:sz w:val="20"/>
                    <w:szCs w:val="20"/>
                    <w:highlight w:val="cyan"/>
                    <w:lang w:val="en-US"/>
                  </w:rPr>
                  <m:t>2</m:t>
                </m:r>
                <m:sSub>
                  <m:sSubPr>
                    <m:ctrlPr>
                      <w:rPr>
                        <w:rFonts w:ascii="Cambria Math" w:hAnsi="Cambria Math" w:cs="Times New Roman"/>
                        <w:i/>
                        <w:sz w:val="20"/>
                        <w:szCs w:val="20"/>
                        <w:highlight w:val="cyan"/>
                        <w:lang w:val="en-US"/>
                      </w:rPr>
                    </m:ctrlPr>
                  </m:sSubPr>
                  <m:e>
                    <m:r>
                      <w:rPr>
                        <w:rFonts w:ascii="Cambria Math" w:hAnsi="Cambria Math" w:cs="Times New Roman"/>
                        <w:sz w:val="20"/>
                        <w:szCs w:val="20"/>
                        <w:highlight w:val="cyan"/>
                        <w:lang w:val="en-US"/>
                      </w:rPr>
                      <m:t>p</m:t>
                    </m:r>
                  </m:e>
                  <m:sub>
                    <m:r>
                      <w:rPr>
                        <w:rFonts w:ascii="Cambria Math" w:hAnsi="Cambria Math" w:cs="Times New Roman"/>
                        <w:sz w:val="20"/>
                        <w:szCs w:val="20"/>
                        <w:highlight w:val="cyan"/>
                        <w:lang w:val="en-US"/>
                      </w:rPr>
                      <m:t>1</m:t>
                    </m:r>
                  </m:sub>
                </m:sSub>
                <m:sSub>
                  <m:sSubPr>
                    <m:ctrlPr>
                      <w:rPr>
                        <w:rFonts w:ascii="Cambria Math" w:hAnsi="Cambria Math" w:cs="Times New Roman"/>
                        <w:i/>
                        <w:sz w:val="20"/>
                        <w:szCs w:val="20"/>
                        <w:highlight w:val="cyan"/>
                        <w:lang w:val="en-US"/>
                      </w:rPr>
                    </m:ctrlPr>
                  </m:sSubPr>
                  <m:e>
                    <m:r>
                      <w:rPr>
                        <w:rFonts w:ascii="Cambria Math" w:hAnsi="Cambria Math" w:cs="Times New Roman"/>
                        <w:sz w:val="20"/>
                        <w:szCs w:val="20"/>
                        <w:highlight w:val="cyan"/>
                        <w:lang w:val="en-US"/>
                      </w:rPr>
                      <m:t>q</m:t>
                    </m:r>
                  </m:e>
                  <m:sub>
                    <m:r>
                      <w:rPr>
                        <w:rFonts w:ascii="Cambria Math" w:hAnsi="Cambria Math" w:cs="Times New Roman"/>
                        <w:sz w:val="20"/>
                        <w:szCs w:val="20"/>
                        <w:highlight w:val="cyan"/>
                        <w:lang w:val="en-US"/>
                      </w:rPr>
                      <m:t>1</m:t>
                    </m:r>
                  </m:sub>
                </m:sSub>
              </m:oMath>
            </m:oMathPara>
          </w:p>
        </w:tc>
        <w:tc>
          <w:tcPr>
            <w:tcW w:w="1276" w:type="dxa"/>
          </w:tcPr>
          <w:p w14:paraId="081DF8C8" w14:textId="21A79294" w:rsidR="004F4A9D" w:rsidRPr="00F37FC4" w:rsidRDefault="007A0E1A" w:rsidP="00F37FC4">
            <w:pPr>
              <w:widowControl w:val="0"/>
              <w:autoSpaceDE w:val="0"/>
              <w:autoSpaceDN w:val="0"/>
              <w:adjustRightInd w:val="0"/>
              <w:rPr>
                <w:rFonts w:eastAsia="MS Mincho" w:cs="Times New Roman"/>
                <w:sz w:val="20"/>
                <w:szCs w:val="20"/>
                <w:highlight w:val="cyan"/>
                <w:lang w:val="en-US"/>
              </w:rPr>
            </w:pPr>
            <m:oMathPara>
              <m:oMath>
                <m:sSubSup>
                  <m:sSubSupPr>
                    <m:ctrlPr>
                      <w:rPr>
                        <w:rFonts w:ascii="Cambria Math" w:hAnsi="Cambria Math" w:cs="Times New Roman"/>
                        <w:i/>
                        <w:sz w:val="20"/>
                        <w:szCs w:val="20"/>
                        <w:highlight w:val="cyan"/>
                        <w:lang w:val="en-US"/>
                      </w:rPr>
                    </m:ctrlPr>
                  </m:sSubSupPr>
                  <m:e>
                    <m:r>
                      <w:rPr>
                        <w:rFonts w:ascii="Cambria Math" w:hAnsi="Cambria Math" w:cs="Times New Roman"/>
                        <w:sz w:val="20"/>
                        <w:szCs w:val="20"/>
                        <w:highlight w:val="cyan"/>
                        <w:lang w:val="en-US"/>
                      </w:rPr>
                      <m:t>q</m:t>
                    </m:r>
                  </m:e>
                  <m:sub>
                    <m:r>
                      <w:rPr>
                        <w:rFonts w:ascii="Cambria Math" w:hAnsi="Cambria Math" w:cs="Times New Roman"/>
                        <w:sz w:val="20"/>
                        <w:szCs w:val="20"/>
                        <w:highlight w:val="cyan"/>
                        <w:lang w:val="en-US"/>
                      </w:rPr>
                      <m:t>1</m:t>
                    </m:r>
                  </m:sub>
                  <m:sup>
                    <m:r>
                      <w:rPr>
                        <w:rFonts w:ascii="Cambria Math" w:hAnsi="Cambria Math" w:cs="Times New Roman"/>
                        <w:sz w:val="20"/>
                        <w:szCs w:val="20"/>
                        <w:highlight w:val="cyan"/>
                        <w:lang w:val="en-US"/>
                      </w:rPr>
                      <m:t>2</m:t>
                    </m:r>
                  </m:sup>
                </m:sSubSup>
              </m:oMath>
            </m:oMathPara>
          </w:p>
        </w:tc>
        <w:tc>
          <w:tcPr>
            <w:tcW w:w="1118" w:type="dxa"/>
          </w:tcPr>
          <w:p w14:paraId="110ECAC1" w14:textId="46077968" w:rsidR="004F4A9D" w:rsidRDefault="002E1A7D" w:rsidP="002E1A7D">
            <w:pPr>
              <w:widowControl w:val="0"/>
              <w:autoSpaceDE w:val="0"/>
              <w:autoSpaceDN w:val="0"/>
              <w:adjustRightInd w:val="0"/>
              <w:rPr>
                <w:rFonts w:eastAsia="MS Mincho" w:cs="Times New Roman"/>
                <w:sz w:val="20"/>
                <w:szCs w:val="20"/>
                <w:lang w:val="en-US"/>
              </w:rPr>
            </w:pPr>
            <m:oMathPara>
              <m:oMath>
                <m:r>
                  <w:rPr>
                    <w:rFonts w:ascii="Cambria Math" w:eastAsia="MS Mincho" w:hAnsi="Cambria Math" w:cs="Times New Roman"/>
                    <w:sz w:val="20"/>
                    <w:szCs w:val="20"/>
                    <w:lang w:val="en-US"/>
                  </w:rPr>
                  <m:t>1-</m:t>
                </m:r>
                <m:sSub>
                  <m:sSubPr>
                    <m:ctrlPr>
                      <w:rPr>
                        <w:rFonts w:ascii="Cambria Math" w:eastAsia="MS Mincho" w:hAnsi="Cambria Math" w:cs="Times New Roman"/>
                        <w:i/>
                        <w:sz w:val="20"/>
                        <w:szCs w:val="20"/>
                        <w:lang w:val="en-US"/>
                      </w:rPr>
                    </m:ctrlPr>
                  </m:sSubPr>
                  <m:e>
                    <m:r>
                      <w:rPr>
                        <w:rFonts w:ascii="Cambria Math" w:eastAsia="MS Mincho" w:hAnsi="Cambria Math" w:cs="Times New Roman"/>
                        <w:sz w:val="20"/>
                        <w:szCs w:val="20"/>
                        <w:lang w:val="en-US"/>
                      </w:rPr>
                      <m:t>γ</m:t>
                    </m:r>
                  </m:e>
                  <m:sub>
                    <m:r>
                      <w:rPr>
                        <w:rFonts w:ascii="Cambria Math" w:eastAsia="MS Mincho" w:hAnsi="Cambria Math" w:cs="Times New Roman"/>
                        <w:sz w:val="20"/>
                        <w:szCs w:val="20"/>
                        <w:lang w:val="en-US"/>
                      </w:rPr>
                      <m:t>1</m:t>
                    </m:r>
                  </m:sub>
                </m:sSub>
              </m:oMath>
            </m:oMathPara>
          </w:p>
        </w:tc>
        <w:tc>
          <w:tcPr>
            <w:tcW w:w="1653" w:type="dxa"/>
            <w:vMerge/>
          </w:tcPr>
          <w:p w14:paraId="00DDC7CF" w14:textId="066CA551" w:rsidR="004F4A9D" w:rsidRDefault="004F4A9D" w:rsidP="00F37FC4">
            <w:pPr>
              <w:widowControl w:val="0"/>
              <w:autoSpaceDE w:val="0"/>
              <w:autoSpaceDN w:val="0"/>
              <w:adjustRightInd w:val="0"/>
              <w:rPr>
                <w:rFonts w:eastAsia="MS Mincho" w:cs="Times New Roman"/>
                <w:sz w:val="20"/>
                <w:szCs w:val="20"/>
                <w:lang w:val="en-US"/>
              </w:rPr>
            </w:pPr>
          </w:p>
        </w:tc>
      </w:tr>
      <w:tr w:rsidR="002E1A7D" w14:paraId="45C1B910" w14:textId="77777777" w:rsidTr="00AC7065">
        <w:trPr>
          <w:trHeight w:val="140"/>
        </w:trPr>
        <w:tc>
          <w:tcPr>
            <w:tcW w:w="993" w:type="dxa"/>
            <w:vMerge/>
          </w:tcPr>
          <w:p w14:paraId="248AB0F2" w14:textId="77777777" w:rsidR="004F4A9D" w:rsidRPr="00292D50" w:rsidRDefault="004F4A9D" w:rsidP="00F37FC4">
            <w:pPr>
              <w:widowControl w:val="0"/>
              <w:autoSpaceDE w:val="0"/>
              <w:autoSpaceDN w:val="0"/>
              <w:adjustRightInd w:val="0"/>
              <w:rPr>
                <w:rFonts w:cs="Times New Roman"/>
                <w:sz w:val="20"/>
                <w:szCs w:val="20"/>
                <w:lang w:val="en-US"/>
              </w:rPr>
            </w:pPr>
          </w:p>
        </w:tc>
        <w:tc>
          <w:tcPr>
            <w:tcW w:w="2268" w:type="dxa"/>
            <w:vMerge/>
          </w:tcPr>
          <w:p w14:paraId="77B2F89F" w14:textId="77777777" w:rsidR="004F4A9D" w:rsidRPr="00292D50" w:rsidRDefault="004F4A9D" w:rsidP="00F37FC4">
            <w:pPr>
              <w:widowControl w:val="0"/>
              <w:autoSpaceDE w:val="0"/>
              <w:autoSpaceDN w:val="0"/>
              <w:adjustRightInd w:val="0"/>
              <w:rPr>
                <w:rFonts w:cs="Times New Roman"/>
                <w:sz w:val="20"/>
                <w:szCs w:val="20"/>
                <w:lang w:val="en-US"/>
              </w:rPr>
            </w:pPr>
          </w:p>
        </w:tc>
        <w:tc>
          <w:tcPr>
            <w:tcW w:w="1701" w:type="dxa"/>
          </w:tcPr>
          <w:p w14:paraId="27F8DB42" w14:textId="0A9EEF7E" w:rsidR="004F4A9D" w:rsidRPr="00F37FC4" w:rsidRDefault="007A0E1A" w:rsidP="00F37FC4">
            <w:pPr>
              <w:widowControl w:val="0"/>
              <w:autoSpaceDE w:val="0"/>
              <w:autoSpaceDN w:val="0"/>
              <w:adjustRightInd w:val="0"/>
              <w:rPr>
                <w:rFonts w:cs="Times New Roman"/>
                <w:sz w:val="20"/>
                <w:szCs w:val="20"/>
                <w:lang w:val="en-US"/>
              </w:rPr>
            </w:pPr>
            <m:oMathPara>
              <m:oMath>
                <m:sSubSup>
                  <m:sSubSupPr>
                    <m:ctrlPr>
                      <w:rPr>
                        <w:rFonts w:ascii="Cambria Math" w:hAnsi="Cambria Math" w:cs="Times New Roman"/>
                        <w:i/>
                        <w:sz w:val="20"/>
                        <w:szCs w:val="20"/>
                        <w:highlight w:val="magenta"/>
                        <w:lang w:val="en-US"/>
                      </w:rPr>
                    </m:ctrlPr>
                  </m:sSubSupPr>
                  <m:e>
                    <m:r>
                      <w:rPr>
                        <w:rFonts w:ascii="Cambria Math" w:hAnsi="Cambria Math" w:cs="Times New Roman"/>
                        <w:sz w:val="20"/>
                        <w:szCs w:val="20"/>
                        <w:highlight w:val="magenta"/>
                        <w:lang w:val="en-US"/>
                      </w:rPr>
                      <m:t>p</m:t>
                    </m:r>
                  </m:e>
                  <m:sub>
                    <m:r>
                      <w:rPr>
                        <w:rFonts w:ascii="Cambria Math" w:hAnsi="Cambria Math" w:cs="Times New Roman"/>
                        <w:sz w:val="20"/>
                        <w:szCs w:val="20"/>
                        <w:highlight w:val="magenta"/>
                        <w:lang w:val="en-US"/>
                      </w:rPr>
                      <m:t>2</m:t>
                    </m:r>
                  </m:sub>
                  <m:sup>
                    <m:r>
                      <w:rPr>
                        <w:rFonts w:ascii="Cambria Math" w:hAnsi="Cambria Math" w:cs="Times New Roman"/>
                        <w:sz w:val="20"/>
                        <w:szCs w:val="20"/>
                        <w:highlight w:val="magenta"/>
                        <w:lang w:val="en-US"/>
                      </w:rPr>
                      <m:t>2</m:t>
                    </m:r>
                  </m:sup>
                </m:sSubSup>
              </m:oMath>
            </m:oMathPara>
          </w:p>
        </w:tc>
        <w:tc>
          <w:tcPr>
            <w:tcW w:w="1559" w:type="dxa"/>
          </w:tcPr>
          <w:p w14:paraId="1100313F" w14:textId="21AE2AA9" w:rsidR="004F4A9D" w:rsidRPr="00F37FC4" w:rsidRDefault="004F4A9D" w:rsidP="00F37FC4">
            <w:pPr>
              <w:widowControl w:val="0"/>
              <w:autoSpaceDE w:val="0"/>
              <w:autoSpaceDN w:val="0"/>
              <w:adjustRightInd w:val="0"/>
              <w:rPr>
                <w:rFonts w:cs="Times New Roman"/>
                <w:sz w:val="20"/>
                <w:szCs w:val="20"/>
                <w:highlight w:val="magenta"/>
                <w:lang w:val="en-US"/>
              </w:rPr>
            </w:pPr>
            <m:oMathPara>
              <m:oMath>
                <m:r>
                  <w:rPr>
                    <w:rFonts w:ascii="Cambria Math" w:hAnsi="Cambria Math" w:cs="Times New Roman"/>
                    <w:sz w:val="20"/>
                    <w:szCs w:val="20"/>
                    <w:highlight w:val="magenta"/>
                    <w:lang w:val="en-US"/>
                  </w:rPr>
                  <m:t>2</m:t>
                </m:r>
                <m:sSub>
                  <m:sSubPr>
                    <m:ctrlPr>
                      <w:rPr>
                        <w:rFonts w:ascii="Cambria Math" w:hAnsi="Cambria Math" w:cs="Times New Roman"/>
                        <w:i/>
                        <w:sz w:val="20"/>
                        <w:szCs w:val="20"/>
                        <w:highlight w:val="magenta"/>
                        <w:lang w:val="en-US"/>
                      </w:rPr>
                    </m:ctrlPr>
                  </m:sSubPr>
                  <m:e>
                    <m:r>
                      <w:rPr>
                        <w:rFonts w:ascii="Cambria Math" w:hAnsi="Cambria Math" w:cs="Times New Roman"/>
                        <w:sz w:val="20"/>
                        <w:szCs w:val="20"/>
                        <w:highlight w:val="magenta"/>
                        <w:lang w:val="en-US"/>
                      </w:rPr>
                      <m:t>p</m:t>
                    </m:r>
                  </m:e>
                  <m:sub>
                    <m:r>
                      <w:rPr>
                        <w:rFonts w:ascii="Cambria Math" w:hAnsi="Cambria Math" w:cs="Times New Roman"/>
                        <w:sz w:val="20"/>
                        <w:szCs w:val="20"/>
                        <w:highlight w:val="magenta"/>
                        <w:lang w:val="en-US"/>
                      </w:rPr>
                      <m:t>2</m:t>
                    </m:r>
                  </m:sub>
                </m:sSub>
                <m:sSub>
                  <m:sSubPr>
                    <m:ctrlPr>
                      <w:rPr>
                        <w:rFonts w:ascii="Cambria Math" w:hAnsi="Cambria Math" w:cs="Times New Roman"/>
                        <w:i/>
                        <w:sz w:val="20"/>
                        <w:szCs w:val="20"/>
                        <w:highlight w:val="magenta"/>
                        <w:lang w:val="en-US"/>
                      </w:rPr>
                    </m:ctrlPr>
                  </m:sSubPr>
                  <m:e>
                    <m:r>
                      <w:rPr>
                        <w:rFonts w:ascii="Cambria Math" w:hAnsi="Cambria Math" w:cs="Times New Roman"/>
                        <w:sz w:val="20"/>
                        <w:szCs w:val="20"/>
                        <w:highlight w:val="magenta"/>
                        <w:lang w:val="en-US"/>
                      </w:rPr>
                      <m:t>q</m:t>
                    </m:r>
                  </m:e>
                  <m:sub>
                    <m:r>
                      <w:rPr>
                        <w:rFonts w:ascii="Cambria Math" w:hAnsi="Cambria Math" w:cs="Times New Roman"/>
                        <w:sz w:val="20"/>
                        <w:szCs w:val="20"/>
                        <w:highlight w:val="magenta"/>
                        <w:lang w:val="en-US"/>
                      </w:rPr>
                      <m:t>2</m:t>
                    </m:r>
                  </m:sub>
                </m:sSub>
              </m:oMath>
            </m:oMathPara>
          </w:p>
        </w:tc>
        <w:tc>
          <w:tcPr>
            <w:tcW w:w="1276" w:type="dxa"/>
          </w:tcPr>
          <w:p w14:paraId="4F6DEF30" w14:textId="7BBCEC7F" w:rsidR="004F4A9D" w:rsidRPr="00F37FC4" w:rsidRDefault="007A0E1A" w:rsidP="00F37FC4">
            <w:pPr>
              <w:widowControl w:val="0"/>
              <w:autoSpaceDE w:val="0"/>
              <w:autoSpaceDN w:val="0"/>
              <w:adjustRightInd w:val="0"/>
              <w:rPr>
                <w:rFonts w:cs="Times New Roman"/>
                <w:sz w:val="20"/>
                <w:szCs w:val="20"/>
                <w:highlight w:val="magenta"/>
                <w:lang w:val="en-US"/>
              </w:rPr>
            </w:pPr>
            <m:oMathPara>
              <m:oMath>
                <m:sSubSup>
                  <m:sSubSupPr>
                    <m:ctrlPr>
                      <w:rPr>
                        <w:rFonts w:ascii="Cambria Math" w:hAnsi="Cambria Math" w:cs="Times New Roman"/>
                        <w:i/>
                        <w:sz w:val="20"/>
                        <w:szCs w:val="20"/>
                        <w:highlight w:val="magenta"/>
                        <w:lang w:val="en-US"/>
                      </w:rPr>
                    </m:ctrlPr>
                  </m:sSubSupPr>
                  <m:e>
                    <m:r>
                      <w:rPr>
                        <w:rFonts w:ascii="Cambria Math" w:hAnsi="Cambria Math" w:cs="Times New Roman"/>
                        <w:sz w:val="20"/>
                        <w:szCs w:val="20"/>
                        <w:highlight w:val="magenta"/>
                        <w:lang w:val="en-US"/>
                      </w:rPr>
                      <m:t>q</m:t>
                    </m:r>
                  </m:e>
                  <m:sub>
                    <m:r>
                      <w:rPr>
                        <w:rFonts w:ascii="Cambria Math" w:hAnsi="Cambria Math" w:cs="Times New Roman"/>
                        <w:sz w:val="20"/>
                        <w:szCs w:val="20"/>
                        <w:highlight w:val="magenta"/>
                        <w:lang w:val="en-US"/>
                      </w:rPr>
                      <m:t>2</m:t>
                    </m:r>
                  </m:sub>
                  <m:sup>
                    <m:r>
                      <w:rPr>
                        <w:rFonts w:ascii="Cambria Math" w:hAnsi="Cambria Math" w:cs="Times New Roman"/>
                        <w:sz w:val="20"/>
                        <w:szCs w:val="20"/>
                        <w:highlight w:val="magenta"/>
                        <w:lang w:val="en-US"/>
                      </w:rPr>
                      <m:t>2</m:t>
                    </m:r>
                  </m:sup>
                </m:sSubSup>
              </m:oMath>
            </m:oMathPara>
          </w:p>
        </w:tc>
        <w:tc>
          <w:tcPr>
            <w:tcW w:w="1118" w:type="dxa"/>
          </w:tcPr>
          <w:p w14:paraId="36C38907" w14:textId="7F065CBD" w:rsidR="004F4A9D" w:rsidRPr="00292D50" w:rsidRDefault="007A0E1A" w:rsidP="00F37FC4">
            <w:pPr>
              <w:widowControl w:val="0"/>
              <w:autoSpaceDE w:val="0"/>
              <w:autoSpaceDN w:val="0"/>
              <w:adjustRightInd w:val="0"/>
              <w:rPr>
                <w:rFonts w:eastAsia="MS Mincho" w:cs="Times New Roman"/>
                <w:sz w:val="20"/>
                <w:szCs w:val="20"/>
                <w:lang w:val="en-US"/>
              </w:rPr>
            </w:pPr>
            <m:oMathPara>
              <m:oMath>
                <m:sSub>
                  <m:sSubPr>
                    <m:ctrlPr>
                      <w:rPr>
                        <w:rFonts w:ascii="Cambria Math" w:eastAsia="MS Mincho" w:hAnsi="Cambria Math" w:cs="Times New Roman"/>
                        <w:i/>
                        <w:sz w:val="20"/>
                        <w:szCs w:val="20"/>
                        <w:lang w:val="en-US"/>
                      </w:rPr>
                    </m:ctrlPr>
                  </m:sSubPr>
                  <m:e>
                    <m:r>
                      <w:rPr>
                        <w:rFonts w:ascii="Cambria Math" w:eastAsia="MS Mincho" w:hAnsi="Cambria Math" w:cs="Times New Roman"/>
                        <w:sz w:val="20"/>
                        <w:szCs w:val="20"/>
                        <w:lang w:val="en-US"/>
                      </w:rPr>
                      <m:t>γ</m:t>
                    </m:r>
                  </m:e>
                  <m:sub>
                    <m:r>
                      <w:rPr>
                        <w:rFonts w:ascii="Cambria Math" w:eastAsia="MS Mincho" w:hAnsi="Cambria Math" w:cs="Times New Roman"/>
                        <w:sz w:val="20"/>
                        <w:szCs w:val="20"/>
                        <w:lang w:val="en-US"/>
                      </w:rPr>
                      <m:t>2</m:t>
                    </m:r>
                  </m:sub>
                </m:sSub>
              </m:oMath>
            </m:oMathPara>
          </w:p>
        </w:tc>
        <w:tc>
          <w:tcPr>
            <w:tcW w:w="1653" w:type="dxa"/>
            <w:vMerge/>
          </w:tcPr>
          <w:p w14:paraId="477DF235" w14:textId="1CD87314" w:rsidR="004F4A9D" w:rsidRPr="00292D50" w:rsidRDefault="004F4A9D" w:rsidP="00F37FC4">
            <w:pPr>
              <w:widowControl w:val="0"/>
              <w:autoSpaceDE w:val="0"/>
              <w:autoSpaceDN w:val="0"/>
              <w:adjustRightInd w:val="0"/>
              <w:rPr>
                <w:rFonts w:eastAsia="MS Mincho" w:cs="Times New Roman"/>
                <w:sz w:val="20"/>
                <w:szCs w:val="20"/>
                <w:lang w:val="en-US"/>
              </w:rPr>
            </w:pPr>
          </w:p>
        </w:tc>
      </w:tr>
      <w:tr w:rsidR="002E1A7D" w14:paraId="47F53D4D" w14:textId="77777777" w:rsidTr="00AC7065">
        <w:trPr>
          <w:trHeight w:val="140"/>
        </w:trPr>
        <w:tc>
          <w:tcPr>
            <w:tcW w:w="993" w:type="dxa"/>
            <w:vMerge w:val="restart"/>
          </w:tcPr>
          <w:p w14:paraId="33E5848A" w14:textId="77777777" w:rsidR="002E1A7D" w:rsidRPr="00292D50" w:rsidRDefault="002E1A7D" w:rsidP="00F37FC4">
            <w:pPr>
              <w:widowControl w:val="0"/>
              <w:autoSpaceDE w:val="0"/>
              <w:autoSpaceDN w:val="0"/>
              <w:adjustRightInd w:val="0"/>
              <w:rPr>
                <w:rFonts w:cs="Times New Roman"/>
                <w:sz w:val="20"/>
                <w:szCs w:val="20"/>
                <w:lang w:val="en-US" w:eastAsia="zh-CN"/>
              </w:rPr>
            </w:pPr>
            <w:proofErr w:type="spellStart"/>
            <w:r>
              <w:rPr>
                <w:rFonts w:cs="Times New Roman"/>
                <w:sz w:val="20"/>
                <w:szCs w:val="20"/>
                <w:lang w:val="en-US" w:eastAsia="zh-CN"/>
              </w:rPr>
              <w:t>Subp</w:t>
            </w:r>
            <w:r w:rsidRPr="00292D50">
              <w:rPr>
                <w:rFonts w:cs="Times New Roman" w:hint="eastAsia"/>
                <w:sz w:val="20"/>
                <w:szCs w:val="20"/>
                <w:lang w:val="en-US" w:eastAsia="zh-CN"/>
              </w:rPr>
              <w:t>op</w:t>
            </w:r>
            <w:proofErr w:type="spellEnd"/>
            <w:r w:rsidRPr="00292D50">
              <w:rPr>
                <w:rFonts w:cs="Times New Roman" w:hint="eastAsia"/>
                <w:sz w:val="20"/>
                <w:szCs w:val="20"/>
                <w:lang w:val="en-US" w:eastAsia="zh-CN"/>
              </w:rPr>
              <w:t xml:space="preserve"> 2</w:t>
            </w:r>
          </w:p>
        </w:tc>
        <w:tc>
          <w:tcPr>
            <w:tcW w:w="2268" w:type="dxa"/>
            <w:vMerge w:val="restart"/>
          </w:tcPr>
          <w:p w14:paraId="508F34E7" w14:textId="0CAFF6F3" w:rsidR="002E1A7D" w:rsidRPr="00AC7065" w:rsidRDefault="007A0E1A" w:rsidP="00F37FC4">
            <w:pPr>
              <w:widowControl w:val="0"/>
              <w:autoSpaceDE w:val="0"/>
              <w:autoSpaceDN w:val="0"/>
              <w:adjustRightInd w:val="0"/>
              <w:rPr>
                <w:rFonts w:cs="Times New Roman"/>
                <w:sz w:val="20"/>
                <w:szCs w:val="20"/>
                <w:lang w:val="en-US"/>
              </w:rPr>
            </w:pPr>
            <m:oMathPara>
              <m:oMath>
                <m:f>
                  <m:fPr>
                    <m:ctrlPr>
                      <w:rPr>
                        <w:rFonts w:ascii="Cambria Math" w:hAnsi="Cambria Math" w:cs="Times New Roman"/>
                        <w:i/>
                        <w:sz w:val="20"/>
                        <w:szCs w:val="20"/>
                        <w:highlight w:val="magenta"/>
                        <w:lang w:val="en-US"/>
                      </w:rPr>
                    </m:ctrlPr>
                  </m:fPr>
                  <m:num>
                    <m:r>
                      <w:rPr>
                        <w:rFonts w:ascii="Cambria Math" w:hAnsi="Cambria Math" w:cs="Times New Roman"/>
                        <w:sz w:val="20"/>
                        <w:szCs w:val="20"/>
                        <w:highlight w:val="magenta"/>
                        <w:lang w:val="en-US"/>
                      </w:rPr>
                      <m:t>-</m:t>
                    </m:r>
                    <m:rad>
                      <m:radPr>
                        <m:degHide m:val="1"/>
                        <m:ctrlPr>
                          <w:rPr>
                            <w:rFonts w:ascii="Cambria Math" w:hAnsi="Cambria Math" w:cs="Times New Roman"/>
                            <w:i/>
                            <w:sz w:val="20"/>
                            <w:szCs w:val="20"/>
                            <w:highlight w:val="magenta"/>
                            <w:lang w:val="en-US"/>
                          </w:rPr>
                        </m:ctrlPr>
                      </m:radPr>
                      <m:deg/>
                      <m:e>
                        <m:f>
                          <m:fPr>
                            <m:ctrlPr>
                              <w:rPr>
                                <w:rFonts w:ascii="Cambria Math" w:hAnsi="Cambria Math" w:cs="Times New Roman"/>
                                <w:i/>
                                <w:sz w:val="20"/>
                                <w:szCs w:val="20"/>
                                <w:highlight w:val="magenta"/>
                                <w:lang w:val="en-US"/>
                              </w:rPr>
                            </m:ctrlPr>
                          </m:fPr>
                          <m:num>
                            <m:sSub>
                              <m:sSubPr>
                                <m:ctrlPr>
                                  <w:rPr>
                                    <w:rFonts w:ascii="Cambria Math" w:hAnsi="Cambria Math" w:cs="Times New Roman"/>
                                    <w:i/>
                                    <w:sz w:val="20"/>
                                    <w:szCs w:val="20"/>
                                    <w:highlight w:val="magenta"/>
                                    <w:lang w:val="en-US"/>
                                  </w:rPr>
                                </m:ctrlPr>
                              </m:sSubPr>
                              <m:e>
                                <m:r>
                                  <w:rPr>
                                    <w:rFonts w:ascii="Cambria Math" w:hAnsi="Cambria Math" w:cs="Times New Roman"/>
                                    <w:sz w:val="20"/>
                                    <w:szCs w:val="20"/>
                                    <w:highlight w:val="magenta"/>
                                    <w:lang w:val="en-US"/>
                                  </w:rPr>
                                  <m:t>n</m:t>
                                </m:r>
                              </m:e>
                              <m:sub>
                                <m:r>
                                  <w:rPr>
                                    <w:rFonts w:ascii="Cambria Math" w:hAnsi="Cambria Math" w:cs="Times New Roman"/>
                                    <w:sz w:val="20"/>
                                    <w:szCs w:val="20"/>
                                    <w:highlight w:val="magenta"/>
                                    <w:lang w:val="en-US"/>
                                  </w:rPr>
                                  <m:t>1</m:t>
                                </m:r>
                              </m:sub>
                            </m:sSub>
                          </m:num>
                          <m:den>
                            <m:sSub>
                              <m:sSubPr>
                                <m:ctrlPr>
                                  <w:rPr>
                                    <w:rFonts w:ascii="Cambria Math" w:hAnsi="Cambria Math" w:cs="Times New Roman"/>
                                    <w:i/>
                                    <w:sz w:val="20"/>
                                    <w:szCs w:val="20"/>
                                    <w:highlight w:val="magenta"/>
                                    <w:lang w:val="en-US"/>
                                  </w:rPr>
                                </m:ctrlPr>
                              </m:sSubPr>
                              <m:e>
                                <m:r>
                                  <w:rPr>
                                    <w:rFonts w:ascii="Cambria Math" w:hAnsi="Cambria Math" w:cs="Times New Roman"/>
                                    <w:sz w:val="20"/>
                                    <w:szCs w:val="20"/>
                                    <w:highlight w:val="magenta"/>
                                    <w:lang w:val="en-US"/>
                                  </w:rPr>
                                  <m:t>n</m:t>
                                </m:r>
                              </m:e>
                              <m:sub>
                                <m:r>
                                  <w:rPr>
                                    <w:rFonts w:ascii="Cambria Math" w:hAnsi="Cambria Math" w:cs="Times New Roman"/>
                                    <w:sz w:val="20"/>
                                    <w:szCs w:val="20"/>
                                    <w:highlight w:val="magenta"/>
                                    <w:lang w:val="en-US"/>
                                  </w:rPr>
                                  <m:t>2</m:t>
                                </m:r>
                              </m:sub>
                            </m:sSub>
                          </m:den>
                        </m:f>
                      </m:e>
                    </m:rad>
                  </m:num>
                  <m:den>
                    <m:r>
                      <w:rPr>
                        <w:rFonts w:ascii="Cambria Math" w:hAnsi="Cambria Math" w:cs="Times New Roman"/>
                        <w:sz w:val="20"/>
                        <w:szCs w:val="20"/>
                        <w:highlight w:val="magenta"/>
                        <w:lang w:val="en-US"/>
                      </w:rPr>
                      <m:t>1+</m:t>
                    </m:r>
                    <m:sSub>
                      <m:sSubPr>
                        <m:ctrlPr>
                          <w:rPr>
                            <w:rFonts w:ascii="Cambria Math" w:hAnsi="Cambria Math" w:cs="Times New Roman"/>
                            <w:i/>
                            <w:sz w:val="20"/>
                            <w:szCs w:val="20"/>
                            <w:highlight w:val="magenta"/>
                            <w:lang w:val="en-US"/>
                          </w:rPr>
                        </m:ctrlPr>
                      </m:sSubPr>
                      <m:e>
                        <m:r>
                          <w:rPr>
                            <w:rFonts w:ascii="Cambria Math" w:hAnsi="Cambria Math" w:cs="Times New Roman"/>
                            <w:sz w:val="20"/>
                            <w:szCs w:val="20"/>
                            <w:highlight w:val="magenta"/>
                            <w:lang w:val="en-US"/>
                          </w:rPr>
                          <m:t>ω</m:t>
                        </m:r>
                      </m:e>
                      <m:sub>
                        <m:r>
                          <w:rPr>
                            <w:rFonts w:ascii="Cambria Math" w:hAnsi="Cambria Math" w:cs="Times New Roman"/>
                            <w:sz w:val="20"/>
                            <w:szCs w:val="20"/>
                            <w:highlight w:val="magenta"/>
                            <w:lang w:val="en-US"/>
                          </w:rPr>
                          <m:t>1</m:t>
                        </m:r>
                      </m:sub>
                    </m:sSub>
                    <m:sSubSup>
                      <m:sSubSupPr>
                        <m:ctrlPr>
                          <w:rPr>
                            <w:rFonts w:ascii="Cambria Math" w:hAnsi="Cambria Math" w:cs="Times New Roman"/>
                            <w:i/>
                            <w:sz w:val="20"/>
                            <w:szCs w:val="20"/>
                            <w:highlight w:val="magenta"/>
                            <w:lang w:val="en-US"/>
                          </w:rPr>
                        </m:ctrlPr>
                      </m:sSubSupPr>
                      <m:e>
                        <m:r>
                          <w:rPr>
                            <w:rFonts w:ascii="Cambria Math" w:hAnsi="Cambria Math" w:cs="Times New Roman"/>
                            <w:sz w:val="20"/>
                            <w:szCs w:val="20"/>
                            <w:highlight w:val="magenta"/>
                            <w:lang w:val="en-US"/>
                          </w:rPr>
                          <m:t>σ</m:t>
                        </m:r>
                      </m:e>
                      <m:sub>
                        <m:r>
                          <w:rPr>
                            <w:rFonts w:ascii="Cambria Math" w:hAnsi="Cambria Math" w:cs="Times New Roman"/>
                            <w:sz w:val="20"/>
                            <w:szCs w:val="20"/>
                            <w:highlight w:val="magenta"/>
                            <w:lang w:val="en-US"/>
                          </w:rPr>
                          <m:t>1</m:t>
                        </m:r>
                      </m:sub>
                      <m:sup>
                        <m:r>
                          <w:rPr>
                            <w:rFonts w:ascii="Cambria Math" w:hAnsi="Cambria Math" w:cs="Times New Roman"/>
                            <w:sz w:val="20"/>
                            <w:szCs w:val="20"/>
                            <w:highlight w:val="magenta"/>
                            <w:lang w:val="en-US"/>
                          </w:rPr>
                          <m:t>2</m:t>
                        </m:r>
                      </m:sup>
                    </m:sSubSup>
                    <m:r>
                      <w:rPr>
                        <w:rFonts w:ascii="Cambria Math" w:hAnsi="Cambria Math" w:cs="Times New Roman"/>
                        <w:sz w:val="20"/>
                        <w:szCs w:val="20"/>
                        <w:highlight w:val="magenta"/>
                        <w:lang w:val="en-US"/>
                      </w:rPr>
                      <m:t>+</m:t>
                    </m:r>
                    <m:sSub>
                      <m:sSubPr>
                        <m:ctrlPr>
                          <w:rPr>
                            <w:rFonts w:ascii="Cambria Math" w:hAnsi="Cambria Math" w:cs="Times New Roman"/>
                            <w:i/>
                            <w:sz w:val="20"/>
                            <w:szCs w:val="20"/>
                            <w:highlight w:val="magenta"/>
                            <w:lang w:val="en-US"/>
                          </w:rPr>
                        </m:ctrlPr>
                      </m:sSubPr>
                      <m:e>
                        <m:r>
                          <w:rPr>
                            <w:rFonts w:ascii="Cambria Math" w:hAnsi="Cambria Math" w:cs="Times New Roman"/>
                            <w:sz w:val="20"/>
                            <w:szCs w:val="20"/>
                            <w:highlight w:val="magenta"/>
                            <w:lang w:val="en-US"/>
                          </w:rPr>
                          <m:t>ω</m:t>
                        </m:r>
                      </m:e>
                      <m:sub>
                        <m:r>
                          <w:rPr>
                            <w:rFonts w:ascii="Cambria Math" w:hAnsi="Cambria Math" w:cs="Times New Roman"/>
                            <w:sz w:val="20"/>
                            <w:szCs w:val="20"/>
                            <w:highlight w:val="magenta"/>
                            <w:lang w:val="en-US"/>
                          </w:rPr>
                          <m:t>2</m:t>
                        </m:r>
                      </m:sub>
                    </m:sSub>
                    <m:sSubSup>
                      <m:sSubSupPr>
                        <m:ctrlPr>
                          <w:rPr>
                            <w:rFonts w:ascii="Cambria Math" w:hAnsi="Cambria Math" w:cs="Times New Roman"/>
                            <w:i/>
                            <w:sz w:val="20"/>
                            <w:szCs w:val="20"/>
                            <w:highlight w:val="magenta"/>
                            <w:lang w:val="en-US"/>
                          </w:rPr>
                        </m:ctrlPr>
                      </m:sSubSupPr>
                      <m:e>
                        <m:r>
                          <w:rPr>
                            <w:rFonts w:ascii="Cambria Math" w:hAnsi="Cambria Math" w:cs="Times New Roman"/>
                            <w:sz w:val="20"/>
                            <w:szCs w:val="20"/>
                            <w:highlight w:val="magenta"/>
                            <w:lang w:val="en-US"/>
                          </w:rPr>
                          <m:t>σ</m:t>
                        </m:r>
                      </m:e>
                      <m:sub>
                        <m:r>
                          <w:rPr>
                            <w:rFonts w:ascii="Cambria Math" w:hAnsi="Cambria Math" w:cs="Times New Roman"/>
                            <w:sz w:val="20"/>
                            <w:szCs w:val="20"/>
                            <w:highlight w:val="magenta"/>
                            <w:lang w:val="en-US"/>
                          </w:rPr>
                          <m:t>2</m:t>
                        </m:r>
                      </m:sub>
                      <m:sup>
                        <m:r>
                          <w:rPr>
                            <w:rFonts w:ascii="Cambria Math" w:hAnsi="Cambria Math" w:cs="Times New Roman"/>
                            <w:sz w:val="20"/>
                            <w:szCs w:val="20"/>
                            <w:highlight w:val="magenta"/>
                            <w:lang w:val="en-US"/>
                          </w:rPr>
                          <m:t>2</m:t>
                        </m:r>
                      </m:sup>
                    </m:sSubSup>
                  </m:den>
                </m:f>
              </m:oMath>
            </m:oMathPara>
          </w:p>
          <w:p w14:paraId="071A60ED" w14:textId="2BAA4091" w:rsidR="00AC7065" w:rsidRPr="00AC7065" w:rsidRDefault="00AC7065" w:rsidP="00F37FC4">
            <w:pPr>
              <w:widowControl w:val="0"/>
              <w:autoSpaceDE w:val="0"/>
              <w:autoSpaceDN w:val="0"/>
              <w:adjustRightInd w:val="0"/>
              <w:rPr>
                <w:rFonts w:cs="Times New Roman"/>
                <w:sz w:val="20"/>
                <w:szCs w:val="20"/>
                <w:lang w:val="en-US"/>
              </w:rPr>
            </w:pPr>
          </w:p>
        </w:tc>
        <w:tc>
          <w:tcPr>
            <w:tcW w:w="1701" w:type="dxa"/>
          </w:tcPr>
          <w:p w14:paraId="1A051FD1" w14:textId="77777777" w:rsidR="002E1A7D" w:rsidRPr="00292D50" w:rsidRDefault="002E1A7D" w:rsidP="00F37FC4">
            <w:pPr>
              <w:widowControl w:val="0"/>
              <w:autoSpaceDE w:val="0"/>
              <w:autoSpaceDN w:val="0"/>
              <w:adjustRightInd w:val="0"/>
              <w:rPr>
                <w:rFonts w:cs="Times New Roman"/>
                <w:sz w:val="20"/>
                <w:szCs w:val="20"/>
                <w:lang w:val="en-US"/>
              </w:rPr>
            </w:pPr>
            <m:oMathPara>
              <m:oMath>
                <m:r>
                  <w:rPr>
                    <w:rFonts w:ascii="Cambria Math" w:hAnsi="Cambria Math" w:cs="Times New Roman"/>
                    <w:sz w:val="20"/>
                    <w:szCs w:val="20"/>
                    <w:lang w:val="en-US"/>
                  </w:rPr>
                  <m:t>2</m:t>
                </m:r>
              </m:oMath>
            </m:oMathPara>
          </w:p>
        </w:tc>
        <w:tc>
          <w:tcPr>
            <w:tcW w:w="1559" w:type="dxa"/>
          </w:tcPr>
          <w:p w14:paraId="51A265D9" w14:textId="77777777" w:rsidR="002E1A7D" w:rsidRPr="00292D50" w:rsidRDefault="002E1A7D" w:rsidP="00F37FC4">
            <w:pPr>
              <w:widowControl w:val="0"/>
              <w:autoSpaceDE w:val="0"/>
              <w:autoSpaceDN w:val="0"/>
              <w:adjustRightInd w:val="0"/>
              <w:rPr>
                <w:rFonts w:cs="Times New Roman"/>
                <w:sz w:val="20"/>
                <w:szCs w:val="20"/>
                <w:lang w:val="en-US"/>
              </w:rPr>
            </w:pPr>
            <m:oMathPara>
              <m:oMath>
                <m:r>
                  <w:rPr>
                    <w:rFonts w:ascii="Cambria Math" w:hAnsi="Cambria Math" w:cs="Times New Roman"/>
                    <w:sz w:val="20"/>
                    <w:szCs w:val="20"/>
                    <w:lang w:val="en-US"/>
                  </w:rPr>
                  <m:t>1</m:t>
                </m:r>
              </m:oMath>
            </m:oMathPara>
          </w:p>
        </w:tc>
        <w:tc>
          <w:tcPr>
            <w:tcW w:w="1276" w:type="dxa"/>
          </w:tcPr>
          <w:p w14:paraId="5E2A1643" w14:textId="77777777" w:rsidR="002E1A7D" w:rsidRPr="00292D50" w:rsidRDefault="002E1A7D" w:rsidP="00F37FC4">
            <w:pPr>
              <w:widowControl w:val="0"/>
              <w:autoSpaceDE w:val="0"/>
              <w:autoSpaceDN w:val="0"/>
              <w:adjustRightInd w:val="0"/>
              <w:rPr>
                <w:rFonts w:cs="Times New Roman"/>
                <w:sz w:val="20"/>
                <w:szCs w:val="20"/>
                <w:lang w:val="en-US"/>
              </w:rPr>
            </w:pPr>
            <m:oMathPara>
              <m:oMath>
                <m:r>
                  <w:rPr>
                    <w:rFonts w:ascii="Cambria Math" w:hAnsi="Cambria Math" w:cs="Times New Roman"/>
                    <w:sz w:val="20"/>
                    <w:szCs w:val="20"/>
                    <w:lang w:val="en-US"/>
                  </w:rPr>
                  <m:t>0</m:t>
                </m:r>
              </m:oMath>
            </m:oMathPara>
          </w:p>
        </w:tc>
        <w:tc>
          <w:tcPr>
            <w:tcW w:w="1118" w:type="dxa"/>
          </w:tcPr>
          <w:p w14:paraId="164A017E" w14:textId="6339B1AF" w:rsidR="002E1A7D" w:rsidRPr="00292D50" w:rsidRDefault="002E1A7D" w:rsidP="00F37FC4">
            <w:pPr>
              <w:widowControl w:val="0"/>
              <w:autoSpaceDE w:val="0"/>
              <w:autoSpaceDN w:val="0"/>
              <w:adjustRightInd w:val="0"/>
              <w:rPr>
                <w:rFonts w:eastAsia="MS Mincho" w:cs="Times New Roman"/>
                <w:sz w:val="20"/>
                <w:szCs w:val="20"/>
                <w:lang w:val="en-US"/>
              </w:rPr>
            </w:pPr>
          </w:p>
        </w:tc>
        <w:tc>
          <w:tcPr>
            <w:tcW w:w="1653" w:type="dxa"/>
            <w:vMerge w:val="restart"/>
          </w:tcPr>
          <w:p w14:paraId="0FA4FFC7" w14:textId="376280A2" w:rsidR="002E1A7D" w:rsidRPr="00292D50" w:rsidRDefault="007A0E1A" w:rsidP="00F37FC4">
            <w:pPr>
              <w:widowControl w:val="0"/>
              <w:autoSpaceDE w:val="0"/>
              <w:autoSpaceDN w:val="0"/>
              <w:adjustRightInd w:val="0"/>
              <w:rPr>
                <w:rFonts w:eastAsia="MS Mincho" w:cs="Times New Roman"/>
                <w:sz w:val="20"/>
                <w:szCs w:val="20"/>
                <w:lang w:val="en-US"/>
              </w:rPr>
            </w:pPr>
            <m:oMathPara>
              <m:oMath>
                <m:sSub>
                  <m:sSubPr>
                    <m:ctrlPr>
                      <w:rPr>
                        <w:rFonts w:ascii="Cambria Math" w:hAnsi="Cambria Math" w:cs="Times New Roman"/>
                        <w:i/>
                        <w:sz w:val="20"/>
                        <w:szCs w:val="20"/>
                        <w:highlight w:val="magenta"/>
                        <w:lang w:val="en-US"/>
                      </w:rPr>
                    </m:ctrlPr>
                  </m:sSubPr>
                  <m:e>
                    <m:r>
                      <w:rPr>
                        <w:rFonts w:ascii="Cambria Math" w:hAnsi="Cambria Math" w:cs="Times New Roman"/>
                        <w:sz w:val="20"/>
                        <w:szCs w:val="20"/>
                        <w:highlight w:val="magenta"/>
                        <w:lang w:val="en-US"/>
                      </w:rPr>
                      <m:t>ω</m:t>
                    </m:r>
                  </m:e>
                  <m:sub>
                    <m:r>
                      <w:rPr>
                        <w:rFonts w:ascii="Cambria Math" w:hAnsi="Cambria Math" w:cs="Times New Roman"/>
                        <w:sz w:val="20"/>
                        <w:szCs w:val="20"/>
                        <w:highlight w:val="magenta"/>
                        <w:lang w:val="en-US"/>
                      </w:rPr>
                      <m:t>2</m:t>
                    </m:r>
                  </m:sub>
                </m:sSub>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n</m:t>
                        </m:r>
                      </m:e>
                      <m:sub>
                        <m:r>
                          <w:rPr>
                            <w:rFonts w:ascii="Cambria Math" w:hAnsi="Cambria Math" w:cs="Times New Roman"/>
                            <w:sz w:val="20"/>
                            <w:szCs w:val="20"/>
                            <w:lang w:val="en-US"/>
                          </w:rPr>
                          <m:t>2</m:t>
                        </m:r>
                      </m:sub>
                    </m:sSub>
                  </m:num>
                  <m:den>
                    <m:sSub>
                      <m:sSubPr>
                        <m:ctrlPr>
                          <w:rPr>
                            <w:rFonts w:ascii="Cambria Math" w:hAnsi="Cambria Math" w:cs="Times New Roman"/>
                            <w:i/>
                            <w:sz w:val="20"/>
                            <w:szCs w:val="20"/>
                            <w:lang w:val="en-US"/>
                          </w:rPr>
                        </m:ctrlPr>
                      </m:sSubPr>
                      <m:e>
                        <m:r>
                          <w:rPr>
                            <w:rFonts w:ascii="Cambria Math" w:hAnsi="Cambria Math" w:cs="Times New Roman"/>
                            <w:sz w:val="20"/>
                            <w:szCs w:val="20"/>
                            <w:lang w:val="en-US"/>
                          </w:rPr>
                          <m:t>n</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n</m:t>
                        </m:r>
                      </m:e>
                      <m:sub>
                        <m:r>
                          <w:rPr>
                            <w:rFonts w:ascii="Cambria Math" w:hAnsi="Cambria Math" w:cs="Times New Roman"/>
                            <w:sz w:val="20"/>
                            <w:szCs w:val="20"/>
                            <w:lang w:val="en-US"/>
                          </w:rPr>
                          <m:t>2</m:t>
                        </m:r>
                      </m:sub>
                    </m:sSub>
                  </m:den>
                </m:f>
              </m:oMath>
            </m:oMathPara>
          </w:p>
        </w:tc>
      </w:tr>
      <w:tr w:rsidR="002E1A7D" w14:paraId="271470BF" w14:textId="77777777" w:rsidTr="00AC7065">
        <w:trPr>
          <w:trHeight w:val="140"/>
        </w:trPr>
        <w:tc>
          <w:tcPr>
            <w:tcW w:w="993" w:type="dxa"/>
            <w:vMerge/>
          </w:tcPr>
          <w:p w14:paraId="28992604" w14:textId="77777777" w:rsidR="002E1A7D" w:rsidRDefault="002E1A7D" w:rsidP="00F37FC4">
            <w:pPr>
              <w:widowControl w:val="0"/>
              <w:autoSpaceDE w:val="0"/>
              <w:autoSpaceDN w:val="0"/>
              <w:adjustRightInd w:val="0"/>
              <w:rPr>
                <w:rFonts w:cs="Times New Roman"/>
                <w:sz w:val="20"/>
                <w:szCs w:val="20"/>
                <w:lang w:val="en-US" w:eastAsia="zh-CN"/>
              </w:rPr>
            </w:pPr>
          </w:p>
        </w:tc>
        <w:tc>
          <w:tcPr>
            <w:tcW w:w="2268" w:type="dxa"/>
            <w:vMerge/>
          </w:tcPr>
          <w:p w14:paraId="1654269F" w14:textId="77777777" w:rsidR="002E1A7D" w:rsidRPr="00F37FC4" w:rsidRDefault="002E1A7D" w:rsidP="00F37FC4">
            <w:pPr>
              <w:widowControl w:val="0"/>
              <w:autoSpaceDE w:val="0"/>
              <w:autoSpaceDN w:val="0"/>
              <w:adjustRightInd w:val="0"/>
              <w:rPr>
                <w:rFonts w:eastAsia="MS Mincho" w:cs="Times New Roman"/>
                <w:sz w:val="20"/>
                <w:szCs w:val="20"/>
                <w:highlight w:val="magenta"/>
                <w:lang w:val="en-US"/>
              </w:rPr>
            </w:pPr>
          </w:p>
        </w:tc>
        <w:tc>
          <w:tcPr>
            <w:tcW w:w="1701" w:type="dxa"/>
          </w:tcPr>
          <w:p w14:paraId="355A59F5" w14:textId="63A1272A" w:rsidR="002E1A7D" w:rsidRPr="00F37FC4" w:rsidRDefault="007A0E1A" w:rsidP="00F37FC4">
            <w:pPr>
              <w:widowControl w:val="0"/>
              <w:autoSpaceDE w:val="0"/>
              <w:autoSpaceDN w:val="0"/>
              <w:adjustRightInd w:val="0"/>
              <w:rPr>
                <w:rFonts w:eastAsia="MS Mincho" w:cs="Times New Roman"/>
                <w:sz w:val="20"/>
                <w:szCs w:val="20"/>
                <w:highlight w:val="magenta"/>
                <w:lang w:val="en-US"/>
              </w:rPr>
            </w:pPr>
            <m:oMathPara>
              <m:oMath>
                <m:sSubSup>
                  <m:sSubSupPr>
                    <m:ctrlPr>
                      <w:rPr>
                        <w:rFonts w:ascii="Cambria Math" w:hAnsi="Cambria Math" w:cs="Times New Roman"/>
                        <w:i/>
                        <w:sz w:val="20"/>
                        <w:szCs w:val="20"/>
                        <w:highlight w:val="magenta"/>
                        <w:lang w:val="en-US"/>
                      </w:rPr>
                    </m:ctrlPr>
                  </m:sSubSupPr>
                  <m:e>
                    <m:r>
                      <w:rPr>
                        <w:rFonts w:ascii="Cambria Math" w:hAnsi="Cambria Math" w:cs="Times New Roman"/>
                        <w:sz w:val="20"/>
                        <w:szCs w:val="20"/>
                        <w:highlight w:val="magenta"/>
                        <w:lang w:val="en-US"/>
                      </w:rPr>
                      <m:t>p</m:t>
                    </m:r>
                  </m:e>
                  <m:sub>
                    <m:r>
                      <w:rPr>
                        <w:rFonts w:ascii="Cambria Math" w:hAnsi="Cambria Math" w:cs="Times New Roman"/>
                        <w:sz w:val="20"/>
                        <w:szCs w:val="20"/>
                        <w:highlight w:val="magenta"/>
                        <w:lang w:val="en-US"/>
                      </w:rPr>
                      <m:t>2</m:t>
                    </m:r>
                  </m:sub>
                  <m:sup>
                    <m:r>
                      <w:rPr>
                        <w:rFonts w:ascii="Cambria Math" w:hAnsi="Cambria Math" w:cs="Times New Roman"/>
                        <w:sz w:val="20"/>
                        <w:szCs w:val="20"/>
                        <w:highlight w:val="magenta"/>
                        <w:lang w:val="en-US"/>
                      </w:rPr>
                      <m:t>2</m:t>
                    </m:r>
                  </m:sup>
                </m:sSubSup>
              </m:oMath>
            </m:oMathPara>
          </w:p>
        </w:tc>
        <w:tc>
          <w:tcPr>
            <w:tcW w:w="1559" w:type="dxa"/>
          </w:tcPr>
          <w:p w14:paraId="6639EEAF" w14:textId="386854F8" w:rsidR="002E1A7D" w:rsidRPr="00F37FC4" w:rsidRDefault="002E1A7D" w:rsidP="00F37FC4">
            <w:pPr>
              <w:widowControl w:val="0"/>
              <w:autoSpaceDE w:val="0"/>
              <w:autoSpaceDN w:val="0"/>
              <w:adjustRightInd w:val="0"/>
              <w:rPr>
                <w:rFonts w:eastAsia="MS Mincho" w:cs="Times New Roman"/>
                <w:sz w:val="20"/>
                <w:szCs w:val="20"/>
                <w:highlight w:val="magenta"/>
                <w:lang w:val="en-US"/>
              </w:rPr>
            </w:pPr>
            <m:oMathPara>
              <m:oMath>
                <m:r>
                  <w:rPr>
                    <w:rFonts w:ascii="Cambria Math" w:hAnsi="Cambria Math" w:cs="Times New Roman"/>
                    <w:sz w:val="20"/>
                    <w:szCs w:val="20"/>
                    <w:highlight w:val="magenta"/>
                    <w:lang w:val="en-US"/>
                  </w:rPr>
                  <m:t>2</m:t>
                </m:r>
                <m:sSub>
                  <m:sSubPr>
                    <m:ctrlPr>
                      <w:rPr>
                        <w:rFonts w:ascii="Cambria Math" w:hAnsi="Cambria Math" w:cs="Times New Roman"/>
                        <w:i/>
                        <w:sz w:val="20"/>
                        <w:szCs w:val="20"/>
                        <w:highlight w:val="magenta"/>
                        <w:lang w:val="en-US"/>
                      </w:rPr>
                    </m:ctrlPr>
                  </m:sSubPr>
                  <m:e>
                    <m:r>
                      <w:rPr>
                        <w:rFonts w:ascii="Cambria Math" w:hAnsi="Cambria Math" w:cs="Times New Roman"/>
                        <w:sz w:val="20"/>
                        <w:szCs w:val="20"/>
                        <w:highlight w:val="magenta"/>
                        <w:lang w:val="en-US"/>
                      </w:rPr>
                      <m:t>p</m:t>
                    </m:r>
                  </m:e>
                  <m:sub>
                    <m:r>
                      <w:rPr>
                        <w:rFonts w:ascii="Cambria Math" w:hAnsi="Cambria Math" w:cs="Times New Roman"/>
                        <w:sz w:val="20"/>
                        <w:szCs w:val="20"/>
                        <w:highlight w:val="magenta"/>
                        <w:lang w:val="en-US"/>
                      </w:rPr>
                      <m:t>2</m:t>
                    </m:r>
                  </m:sub>
                </m:sSub>
                <m:sSub>
                  <m:sSubPr>
                    <m:ctrlPr>
                      <w:rPr>
                        <w:rFonts w:ascii="Cambria Math" w:hAnsi="Cambria Math" w:cs="Times New Roman"/>
                        <w:i/>
                        <w:sz w:val="20"/>
                        <w:szCs w:val="20"/>
                        <w:highlight w:val="magenta"/>
                        <w:lang w:val="en-US"/>
                      </w:rPr>
                    </m:ctrlPr>
                  </m:sSubPr>
                  <m:e>
                    <m:r>
                      <w:rPr>
                        <w:rFonts w:ascii="Cambria Math" w:hAnsi="Cambria Math" w:cs="Times New Roman"/>
                        <w:sz w:val="20"/>
                        <w:szCs w:val="20"/>
                        <w:highlight w:val="magenta"/>
                        <w:lang w:val="en-US"/>
                      </w:rPr>
                      <m:t>q</m:t>
                    </m:r>
                  </m:e>
                  <m:sub>
                    <m:r>
                      <w:rPr>
                        <w:rFonts w:ascii="Cambria Math" w:hAnsi="Cambria Math" w:cs="Times New Roman"/>
                        <w:sz w:val="20"/>
                        <w:szCs w:val="20"/>
                        <w:highlight w:val="magenta"/>
                        <w:lang w:val="en-US"/>
                      </w:rPr>
                      <m:t>2</m:t>
                    </m:r>
                  </m:sub>
                </m:sSub>
              </m:oMath>
            </m:oMathPara>
          </w:p>
        </w:tc>
        <w:tc>
          <w:tcPr>
            <w:tcW w:w="1276" w:type="dxa"/>
          </w:tcPr>
          <w:p w14:paraId="578691E1" w14:textId="1590785A" w:rsidR="002E1A7D" w:rsidRPr="00F37FC4" w:rsidRDefault="007A0E1A" w:rsidP="00F37FC4">
            <w:pPr>
              <w:widowControl w:val="0"/>
              <w:autoSpaceDE w:val="0"/>
              <w:autoSpaceDN w:val="0"/>
              <w:adjustRightInd w:val="0"/>
              <w:rPr>
                <w:rFonts w:eastAsia="MS Mincho" w:cs="Times New Roman"/>
                <w:sz w:val="20"/>
                <w:szCs w:val="20"/>
                <w:highlight w:val="magenta"/>
                <w:lang w:val="en-US"/>
              </w:rPr>
            </w:pPr>
            <m:oMathPara>
              <m:oMath>
                <m:sSubSup>
                  <m:sSubSupPr>
                    <m:ctrlPr>
                      <w:rPr>
                        <w:rFonts w:ascii="Cambria Math" w:hAnsi="Cambria Math" w:cs="Times New Roman"/>
                        <w:i/>
                        <w:sz w:val="20"/>
                        <w:szCs w:val="20"/>
                        <w:highlight w:val="magenta"/>
                        <w:lang w:val="en-US"/>
                      </w:rPr>
                    </m:ctrlPr>
                  </m:sSubSupPr>
                  <m:e>
                    <m:r>
                      <w:rPr>
                        <w:rFonts w:ascii="Cambria Math" w:hAnsi="Cambria Math" w:cs="Times New Roman"/>
                        <w:sz w:val="20"/>
                        <w:szCs w:val="20"/>
                        <w:highlight w:val="magenta"/>
                        <w:lang w:val="en-US"/>
                      </w:rPr>
                      <m:t>q</m:t>
                    </m:r>
                  </m:e>
                  <m:sub>
                    <m:r>
                      <w:rPr>
                        <w:rFonts w:ascii="Cambria Math" w:hAnsi="Cambria Math" w:cs="Times New Roman"/>
                        <w:sz w:val="20"/>
                        <w:szCs w:val="20"/>
                        <w:highlight w:val="magenta"/>
                        <w:lang w:val="en-US"/>
                      </w:rPr>
                      <m:t>2</m:t>
                    </m:r>
                  </m:sub>
                  <m:sup>
                    <m:r>
                      <w:rPr>
                        <w:rFonts w:ascii="Cambria Math" w:hAnsi="Cambria Math" w:cs="Times New Roman"/>
                        <w:sz w:val="20"/>
                        <w:szCs w:val="20"/>
                        <w:highlight w:val="magenta"/>
                        <w:lang w:val="en-US"/>
                      </w:rPr>
                      <m:t>2</m:t>
                    </m:r>
                  </m:sup>
                </m:sSubSup>
              </m:oMath>
            </m:oMathPara>
          </w:p>
        </w:tc>
        <w:tc>
          <w:tcPr>
            <w:tcW w:w="1118" w:type="dxa"/>
          </w:tcPr>
          <w:p w14:paraId="1E9248B4" w14:textId="312BBC11" w:rsidR="002E1A7D" w:rsidRDefault="002E1A7D" w:rsidP="00F37FC4">
            <w:pPr>
              <w:widowControl w:val="0"/>
              <w:autoSpaceDE w:val="0"/>
              <w:autoSpaceDN w:val="0"/>
              <w:adjustRightInd w:val="0"/>
              <w:rPr>
                <w:rFonts w:eastAsia="MS Mincho" w:cs="Times New Roman"/>
                <w:sz w:val="20"/>
                <w:szCs w:val="20"/>
                <w:lang w:val="en-US"/>
              </w:rPr>
            </w:pPr>
            <m:oMathPara>
              <m:oMath>
                <m:r>
                  <w:rPr>
                    <w:rFonts w:ascii="Cambria Math" w:eastAsia="MS Mincho" w:hAnsi="Cambria Math" w:cs="Times New Roman"/>
                    <w:sz w:val="20"/>
                    <w:szCs w:val="20"/>
                    <w:lang w:val="en-US"/>
                  </w:rPr>
                  <m:t>1-</m:t>
                </m:r>
                <m:sSub>
                  <m:sSubPr>
                    <m:ctrlPr>
                      <w:rPr>
                        <w:rFonts w:ascii="Cambria Math" w:eastAsia="MS Mincho" w:hAnsi="Cambria Math" w:cs="Times New Roman"/>
                        <w:i/>
                        <w:sz w:val="20"/>
                        <w:szCs w:val="20"/>
                        <w:lang w:val="en-US"/>
                      </w:rPr>
                    </m:ctrlPr>
                  </m:sSubPr>
                  <m:e>
                    <m:r>
                      <w:rPr>
                        <w:rFonts w:ascii="Cambria Math" w:eastAsia="MS Mincho" w:hAnsi="Cambria Math" w:cs="Times New Roman"/>
                        <w:sz w:val="20"/>
                        <w:szCs w:val="20"/>
                        <w:lang w:val="en-US"/>
                      </w:rPr>
                      <m:t>γ</m:t>
                    </m:r>
                  </m:e>
                  <m:sub>
                    <m:r>
                      <w:rPr>
                        <w:rFonts w:ascii="Cambria Math" w:eastAsia="MS Mincho" w:hAnsi="Cambria Math" w:cs="Times New Roman"/>
                        <w:sz w:val="20"/>
                        <w:szCs w:val="20"/>
                        <w:lang w:val="en-US"/>
                      </w:rPr>
                      <m:t>2</m:t>
                    </m:r>
                  </m:sub>
                </m:sSub>
              </m:oMath>
            </m:oMathPara>
          </w:p>
        </w:tc>
        <w:tc>
          <w:tcPr>
            <w:tcW w:w="1653" w:type="dxa"/>
            <w:vMerge/>
          </w:tcPr>
          <w:p w14:paraId="60974A90" w14:textId="76546421" w:rsidR="002E1A7D" w:rsidRDefault="002E1A7D" w:rsidP="00F37FC4">
            <w:pPr>
              <w:widowControl w:val="0"/>
              <w:autoSpaceDE w:val="0"/>
              <w:autoSpaceDN w:val="0"/>
              <w:adjustRightInd w:val="0"/>
              <w:rPr>
                <w:rFonts w:eastAsia="MS Mincho" w:cs="Times New Roman"/>
                <w:sz w:val="20"/>
                <w:szCs w:val="20"/>
                <w:lang w:val="en-US"/>
              </w:rPr>
            </w:pPr>
          </w:p>
        </w:tc>
      </w:tr>
      <w:tr w:rsidR="002E1A7D" w14:paraId="2EE8657F" w14:textId="77777777" w:rsidTr="00AC7065">
        <w:trPr>
          <w:trHeight w:val="140"/>
        </w:trPr>
        <w:tc>
          <w:tcPr>
            <w:tcW w:w="993" w:type="dxa"/>
            <w:vMerge/>
          </w:tcPr>
          <w:p w14:paraId="263D7BCE" w14:textId="77777777" w:rsidR="002E1A7D" w:rsidRPr="00292D50" w:rsidRDefault="002E1A7D" w:rsidP="00F37FC4">
            <w:pPr>
              <w:widowControl w:val="0"/>
              <w:autoSpaceDE w:val="0"/>
              <w:autoSpaceDN w:val="0"/>
              <w:adjustRightInd w:val="0"/>
              <w:rPr>
                <w:rFonts w:cs="Times New Roman"/>
                <w:sz w:val="20"/>
                <w:szCs w:val="20"/>
                <w:lang w:val="en-US"/>
              </w:rPr>
            </w:pPr>
          </w:p>
        </w:tc>
        <w:tc>
          <w:tcPr>
            <w:tcW w:w="2268" w:type="dxa"/>
            <w:vMerge/>
          </w:tcPr>
          <w:p w14:paraId="1FC35698" w14:textId="77777777" w:rsidR="002E1A7D" w:rsidRPr="00292D50" w:rsidRDefault="002E1A7D" w:rsidP="00F37FC4">
            <w:pPr>
              <w:widowControl w:val="0"/>
              <w:autoSpaceDE w:val="0"/>
              <w:autoSpaceDN w:val="0"/>
              <w:adjustRightInd w:val="0"/>
              <w:rPr>
                <w:rFonts w:cs="Times New Roman"/>
                <w:sz w:val="20"/>
                <w:szCs w:val="20"/>
                <w:lang w:val="en-US"/>
              </w:rPr>
            </w:pPr>
          </w:p>
        </w:tc>
        <w:tc>
          <w:tcPr>
            <w:tcW w:w="1701" w:type="dxa"/>
          </w:tcPr>
          <w:p w14:paraId="23DDC702" w14:textId="0BD4E616" w:rsidR="002E1A7D" w:rsidRPr="00292D50" w:rsidRDefault="007A0E1A" w:rsidP="00F37FC4">
            <w:pPr>
              <w:widowControl w:val="0"/>
              <w:autoSpaceDE w:val="0"/>
              <w:autoSpaceDN w:val="0"/>
              <w:adjustRightInd w:val="0"/>
              <w:rPr>
                <w:rFonts w:cs="Times New Roman"/>
                <w:sz w:val="20"/>
                <w:szCs w:val="20"/>
                <w:lang w:val="en-US"/>
              </w:rPr>
            </w:pPr>
            <m:oMathPara>
              <m:oMath>
                <m:sSubSup>
                  <m:sSubSupPr>
                    <m:ctrlPr>
                      <w:rPr>
                        <w:rFonts w:ascii="Cambria Math" w:hAnsi="Cambria Math" w:cs="Times New Roman"/>
                        <w:i/>
                        <w:sz w:val="20"/>
                        <w:szCs w:val="20"/>
                        <w:highlight w:val="cyan"/>
                        <w:lang w:val="en-US"/>
                      </w:rPr>
                    </m:ctrlPr>
                  </m:sSubSupPr>
                  <m:e>
                    <m:r>
                      <w:rPr>
                        <w:rFonts w:ascii="Cambria Math" w:hAnsi="Cambria Math" w:cs="Times New Roman"/>
                        <w:sz w:val="20"/>
                        <w:szCs w:val="20"/>
                        <w:highlight w:val="cyan"/>
                        <w:lang w:val="en-US"/>
                      </w:rPr>
                      <m:t>p</m:t>
                    </m:r>
                  </m:e>
                  <m:sub>
                    <m:r>
                      <w:rPr>
                        <w:rFonts w:ascii="Cambria Math" w:hAnsi="Cambria Math" w:cs="Times New Roman"/>
                        <w:sz w:val="20"/>
                        <w:szCs w:val="20"/>
                        <w:highlight w:val="cyan"/>
                        <w:lang w:val="en-US"/>
                      </w:rPr>
                      <m:t>1</m:t>
                    </m:r>
                  </m:sub>
                  <m:sup>
                    <m:r>
                      <w:rPr>
                        <w:rFonts w:ascii="Cambria Math" w:hAnsi="Cambria Math" w:cs="Times New Roman"/>
                        <w:sz w:val="20"/>
                        <w:szCs w:val="20"/>
                        <w:highlight w:val="cyan"/>
                        <w:lang w:val="en-US"/>
                      </w:rPr>
                      <m:t>2</m:t>
                    </m:r>
                  </m:sup>
                </m:sSubSup>
              </m:oMath>
            </m:oMathPara>
          </w:p>
        </w:tc>
        <w:tc>
          <w:tcPr>
            <w:tcW w:w="1559" w:type="dxa"/>
          </w:tcPr>
          <w:p w14:paraId="0E285DA3" w14:textId="5FF31AF5" w:rsidR="002E1A7D" w:rsidRPr="00292D50" w:rsidRDefault="002E1A7D" w:rsidP="00F37FC4">
            <w:pPr>
              <w:widowControl w:val="0"/>
              <w:autoSpaceDE w:val="0"/>
              <w:autoSpaceDN w:val="0"/>
              <w:adjustRightInd w:val="0"/>
              <w:rPr>
                <w:rFonts w:cs="Times New Roman"/>
                <w:sz w:val="20"/>
                <w:szCs w:val="20"/>
                <w:lang w:val="en-US"/>
              </w:rPr>
            </w:pPr>
            <m:oMathPara>
              <m:oMath>
                <m:r>
                  <w:rPr>
                    <w:rFonts w:ascii="Cambria Math" w:hAnsi="Cambria Math" w:cs="Times New Roman"/>
                    <w:sz w:val="20"/>
                    <w:szCs w:val="20"/>
                    <w:highlight w:val="cyan"/>
                    <w:lang w:val="en-US"/>
                  </w:rPr>
                  <m:t>2</m:t>
                </m:r>
                <m:sSub>
                  <m:sSubPr>
                    <m:ctrlPr>
                      <w:rPr>
                        <w:rFonts w:ascii="Cambria Math" w:hAnsi="Cambria Math" w:cs="Times New Roman"/>
                        <w:i/>
                        <w:sz w:val="20"/>
                        <w:szCs w:val="20"/>
                        <w:highlight w:val="cyan"/>
                        <w:lang w:val="en-US"/>
                      </w:rPr>
                    </m:ctrlPr>
                  </m:sSubPr>
                  <m:e>
                    <m:r>
                      <w:rPr>
                        <w:rFonts w:ascii="Cambria Math" w:hAnsi="Cambria Math" w:cs="Times New Roman"/>
                        <w:sz w:val="20"/>
                        <w:szCs w:val="20"/>
                        <w:highlight w:val="cyan"/>
                        <w:lang w:val="en-US"/>
                      </w:rPr>
                      <m:t>p</m:t>
                    </m:r>
                  </m:e>
                  <m:sub>
                    <m:r>
                      <w:rPr>
                        <w:rFonts w:ascii="Cambria Math" w:hAnsi="Cambria Math" w:cs="Times New Roman"/>
                        <w:sz w:val="20"/>
                        <w:szCs w:val="20"/>
                        <w:highlight w:val="cyan"/>
                        <w:lang w:val="en-US"/>
                      </w:rPr>
                      <m:t>1</m:t>
                    </m:r>
                  </m:sub>
                </m:sSub>
                <m:sSub>
                  <m:sSubPr>
                    <m:ctrlPr>
                      <w:rPr>
                        <w:rFonts w:ascii="Cambria Math" w:hAnsi="Cambria Math" w:cs="Times New Roman"/>
                        <w:i/>
                        <w:sz w:val="20"/>
                        <w:szCs w:val="20"/>
                        <w:highlight w:val="cyan"/>
                        <w:lang w:val="en-US"/>
                      </w:rPr>
                    </m:ctrlPr>
                  </m:sSubPr>
                  <m:e>
                    <m:r>
                      <w:rPr>
                        <w:rFonts w:ascii="Cambria Math" w:hAnsi="Cambria Math" w:cs="Times New Roman"/>
                        <w:sz w:val="20"/>
                        <w:szCs w:val="20"/>
                        <w:highlight w:val="cyan"/>
                        <w:lang w:val="en-US"/>
                      </w:rPr>
                      <m:t>q</m:t>
                    </m:r>
                  </m:e>
                  <m:sub>
                    <m:r>
                      <w:rPr>
                        <w:rFonts w:ascii="Cambria Math" w:hAnsi="Cambria Math" w:cs="Times New Roman"/>
                        <w:sz w:val="20"/>
                        <w:szCs w:val="20"/>
                        <w:highlight w:val="cyan"/>
                        <w:lang w:val="en-US"/>
                      </w:rPr>
                      <m:t>1</m:t>
                    </m:r>
                  </m:sub>
                </m:sSub>
              </m:oMath>
            </m:oMathPara>
          </w:p>
        </w:tc>
        <w:tc>
          <w:tcPr>
            <w:tcW w:w="1276" w:type="dxa"/>
          </w:tcPr>
          <w:p w14:paraId="3D9CFBC0" w14:textId="0EA2A9F8" w:rsidR="002E1A7D" w:rsidRPr="00292D50" w:rsidRDefault="007A0E1A" w:rsidP="00F37FC4">
            <w:pPr>
              <w:widowControl w:val="0"/>
              <w:autoSpaceDE w:val="0"/>
              <w:autoSpaceDN w:val="0"/>
              <w:adjustRightInd w:val="0"/>
              <w:rPr>
                <w:rFonts w:cs="Times New Roman"/>
                <w:sz w:val="20"/>
                <w:szCs w:val="20"/>
                <w:lang w:val="en-US"/>
              </w:rPr>
            </w:pPr>
            <m:oMathPara>
              <m:oMath>
                <m:sSubSup>
                  <m:sSubSupPr>
                    <m:ctrlPr>
                      <w:rPr>
                        <w:rFonts w:ascii="Cambria Math" w:hAnsi="Cambria Math" w:cs="Times New Roman"/>
                        <w:i/>
                        <w:sz w:val="20"/>
                        <w:szCs w:val="20"/>
                        <w:highlight w:val="cyan"/>
                        <w:lang w:val="en-US"/>
                      </w:rPr>
                    </m:ctrlPr>
                  </m:sSubSupPr>
                  <m:e>
                    <m:r>
                      <w:rPr>
                        <w:rFonts w:ascii="Cambria Math" w:hAnsi="Cambria Math" w:cs="Times New Roman"/>
                        <w:sz w:val="20"/>
                        <w:szCs w:val="20"/>
                        <w:highlight w:val="cyan"/>
                        <w:lang w:val="en-US"/>
                      </w:rPr>
                      <m:t>q</m:t>
                    </m:r>
                  </m:e>
                  <m:sub>
                    <m:r>
                      <w:rPr>
                        <w:rFonts w:ascii="Cambria Math" w:hAnsi="Cambria Math" w:cs="Times New Roman"/>
                        <w:sz w:val="20"/>
                        <w:szCs w:val="20"/>
                        <w:highlight w:val="cyan"/>
                        <w:lang w:val="en-US"/>
                      </w:rPr>
                      <m:t>1</m:t>
                    </m:r>
                  </m:sub>
                  <m:sup>
                    <m:r>
                      <w:rPr>
                        <w:rFonts w:ascii="Cambria Math" w:hAnsi="Cambria Math" w:cs="Times New Roman"/>
                        <w:sz w:val="20"/>
                        <w:szCs w:val="20"/>
                        <w:highlight w:val="cyan"/>
                        <w:lang w:val="en-US"/>
                      </w:rPr>
                      <m:t>2</m:t>
                    </m:r>
                  </m:sup>
                </m:sSubSup>
              </m:oMath>
            </m:oMathPara>
          </w:p>
        </w:tc>
        <w:tc>
          <w:tcPr>
            <w:tcW w:w="1118" w:type="dxa"/>
          </w:tcPr>
          <w:p w14:paraId="0D9DB5CE" w14:textId="1EF85F24" w:rsidR="002E1A7D" w:rsidRPr="00292D50" w:rsidRDefault="007A0E1A" w:rsidP="00F37FC4">
            <w:pPr>
              <w:widowControl w:val="0"/>
              <w:autoSpaceDE w:val="0"/>
              <w:autoSpaceDN w:val="0"/>
              <w:adjustRightInd w:val="0"/>
              <w:rPr>
                <w:rFonts w:eastAsia="MS Mincho" w:cs="Times New Roman"/>
                <w:sz w:val="20"/>
                <w:szCs w:val="20"/>
                <w:lang w:val="en-US"/>
              </w:rPr>
            </w:pPr>
            <m:oMathPara>
              <m:oMath>
                <m:sSub>
                  <m:sSubPr>
                    <m:ctrlPr>
                      <w:rPr>
                        <w:rFonts w:ascii="Cambria Math" w:eastAsia="MS Mincho" w:hAnsi="Cambria Math" w:cs="Times New Roman"/>
                        <w:i/>
                        <w:sz w:val="20"/>
                        <w:szCs w:val="20"/>
                        <w:lang w:val="en-US"/>
                      </w:rPr>
                    </m:ctrlPr>
                  </m:sSubPr>
                  <m:e>
                    <m:r>
                      <w:rPr>
                        <w:rFonts w:ascii="Cambria Math" w:eastAsia="MS Mincho" w:hAnsi="Cambria Math" w:cs="Times New Roman"/>
                        <w:sz w:val="20"/>
                        <w:szCs w:val="20"/>
                        <w:lang w:val="en-US"/>
                      </w:rPr>
                      <m:t>γ</m:t>
                    </m:r>
                  </m:e>
                  <m:sub>
                    <m:r>
                      <w:rPr>
                        <w:rFonts w:ascii="Cambria Math" w:eastAsia="MS Mincho" w:hAnsi="Cambria Math" w:cs="Times New Roman"/>
                        <w:sz w:val="20"/>
                        <w:szCs w:val="20"/>
                        <w:lang w:val="en-US"/>
                      </w:rPr>
                      <m:t>1</m:t>
                    </m:r>
                  </m:sub>
                </m:sSub>
              </m:oMath>
            </m:oMathPara>
          </w:p>
        </w:tc>
        <w:tc>
          <w:tcPr>
            <w:tcW w:w="1653" w:type="dxa"/>
            <w:vMerge/>
          </w:tcPr>
          <w:p w14:paraId="4A72BDCE" w14:textId="16DF3FC2" w:rsidR="002E1A7D" w:rsidRPr="00292D50" w:rsidRDefault="002E1A7D" w:rsidP="00F37FC4">
            <w:pPr>
              <w:widowControl w:val="0"/>
              <w:autoSpaceDE w:val="0"/>
              <w:autoSpaceDN w:val="0"/>
              <w:adjustRightInd w:val="0"/>
              <w:rPr>
                <w:rFonts w:eastAsia="MS Mincho" w:cs="Times New Roman"/>
                <w:sz w:val="20"/>
                <w:szCs w:val="20"/>
                <w:lang w:val="en-US"/>
              </w:rPr>
            </w:pPr>
          </w:p>
        </w:tc>
      </w:tr>
      <w:tr w:rsidR="002E1A7D" w14:paraId="6C106261" w14:textId="77777777" w:rsidTr="00AC7065">
        <w:trPr>
          <w:trHeight w:val="140"/>
        </w:trPr>
        <w:tc>
          <w:tcPr>
            <w:tcW w:w="993" w:type="dxa"/>
          </w:tcPr>
          <w:p w14:paraId="248A94ED" w14:textId="77777777" w:rsidR="00F37FC4" w:rsidRPr="00292D50" w:rsidRDefault="00F37FC4" w:rsidP="00F37FC4">
            <w:pPr>
              <w:widowControl w:val="0"/>
              <w:autoSpaceDE w:val="0"/>
              <w:autoSpaceDN w:val="0"/>
              <w:adjustRightInd w:val="0"/>
              <w:rPr>
                <w:rFonts w:cs="Times New Roman"/>
                <w:sz w:val="20"/>
                <w:szCs w:val="20"/>
                <w:lang w:val="en-US"/>
              </w:rPr>
            </w:pPr>
          </w:p>
        </w:tc>
        <w:tc>
          <w:tcPr>
            <w:tcW w:w="2268" w:type="dxa"/>
          </w:tcPr>
          <w:p w14:paraId="73800F20" w14:textId="77777777" w:rsidR="00F37FC4" w:rsidRPr="00292D50" w:rsidRDefault="00F37FC4" w:rsidP="00F37FC4">
            <w:pPr>
              <w:widowControl w:val="0"/>
              <w:autoSpaceDE w:val="0"/>
              <w:autoSpaceDN w:val="0"/>
              <w:adjustRightInd w:val="0"/>
              <w:rPr>
                <w:rFonts w:cs="Times New Roman"/>
                <w:sz w:val="20"/>
                <w:szCs w:val="20"/>
                <w:lang w:val="en-US"/>
              </w:rPr>
            </w:pPr>
          </w:p>
        </w:tc>
        <w:tc>
          <w:tcPr>
            <w:tcW w:w="1701" w:type="dxa"/>
          </w:tcPr>
          <w:p w14:paraId="12D14653" w14:textId="2DABCA70" w:rsidR="00F37FC4" w:rsidRPr="00292D50" w:rsidRDefault="00F37FC4" w:rsidP="00F37FC4">
            <w:pPr>
              <w:widowControl w:val="0"/>
              <w:autoSpaceDE w:val="0"/>
              <w:autoSpaceDN w:val="0"/>
              <w:adjustRightInd w:val="0"/>
              <w:rPr>
                <w:rFonts w:eastAsia="MS Mincho" w:cs="Times New Roman"/>
                <w:sz w:val="20"/>
                <w:szCs w:val="20"/>
                <w:lang w:val="en-US"/>
              </w:rPr>
            </w:pPr>
          </w:p>
        </w:tc>
        <w:tc>
          <w:tcPr>
            <w:tcW w:w="1559" w:type="dxa"/>
          </w:tcPr>
          <w:p w14:paraId="01838FD5" w14:textId="3CC31828" w:rsidR="00F37FC4" w:rsidRPr="00292D50" w:rsidRDefault="00F37FC4" w:rsidP="00F37FC4">
            <w:pPr>
              <w:widowControl w:val="0"/>
              <w:autoSpaceDE w:val="0"/>
              <w:autoSpaceDN w:val="0"/>
              <w:adjustRightInd w:val="0"/>
              <w:rPr>
                <w:rFonts w:eastAsia="MS Mincho" w:cs="Times New Roman"/>
                <w:sz w:val="20"/>
                <w:szCs w:val="20"/>
                <w:lang w:val="en-US"/>
              </w:rPr>
            </w:pPr>
          </w:p>
        </w:tc>
        <w:tc>
          <w:tcPr>
            <w:tcW w:w="1276" w:type="dxa"/>
          </w:tcPr>
          <w:p w14:paraId="2F31A244" w14:textId="2256296C" w:rsidR="00F37FC4" w:rsidRPr="00292D50" w:rsidRDefault="00F37FC4" w:rsidP="00F37FC4">
            <w:pPr>
              <w:widowControl w:val="0"/>
              <w:autoSpaceDE w:val="0"/>
              <w:autoSpaceDN w:val="0"/>
              <w:adjustRightInd w:val="0"/>
              <w:rPr>
                <w:rFonts w:eastAsia="MS Mincho" w:cs="Times New Roman"/>
                <w:sz w:val="20"/>
                <w:szCs w:val="20"/>
                <w:lang w:val="en-US"/>
              </w:rPr>
            </w:pPr>
          </w:p>
        </w:tc>
        <w:tc>
          <w:tcPr>
            <w:tcW w:w="2771" w:type="dxa"/>
            <w:gridSpan w:val="2"/>
          </w:tcPr>
          <w:p w14:paraId="1E2AD3E9" w14:textId="77777777" w:rsidR="00F37FC4" w:rsidRPr="00292D50" w:rsidRDefault="00F37FC4" w:rsidP="00F37FC4">
            <w:pPr>
              <w:widowControl w:val="0"/>
              <w:autoSpaceDE w:val="0"/>
              <w:autoSpaceDN w:val="0"/>
              <w:adjustRightInd w:val="0"/>
              <w:rPr>
                <w:rFonts w:eastAsia="MS Mincho" w:cs="Times New Roman"/>
                <w:sz w:val="20"/>
                <w:szCs w:val="20"/>
                <w:lang w:val="en-US"/>
              </w:rPr>
            </w:pPr>
          </w:p>
        </w:tc>
      </w:tr>
    </w:tbl>
    <w:p w14:paraId="467A07F3" w14:textId="77777777" w:rsidR="004F4A9D" w:rsidRPr="00E31964" w:rsidRDefault="004F4A9D" w:rsidP="004F4A9D">
      <w:pPr>
        <w:widowControl w:val="0"/>
        <w:autoSpaceDE w:val="0"/>
        <w:autoSpaceDN w:val="0"/>
        <w:adjustRightInd w:val="0"/>
        <w:spacing w:line="360" w:lineRule="auto"/>
        <w:ind w:left="480" w:hanging="480"/>
        <w:rPr>
          <w:rFonts w:cs="Times New Roman"/>
          <w:lang w:val="en-US" w:eastAsia="zh-CN"/>
        </w:rPr>
      </w:pPr>
      <m:oMathPara>
        <m:oMath>
          <m:r>
            <w:rPr>
              <w:rFonts w:ascii="Cambria Math" w:hAnsi="Cambria Math" w:cs="Times New Roman"/>
              <w:lang w:val="en-US" w:eastAsia="zh-CN"/>
            </w:rPr>
            <m:t>cov</m:t>
          </m:r>
          <m:d>
            <m:dPr>
              <m:ctrlPr>
                <w:rPr>
                  <w:rFonts w:ascii="Cambria Math" w:hAnsi="Cambria Math" w:cs="Times New Roman"/>
                  <w:i/>
                  <w:lang w:val="en-US" w:eastAsia="zh-CN"/>
                </w:rPr>
              </m:ctrlPr>
            </m:dPr>
            <m:e>
              <m:r>
                <w:rPr>
                  <w:rFonts w:ascii="Cambria Math" w:hAnsi="Cambria Math" w:cs="Times New Roman"/>
                  <w:lang w:val="en-US" w:eastAsia="zh-CN"/>
                </w:rPr>
                <m:t>y,x</m:t>
              </m:r>
            </m:e>
          </m:d>
          <m:r>
            <w:rPr>
              <w:rFonts w:ascii="Cambria Math" w:hAnsi="Cambria Math" w:cs="Times New Roman"/>
              <w:lang w:val="en-US" w:eastAsia="zh-CN"/>
            </w:rPr>
            <m:t>=E</m:t>
          </m:r>
          <m:d>
            <m:dPr>
              <m:ctrlPr>
                <w:rPr>
                  <w:rFonts w:ascii="Cambria Math" w:hAnsi="Cambria Math" w:cs="Times New Roman"/>
                  <w:i/>
                  <w:lang w:val="en-US" w:eastAsia="zh-CN"/>
                </w:rPr>
              </m:ctrlPr>
            </m:dPr>
            <m:e>
              <m:r>
                <w:rPr>
                  <w:rFonts w:ascii="Cambria Math" w:hAnsi="Cambria Math" w:cs="Times New Roman"/>
                  <w:lang w:val="en-US" w:eastAsia="zh-CN"/>
                </w:rPr>
                <m:t>xy</m:t>
              </m:r>
            </m:e>
          </m:d>
          <m:r>
            <w:rPr>
              <w:rFonts w:ascii="Cambria Math" w:hAnsi="Cambria Math" w:cs="Times New Roman"/>
              <w:lang w:val="en-US" w:eastAsia="zh-CN"/>
            </w:rPr>
            <m:t>-E</m:t>
          </m:r>
          <m:d>
            <m:dPr>
              <m:ctrlPr>
                <w:rPr>
                  <w:rFonts w:ascii="Cambria Math" w:hAnsi="Cambria Math" w:cs="Times New Roman"/>
                  <w:i/>
                  <w:lang w:val="en-US" w:eastAsia="zh-CN"/>
                </w:rPr>
              </m:ctrlPr>
            </m:dPr>
            <m:e>
              <m:r>
                <w:rPr>
                  <w:rFonts w:ascii="Cambria Math" w:hAnsi="Cambria Math" w:cs="Times New Roman"/>
                  <w:lang w:val="en-US" w:eastAsia="zh-CN"/>
                </w:rPr>
                <m:t>x</m:t>
              </m:r>
            </m:e>
          </m:d>
          <m:r>
            <w:rPr>
              <w:rFonts w:ascii="Cambria Math" w:hAnsi="Cambria Math" w:cs="Times New Roman"/>
              <w:lang w:val="en-US" w:eastAsia="zh-CN"/>
            </w:rPr>
            <m:t>E</m:t>
          </m:r>
          <m:d>
            <m:dPr>
              <m:ctrlPr>
                <w:rPr>
                  <w:rFonts w:ascii="Cambria Math" w:hAnsi="Cambria Math" w:cs="Times New Roman"/>
                  <w:i/>
                  <w:lang w:val="en-US" w:eastAsia="zh-CN"/>
                </w:rPr>
              </m:ctrlPr>
            </m:dPr>
            <m:e>
              <m:r>
                <w:rPr>
                  <w:rFonts w:ascii="Cambria Math" w:hAnsi="Cambria Math" w:cs="Times New Roman"/>
                  <w:lang w:val="en-US" w:eastAsia="zh-CN"/>
                </w:rPr>
                <m:t>y</m:t>
              </m:r>
            </m:e>
          </m:d>
          <m:r>
            <w:rPr>
              <w:rFonts w:ascii="Cambria Math" w:hAnsi="Cambria Math" w:cs="Times New Roman"/>
              <w:lang w:val="en-US" w:eastAsia="zh-CN"/>
            </w:rPr>
            <m:t>=E(xy)</m:t>
          </m:r>
        </m:oMath>
      </m:oMathPara>
    </w:p>
    <w:p w14:paraId="4B9AAF41" w14:textId="4EE66956" w:rsidR="002E1A7D" w:rsidRPr="00AC7065" w:rsidRDefault="002E1A7D" w:rsidP="00AC7065">
      <w:pPr>
        <w:widowControl w:val="0"/>
        <w:autoSpaceDE w:val="0"/>
        <w:autoSpaceDN w:val="0"/>
        <w:adjustRightInd w:val="0"/>
        <w:rPr>
          <w:rFonts w:cs="Times New Roman"/>
          <w:lang w:val="en-US" w:eastAsia="zh-CN"/>
        </w:rPr>
      </w:pPr>
      <m:oMathPara>
        <m:oMath>
          <m:r>
            <w:rPr>
              <w:rFonts w:ascii="Cambria Math" w:hAnsi="Cambria Math" w:cs="Times New Roman"/>
              <w:lang w:val="en-US" w:eastAsia="zh-CN"/>
            </w:rPr>
            <m:t>E</m:t>
          </m:r>
          <m:d>
            <m:dPr>
              <m:ctrlPr>
                <w:rPr>
                  <w:rFonts w:ascii="Cambria Math" w:hAnsi="Cambria Math" w:cs="Times New Roman"/>
                  <w:i/>
                  <w:lang w:val="en-US" w:eastAsia="zh-CN"/>
                </w:rPr>
              </m:ctrlPr>
            </m:dPr>
            <m:e>
              <m:r>
                <w:rPr>
                  <w:rFonts w:ascii="Cambria Math" w:hAnsi="Cambria Math" w:cs="Times New Roman"/>
                  <w:lang w:val="en-US" w:eastAsia="zh-CN"/>
                </w:rPr>
                <m:t>xy</m:t>
              </m:r>
            </m:e>
          </m:d>
          <m:r>
            <w:rPr>
              <w:rFonts w:ascii="Cambria Math" w:hAnsi="Cambria Math" w:cs="Times New Roman"/>
              <w:lang w:val="en-US" w:eastAsia="zh-CN"/>
            </w:rPr>
            <m:t>=</m:t>
          </m:r>
          <m:f>
            <m:fPr>
              <m:ctrlPr>
                <w:rPr>
                  <w:rFonts w:ascii="Cambria Math" w:hAnsi="Cambria Math" w:cs="Times New Roman"/>
                  <w:i/>
                  <w:sz w:val="20"/>
                  <w:szCs w:val="20"/>
                  <w:highlight w:val="cyan"/>
                  <w:lang w:val="en-US"/>
                </w:rPr>
              </m:ctrlPr>
            </m:fPr>
            <m:num>
              <m:rad>
                <m:radPr>
                  <m:degHide m:val="1"/>
                  <m:ctrlPr>
                    <w:rPr>
                      <w:rFonts w:ascii="Cambria Math" w:hAnsi="Cambria Math" w:cs="Times New Roman"/>
                      <w:i/>
                      <w:sz w:val="20"/>
                      <w:szCs w:val="20"/>
                      <w:highlight w:val="cyan"/>
                      <w:lang w:val="en-US"/>
                    </w:rPr>
                  </m:ctrlPr>
                </m:radPr>
                <m:deg/>
                <m:e>
                  <m:f>
                    <m:fPr>
                      <m:ctrlPr>
                        <w:rPr>
                          <w:rFonts w:ascii="Cambria Math" w:hAnsi="Cambria Math" w:cs="Times New Roman"/>
                          <w:i/>
                          <w:sz w:val="20"/>
                          <w:szCs w:val="20"/>
                          <w:highlight w:val="cyan"/>
                          <w:lang w:val="en-US"/>
                        </w:rPr>
                      </m:ctrlPr>
                    </m:fPr>
                    <m:num>
                      <m:sSub>
                        <m:sSubPr>
                          <m:ctrlPr>
                            <w:rPr>
                              <w:rFonts w:ascii="Cambria Math" w:hAnsi="Cambria Math" w:cs="Times New Roman"/>
                              <w:i/>
                              <w:sz w:val="20"/>
                              <w:szCs w:val="20"/>
                              <w:highlight w:val="cyan"/>
                              <w:lang w:val="en-US"/>
                            </w:rPr>
                          </m:ctrlPr>
                        </m:sSubPr>
                        <m:e>
                          <m:r>
                            <w:rPr>
                              <w:rFonts w:ascii="Cambria Math" w:hAnsi="Cambria Math" w:cs="Times New Roman"/>
                              <w:sz w:val="20"/>
                              <w:szCs w:val="20"/>
                              <w:highlight w:val="cyan"/>
                              <w:lang w:val="en-US"/>
                            </w:rPr>
                            <m:t>n</m:t>
                          </m:r>
                        </m:e>
                        <m:sub>
                          <m:r>
                            <w:rPr>
                              <w:rFonts w:ascii="Cambria Math" w:hAnsi="Cambria Math" w:cs="Times New Roman"/>
                              <w:sz w:val="20"/>
                              <w:szCs w:val="20"/>
                              <w:highlight w:val="cyan"/>
                              <w:lang w:val="en-US"/>
                            </w:rPr>
                            <m:t>2</m:t>
                          </m:r>
                        </m:sub>
                      </m:sSub>
                    </m:num>
                    <m:den>
                      <m:sSub>
                        <m:sSubPr>
                          <m:ctrlPr>
                            <w:rPr>
                              <w:rFonts w:ascii="Cambria Math" w:hAnsi="Cambria Math" w:cs="Times New Roman"/>
                              <w:i/>
                              <w:sz w:val="20"/>
                              <w:szCs w:val="20"/>
                              <w:highlight w:val="cyan"/>
                              <w:lang w:val="en-US"/>
                            </w:rPr>
                          </m:ctrlPr>
                        </m:sSubPr>
                        <m:e>
                          <m:r>
                            <w:rPr>
                              <w:rFonts w:ascii="Cambria Math" w:hAnsi="Cambria Math" w:cs="Times New Roman"/>
                              <w:sz w:val="20"/>
                              <w:szCs w:val="20"/>
                              <w:highlight w:val="cyan"/>
                              <w:lang w:val="en-US"/>
                            </w:rPr>
                            <m:t>n</m:t>
                          </m:r>
                        </m:e>
                        <m:sub>
                          <m:r>
                            <w:rPr>
                              <w:rFonts w:ascii="Cambria Math" w:hAnsi="Cambria Math" w:cs="Times New Roman"/>
                              <w:sz w:val="20"/>
                              <w:szCs w:val="20"/>
                              <w:highlight w:val="cyan"/>
                              <w:lang w:val="en-US"/>
                            </w:rPr>
                            <m:t>1</m:t>
                          </m:r>
                        </m:sub>
                      </m:sSub>
                    </m:den>
                  </m:f>
                </m:e>
              </m:rad>
            </m:num>
            <m:den>
              <m:r>
                <w:rPr>
                  <w:rFonts w:ascii="Cambria Math" w:hAnsi="Cambria Math" w:cs="Times New Roman"/>
                  <w:sz w:val="20"/>
                  <w:szCs w:val="20"/>
                  <w:highlight w:val="cyan"/>
                  <w:lang w:val="en-US"/>
                </w:rPr>
                <m:t>1+</m:t>
              </m:r>
              <m:sSub>
                <m:sSubPr>
                  <m:ctrlPr>
                    <w:rPr>
                      <w:rFonts w:ascii="Cambria Math" w:hAnsi="Cambria Math" w:cs="Times New Roman"/>
                      <w:i/>
                      <w:sz w:val="20"/>
                      <w:szCs w:val="20"/>
                      <w:highlight w:val="cyan"/>
                      <w:lang w:val="en-US"/>
                    </w:rPr>
                  </m:ctrlPr>
                </m:sSubPr>
                <m:e>
                  <m:r>
                    <w:rPr>
                      <w:rFonts w:ascii="Cambria Math" w:hAnsi="Cambria Math" w:cs="Times New Roman"/>
                      <w:sz w:val="20"/>
                      <w:szCs w:val="20"/>
                      <w:highlight w:val="cyan"/>
                      <w:lang w:val="en-US"/>
                    </w:rPr>
                    <m:t>ω</m:t>
                  </m:r>
                </m:e>
                <m:sub>
                  <m:r>
                    <w:rPr>
                      <w:rFonts w:ascii="Cambria Math" w:hAnsi="Cambria Math" w:cs="Times New Roman"/>
                      <w:sz w:val="20"/>
                      <w:szCs w:val="20"/>
                      <w:highlight w:val="cyan"/>
                      <w:lang w:val="en-US"/>
                    </w:rPr>
                    <m:t>1</m:t>
                  </m:r>
                </m:sub>
              </m:sSub>
              <m:sSubSup>
                <m:sSubSupPr>
                  <m:ctrlPr>
                    <w:rPr>
                      <w:rFonts w:ascii="Cambria Math" w:hAnsi="Cambria Math" w:cs="Times New Roman"/>
                      <w:i/>
                      <w:sz w:val="20"/>
                      <w:szCs w:val="20"/>
                      <w:highlight w:val="cyan"/>
                      <w:lang w:val="en-US"/>
                    </w:rPr>
                  </m:ctrlPr>
                </m:sSubSupPr>
                <m:e>
                  <m:r>
                    <w:rPr>
                      <w:rFonts w:ascii="Cambria Math" w:hAnsi="Cambria Math" w:cs="Times New Roman"/>
                      <w:sz w:val="20"/>
                      <w:szCs w:val="20"/>
                      <w:highlight w:val="cyan"/>
                      <w:lang w:val="en-US"/>
                    </w:rPr>
                    <m:t>σ</m:t>
                  </m:r>
                </m:e>
                <m:sub>
                  <m:r>
                    <w:rPr>
                      <w:rFonts w:ascii="Cambria Math" w:hAnsi="Cambria Math" w:cs="Times New Roman"/>
                      <w:sz w:val="20"/>
                      <w:szCs w:val="20"/>
                      <w:highlight w:val="cyan"/>
                      <w:lang w:val="en-US"/>
                    </w:rPr>
                    <m:t>1</m:t>
                  </m:r>
                </m:sub>
                <m:sup>
                  <m:r>
                    <w:rPr>
                      <w:rFonts w:ascii="Cambria Math" w:hAnsi="Cambria Math" w:cs="Times New Roman"/>
                      <w:sz w:val="20"/>
                      <w:szCs w:val="20"/>
                      <w:highlight w:val="cyan"/>
                      <w:lang w:val="en-US"/>
                    </w:rPr>
                    <m:t>2</m:t>
                  </m:r>
                </m:sup>
              </m:sSubSup>
              <m:r>
                <w:rPr>
                  <w:rFonts w:ascii="Cambria Math" w:hAnsi="Cambria Math" w:cs="Times New Roman"/>
                  <w:sz w:val="20"/>
                  <w:szCs w:val="20"/>
                  <w:highlight w:val="cyan"/>
                  <w:lang w:val="en-US"/>
                </w:rPr>
                <m:t>+</m:t>
              </m:r>
              <m:sSub>
                <m:sSubPr>
                  <m:ctrlPr>
                    <w:rPr>
                      <w:rFonts w:ascii="Cambria Math" w:hAnsi="Cambria Math" w:cs="Times New Roman"/>
                      <w:i/>
                      <w:sz w:val="20"/>
                      <w:szCs w:val="20"/>
                      <w:highlight w:val="cyan"/>
                      <w:lang w:val="en-US"/>
                    </w:rPr>
                  </m:ctrlPr>
                </m:sSubPr>
                <m:e>
                  <m:r>
                    <w:rPr>
                      <w:rFonts w:ascii="Cambria Math" w:hAnsi="Cambria Math" w:cs="Times New Roman"/>
                      <w:sz w:val="20"/>
                      <w:szCs w:val="20"/>
                      <w:highlight w:val="cyan"/>
                      <w:lang w:val="en-US"/>
                    </w:rPr>
                    <m:t>ω</m:t>
                  </m:r>
                </m:e>
                <m:sub>
                  <m:r>
                    <w:rPr>
                      <w:rFonts w:ascii="Cambria Math" w:hAnsi="Cambria Math" w:cs="Times New Roman"/>
                      <w:sz w:val="20"/>
                      <w:szCs w:val="20"/>
                      <w:highlight w:val="cyan"/>
                      <w:lang w:val="en-US"/>
                    </w:rPr>
                    <m:t>2</m:t>
                  </m:r>
                </m:sub>
              </m:sSub>
              <m:sSubSup>
                <m:sSubSupPr>
                  <m:ctrlPr>
                    <w:rPr>
                      <w:rFonts w:ascii="Cambria Math" w:hAnsi="Cambria Math" w:cs="Times New Roman"/>
                      <w:i/>
                      <w:sz w:val="20"/>
                      <w:szCs w:val="20"/>
                      <w:highlight w:val="cyan"/>
                      <w:lang w:val="en-US"/>
                    </w:rPr>
                  </m:ctrlPr>
                </m:sSubSupPr>
                <m:e>
                  <m:r>
                    <w:rPr>
                      <w:rFonts w:ascii="Cambria Math" w:hAnsi="Cambria Math" w:cs="Times New Roman"/>
                      <w:sz w:val="20"/>
                      <w:szCs w:val="20"/>
                      <w:highlight w:val="cyan"/>
                      <w:lang w:val="en-US"/>
                    </w:rPr>
                    <m:t>σ</m:t>
                  </m:r>
                </m:e>
                <m:sub>
                  <m:r>
                    <w:rPr>
                      <w:rFonts w:ascii="Cambria Math" w:hAnsi="Cambria Math" w:cs="Times New Roman"/>
                      <w:sz w:val="20"/>
                      <w:szCs w:val="20"/>
                      <w:highlight w:val="cyan"/>
                      <w:lang w:val="en-US"/>
                    </w:rPr>
                    <m:t>2</m:t>
                  </m:r>
                </m:sub>
                <m:sup>
                  <m:r>
                    <w:rPr>
                      <w:rFonts w:ascii="Cambria Math" w:hAnsi="Cambria Math" w:cs="Times New Roman"/>
                      <w:sz w:val="20"/>
                      <w:szCs w:val="20"/>
                      <w:highlight w:val="cyan"/>
                      <w:lang w:val="en-US"/>
                    </w:rPr>
                    <m:t>2</m:t>
                  </m:r>
                </m:sup>
              </m:sSubSup>
            </m:den>
          </m:f>
          <m:d>
            <m:dPr>
              <m:begChr m:val="["/>
              <m:endChr m:val="]"/>
              <m:ctrlPr>
                <w:rPr>
                  <w:rFonts w:ascii="Cambria Math" w:hAnsi="Cambria Math" w:cs="Times New Roman"/>
                  <w:i/>
                  <w:lang w:val="en-US" w:eastAsia="zh-CN"/>
                </w:rPr>
              </m:ctrlPr>
            </m:dPr>
            <m:e>
              <m:sSub>
                <m:sSubPr>
                  <m:ctrlPr>
                    <w:rPr>
                      <w:rFonts w:ascii="Cambria Math" w:hAnsi="Cambria Math" w:cs="Times New Roman"/>
                      <w:i/>
                      <w:lang w:val="en-US" w:eastAsia="zh-CN"/>
                    </w:rPr>
                  </m:ctrlPr>
                </m:sSubPr>
                <m:e>
                  <m:r>
                    <w:rPr>
                      <w:rFonts w:ascii="Cambria Math" w:hAnsi="Cambria Math" w:cs="Times New Roman"/>
                      <w:lang w:val="en-US" w:eastAsia="zh-CN"/>
                    </w:rPr>
                    <m:t>ω</m:t>
                  </m:r>
                </m:e>
                <m:sub>
                  <m:r>
                    <w:rPr>
                      <w:rFonts w:ascii="Cambria Math" w:hAnsi="Cambria Math" w:cs="Times New Roman"/>
                      <w:lang w:val="en-US" w:eastAsia="zh-CN"/>
                    </w:rPr>
                    <m:t>1</m:t>
                  </m:r>
                </m:sub>
              </m:sSub>
              <m:d>
                <m:dPr>
                  <m:ctrlPr>
                    <w:rPr>
                      <w:rFonts w:ascii="Cambria Math" w:hAnsi="Cambria Math" w:cs="Times New Roman"/>
                      <w:i/>
                      <w:lang w:val="en-US" w:eastAsia="zh-CN"/>
                    </w:rPr>
                  </m:ctrlPr>
                </m:dPr>
                <m:e>
                  <m:r>
                    <w:rPr>
                      <w:rFonts w:ascii="Cambria Math" w:hAnsi="Cambria Math" w:cs="Times New Roman"/>
                      <w:lang w:val="en-US" w:eastAsia="zh-CN"/>
                    </w:rPr>
                    <m:t>2</m:t>
                  </m:r>
                  <m:sSubSup>
                    <m:sSubSupPr>
                      <m:ctrlPr>
                        <w:rPr>
                          <w:rFonts w:ascii="Cambria Math" w:hAnsi="Cambria Math" w:cs="Times New Roman"/>
                          <w:i/>
                          <w:lang w:val="en-US" w:eastAsia="zh-CN"/>
                        </w:rPr>
                      </m:ctrlPr>
                    </m:sSubSupPr>
                    <m:e>
                      <m:r>
                        <w:rPr>
                          <w:rFonts w:ascii="Cambria Math" w:hAnsi="Cambria Math" w:cs="Times New Roman"/>
                          <w:lang w:val="en-US" w:eastAsia="zh-CN"/>
                        </w:rPr>
                        <m:t>p</m:t>
                      </m:r>
                    </m:e>
                    <m:sub>
                      <m:r>
                        <w:rPr>
                          <w:rFonts w:ascii="Cambria Math" w:hAnsi="Cambria Math" w:cs="Times New Roman"/>
                          <w:lang w:val="en-US" w:eastAsia="zh-CN"/>
                        </w:rPr>
                        <m:t>1</m:t>
                      </m:r>
                    </m:sub>
                    <m:sup>
                      <m:r>
                        <w:rPr>
                          <w:rFonts w:ascii="Cambria Math" w:hAnsi="Cambria Math" w:cs="Times New Roman"/>
                          <w:lang w:val="en-US" w:eastAsia="zh-CN"/>
                        </w:rPr>
                        <m:t>2</m:t>
                      </m:r>
                    </m:sup>
                  </m:sSubSup>
                  <m:r>
                    <w:rPr>
                      <w:rFonts w:ascii="Cambria Math" w:hAnsi="Cambria Math" w:cs="Times New Roman"/>
                      <w:lang w:val="en-US" w:eastAsia="zh-CN"/>
                    </w:rPr>
                    <m:t>+2</m:t>
                  </m:r>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1</m:t>
                      </m:r>
                    </m:sub>
                  </m:sSub>
                  <m:sSub>
                    <m:sSubPr>
                      <m:ctrlPr>
                        <w:rPr>
                          <w:rFonts w:ascii="Cambria Math" w:hAnsi="Cambria Math" w:cs="Times New Roman"/>
                          <w:i/>
                          <w:lang w:val="en-US" w:eastAsia="zh-CN"/>
                        </w:rPr>
                      </m:ctrlPr>
                    </m:sSubPr>
                    <m:e>
                      <m:r>
                        <w:rPr>
                          <w:rFonts w:ascii="Cambria Math" w:hAnsi="Cambria Math" w:cs="Times New Roman"/>
                          <w:lang w:val="en-US" w:eastAsia="zh-CN"/>
                        </w:rPr>
                        <m:t>q</m:t>
                      </m:r>
                    </m:e>
                    <m:sub>
                      <m:r>
                        <w:rPr>
                          <w:rFonts w:ascii="Cambria Math" w:hAnsi="Cambria Math" w:cs="Times New Roman"/>
                          <w:lang w:val="en-US" w:eastAsia="zh-CN"/>
                        </w:rPr>
                        <m:t>1</m:t>
                      </m:r>
                    </m:sub>
                  </m:sSub>
                </m:e>
              </m:d>
              <m:d>
                <m:dPr>
                  <m:ctrlPr>
                    <w:rPr>
                      <w:rFonts w:ascii="Cambria Math" w:hAnsi="Cambria Math" w:cs="Times New Roman"/>
                      <w:i/>
                      <w:lang w:val="en-US" w:eastAsia="zh-CN"/>
                    </w:rPr>
                  </m:ctrlPr>
                </m:dPr>
                <m:e>
                  <m:r>
                    <w:rPr>
                      <w:rFonts w:ascii="Cambria Math" w:hAnsi="Cambria Math" w:cs="Times New Roman"/>
                      <w:lang w:val="en-US" w:eastAsia="zh-CN"/>
                    </w:rPr>
                    <m:t>1-</m:t>
                  </m:r>
                  <m:sSub>
                    <m:sSubPr>
                      <m:ctrlPr>
                        <w:rPr>
                          <w:rFonts w:ascii="Cambria Math" w:hAnsi="Cambria Math" w:cs="Times New Roman"/>
                          <w:i/>
                          <w:lang w:val="en-US" w:eastAsia="zh-CN"/>
                        </w:rPr>
                      </m:ctrlPr>
                    </m:sSubPr>
                    <m:e>
                      <m:r>
                        <w:rPr>
                          <w:rFonts w:ascii="Cambria Math" w:hAnsi="Cambria Math" w:cs="Times New Roman"/>
                          <w:lang w:val="en-US" w:eastAsia="zh-CN"/>
                        </w:rPr>
                        <m:t>γ</m:t>
                      </m:r>
                    </m:e>
                    <m:sub>
                      <m:r>
                        <w:rPr>
                          <w:rFonts w:ascii="Cambria Math" w:hAnsi="Cambria Math" w:cs="Times New Roman"/>
                          <w:lang w:val="en-US" w:eastAsia="zh-CN"/>
                        </w:rPr>
                        <m:t>1</m:t>
                      </m:r>
                    </m:sub>
                  </m:sSub>
                </m:e>
              </m:d>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ω</m:t>
                  </m:r>
                </m:e>
                <m:sub>
                  <m:r>
                    <w:rPr>
                      <w:rFonts w:ascii="Cambria Math" w:hAnsi="Cambria Math" w:cs="Times New Roman"/>
                      <w:lang w:val="en-US" w:eastAsia="zh-CN"/>
                    </w:rPr>
                    <m:t>2</m:t>
                  </m:r>
                </m:sub>
              </m:sSub>
              <m:d>
                <m:dPr>
                  <m:ctrlPr>
                    <w:rPr>
                      <w:rFonts w:ascii="Cambria Math" w:hAnsi="Cambria Math" w:cs="Times New Roman"/>
                      <w:i/>
                      <w:lang w:val="en-US" w:eastAsia="zh-CN"/>
                    </w:rPr>
                  </m:ctrlPr>
                </m:dPr>
                <m:e>
                  <m:r>
                    <w:rPr>
                      <w:rFonts w:ascii="Cambria Math" w:hAnsi="Cambria Math" w:cs="Times New Roman"/>
                      <w:lang w:val="en-US" w:eastAsia="zh-CN"/>
                    </w:rPr>
                    <m:t>2</m:t>
                  </m:r>
                  <m:sSubSup>
                    <m:sSubSupPr>
                      <m:ctrlPr>
                        <w:rPr>
                          <w:rFonts w:ascii="Cambria Math" w:hAnsi="Cambria Math" w:cs="Times New Roman"/>
                          <w:i/>
                          <w:lang w:val="en-US" w:eastAsia="zh-CN"/>
                        </w:rPr>
                      </m:ctrlPr>
                    </m:sSubSupPr>
                    <m:e>
                      <m:r>
                        <w:rPr>
                          <w:rFonts w:ascii="Cambria Math" w:hAnsi="Cambria Math" w:cs="Times New Roman"/>
                          <w:lang w:val="en-US" w:eastAsia="zh-CN"/>
                        </w:rPr>
                        <m:t>p</m:t>
                      </m:r>
                    </m:e>
                    <m:sub>
                      <m:r>
                        <w:rPr>
                          <w:rFonts w:ascii="Cambria Math" w:hAnsi="Cambria Math" w:cs="Times New Roman"/>
                          <w:lang w:val="en-US" w:eastAsia="zh-CN"/>
                        </w:rPr>
                        <m:t>2</m:t>
                      </m:r>
                    </m:sub>
                    <m:sup>
                      <m:r>
                        <w:rPr>
                          <w:rFonts w:ascii="Cambria Math" w:hAnsi="Cambria Math" w:cs="Times New Roman"/>
                          <w:lang w:val="en-US" w:eastAsia="zh-CN"/>
                        </w:rPr>
                        <m:t>2</m:t>
                      </m:r>
                    </m:sup>
                  </m:sSubSup>
                  <m:r>
                    <w:rPr>
                      <w:rFonts w:ascii="Cambria Math" w:hAnsi="Cambria Math" w:cs="Times New Roman"/>
                      <w:lang w:val="en-US" w:eastAsia="zh-CN"/>
                    </w:rPr>
                    <m:t>+2</m:t>
                  </m:r>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2</m:t>
                      </m:r>
                    </m:sub>
                  </m:sSub>
                  <m:sSub>
                    <m:sSubPr>
                      <m:ctrlPr>
                        <w:rPr>
                          <w:rFonts w:ascii="Cambria Math" w:hAnsi="Cambria Math" w:cs="Times New Roman"/>
                          <w:i/>
                          <w:lang w:val="en-US" w:eastAsia="zh-CN"/>
                        </w:rPr>
                      </m:ctrlPr>
                    </m:sSubPr>
                    <m:e>
                      <m:r>
                        <w:rPr>
                          <w:rFonts w:ascii="Cambria Math" w:hAnsi="Cambria Math" w:cs="Times New Roman"/>
                          <w:lang w:val="en-US" w:eastAsia="zh-CN"/>
                        </w:rPr>
                        <m:t>q</m:t>
                      </m:r>
                    </m:e>
                    <m:sub>
                      <m:r>
                        <w:rPr>
                          <w:rFonts w:ascii="Cambria Math" w:hAnsi="Cambria Math" w:cs="Times New Roman"/>
                          <w:lang w:val="en-US" w:eastAsia="zh-CN"/>
                        </w:rPr>
                        <m:t>2</m:t>
                      </m:r>
                    </m:sub>
                  </m:sSub>
                </m:e>
              </m:d>
              <m:sSub>
                <m:sSubPr>
                  <m:ctrlPr>
                    <w:rPr>
                      <w:rFonts w:ascii="Cambria Math" w:hAnsi="Cambria Math" w:cs="Times New Roman"/>
                      <w:i/>
                      <w:lang w:val="en-US" w:eastAsia="zh-CN"/>
                    </w:rPr>
                  </m:ctrlPr>
                </m:sSubPr>
                <m:e>
                  <m:r>
                    <w:rPr>
                      <w:rFonts w:ascii="Cambria Math" w:hAnsi="Cambria Math" w:cs="Times New Roman"/>
                      <w:lang w:val="en-US" w:eastAsia="zh-CN"/>
                    </w:rPr>
                    <m:t>γ</m:t>
                  </m:r>
                </m:e>
                <m:sub>
                  <m:r>
                    <w:rPr>
                      <w:rFonts w:ascii="Cambria Math" w:hAnsi="Cambria Math" w:cs="Times New Roman"/>
                      <w:lang w:val="en-US" w:eastAsia="zh-CN"/>
                    </w:rPr>
                    <m:t>2</m:t>
                  </m:r>
                </m:sub>
              </m:sSub>
            </m:e>
          </m:d>
          <m:r>
            <w:rPr>
              <w:rFonts w:ascii="Cambria Math" w:hAnsi="Cambria Math" w:cs="Times New Roman"/>
              <w:lang w:val="en-US" w:eastAsia="zh-CN"/>
            </w:rPr>
            <m:t>-</m:t>
          </m:r>
          <m:f>
            <m:fPr>
              <m:ctrlPr>
                <w:rPr>
                  <w:rFonts w:ascii="Cambria Math" w:hAnsi="Cambria Math" w:cs="Times New Roman"/>
                  <w:i/>
                  <w:sz w:val="20"/>
                  <w:szCs w:val="20"/>
                  <w:highlight w:val="magenta"/>
                  <w:lang w:val="en-US"/>
                </w:rPr>
              </m:ctrlPr>
            </m:fPr>
            <m:num>
              <m:rad>
                <m:radPr>
                  <m:degHide m:val="1"/>
                  <m:ctrlPr>
                    <w:rPr>
                      <w:rFonts w:ascii="Cambria Math" w:hAnsi="Cambria Math" w:cs="Times New Roman"/>
                      <w:i/>
                      <w:sz w:val="20"/>
                      <w:szCs w:val="20"/>
                      <w:highlight w:val="magenta"/>
                      <w:lang w:val="en-US"/>
                    </w:rPr>
                  </m:ctrlPr>
                </m:radPr>
                <m:deg/>
                <m:e>
                  <m:f>
                    <m:fPr>
                      <m:ctrlPr>
                        <w:rPr>
                          <w:rFonts w:ascii="Cambria Math" w:hAnsi="Cambria Math" w:cs="Times New Roman"/>
                          <w:i/>
                          <w:sz w:val="20"/>
                          <w:szCs w:val="20"/>
                          <w:highlight w:val="magenta"/>
                          <w:lang w:val="en-US"/>
                        </w:rPr>
                      </m:ctrlPr>
                    </m:fPr>
                    <m:num>
                      <m:sSub>
                        <m:sSubPr>
                          <m:ctrlPr>
                            <w:rPr>
                              <w:rFonts w:ascii="Cambria Math" w:hAnsi="Cambria Math" w:cs="Times New Roman"/>
                              <w:i/>
                              <w:sz w:val="20"/>
                              <w:szCs w:val="20"/>
                              <w:highlight w:val="magenta"/>
                              <w:lang w:val="en-US"/>
                            </w:rPr>
                          </m:ctrlPr>
                        </m:sSubPr>
                        <m:e>
                          <m:r>
                            <w:rPr>
                              <w:rFonts w:ascii="Cambria Math" w:hAnsi="Cambria Math" w:cs="Times New Roman"/>
                              <w:sz w:val="20"/>
                              <w:szCs w:val="20"/>
                              <w:highlight w:val="magenta"/>
                              <w:lang w:val="en-US"/>
                            </w:rPr>
                            <m:t>n</m:t>
                          </m:r>
                        </m:e>
                        <m:sub>
                          <m:r>
                            <w:rPr>
                              <w:rFonts w:ascii="Cambria Math" w:hAnsi="Cambria Math" w:cs="Times New Roman"/>
                              <w:sz w:val="20"/>
                              <w:szCs w:val="20"/>
                              <w:highlight w:val="magenta"/>
                              <w:lang w:val="en-US"/>
                            </w:rPr>
                            <m:t>1</m:t>
                          </m:r>
                        </m:sub>
                      </m:sSub>
                    </m:num>
                    <m:den>
                      <m:sSub>
                        <m:sSubPr>
                          <m:ctrlPr>
                            <w:rPr>
                              <w:rFonts w:ascii="Cambria Math" w:hAnsi="Cambria Math" w:cs="Times New Roman"/>
                              <w:i/>
                              <w:sz w:val="20"/>
                              <w:szCs w:val="20"/>
                              <w:highlight w:val="magenta"/>
                              <w:lang w:val="en-US"/>
                            </w:rPr>
                          </m:ctrlPr>
                        </m:sSubPr>
                        <m:e>
                          <m:r>
                            <w:rPr>
                              <w:rFonts w:ascii="Cambria Math" w:hAnsi="Cambria Math" w:cs="Times New Roman"/>
                              <w:sz w:val="20"/>
                              <w:szCs w:val="20"/>
                              <w:highlight w:val="magenta"/>
                              <w:lang w:val="en-US"/>
                            </w:rPr>
                            <m:t>n</m:t>
                          </m:r>
                        </m:e>
                        <m:sub>
                          <m:r>
                            <w:rPr>
                              <w:rFonts w:ascii="Cambria Math" w:hAnsi="Cambria Math" w:cs="Times New Roman"/>
                              <w:sz w:val="20"/>
                              <w:szCs w:val="20"/>
                              <w:highlight w:val="magenta"/>
                              <w:lang w:val="en-US"/>
                            </w:rPr>
                            <m:t>2</m:t>
                          </m:r>
                        </m:sub>
                      </m:sSub>
                    </m:den>
                  </m:f>
                </m:e>
              </m:rad>
            </m:num>
            <m:den>
              <m:r>
                <w:rPr>
                  <w:rFonts w:ascii="Cambria Math" w:hAnsi="Cambria Math" w:cs="Times New Roman"/>
                  <w:sz w:val="20"/>
                  <w:szCs w:val="20"/>
                  <w:highlight w:val="magenta"/>
                  <w:lang w:val="en-US"/>
                </w:rPr>
                <m:t>1+</m:t>
              </m:r>
              <m:sSub>
                <m:sSubPr>
                  <m:ctrlPr>
                    <w:rPr>
                      <w:rFonts w:ascii="Cambria Math" w:hAnsi="Cambria Math" w:cs="Times New Roman"/>
                      <w:i/>
                      <w:sz w:val="20"/>
                      <w:szCs w:val="20"/>
                      <w:highlight w:val="magenta"/>
                      <w:lang w:val="en-US"/>
                    </w:rPr>
                  </m:ctrlPr>
                </m:sSubPr>
                <m:e>
                  <m:r>
                    <w:rPr>
                      <w:rFonts w:ascii="Cambria Math" w:hAnsi="Cambria Math" w:cs="Times New Roman"/>
                      <w:sz w:val="20"/>
                      <w:szCs w:val="20"/>
                      <w:highlight w:val="magenta"/>
                      <w:lang w:val="en-US"/>
                    </w:rPr>
                    <m:t>ω</m:t>
                  </m:r>
                </m:e>
                <m:sub>
                  <m:r>
                    <w:rPr>
                      <w:rFonts w:ascii="Cambria Math" w:hAnsi="Cambria Math" w:cs="Times New Roman"/>
                      <w:sz w:val="20"/>
                      <w:szCs w:val="20"/>
                      <w:highlight w:val="magenta"/>
                      <w:lang w:val="en-US"/>
                    </w:rPr>
                    <m:t>1</m:t>
                  </m:r>
                </m:sub>
              </m:sSub>
              <m:sSubSup>
                <m:sSubSupPr>
                  <m:ctrlPr>
                    <w:rPr>
                      <w:rFonts w:ascii="Cambria Math" w:hAnsi="Cambria Math" w:cs="Times New Roman"/>
                      <w:i/>
                      <w:sz w:val="20"/>
                      <w:szCs w:val="20"/>
                      <w:highlight w:val="magenta"/>
                      <w:lang w:val="en-US"/>
                    </w:rPr>
                  </m:ctrlPr>
                </m:sSubSupPr>
                <m:e>
                  <m:r>
                    <w:rPr>
                      <w:rFonts w:ascii="Cambria Math" w:hAnsi="Cambria Math" w:cs="Times New Roman"/>
                      <w:sz w:val="20"/>
                      <w:szCs w:val="20"/>
                      <w:highlight w:val="magenta"/>
                      <w:lang w:val="en-US"/>
                    </w:rPr>
                    <m:t>σ</m:t>
                  </m:r>
                </m:e>
                <m:sub>
                  <m:r>
                    <w:rPr>
                      <w:rFonts w:ascii="Cambria Math" w:hAnsi="Cambria Math" w:cs="Times New Roman"/>
                      <w:sz w:val="20"/>
                      <w:szCs w:val="20"/>
                      <w:highlight w:val="magenta"/>
                      <w:lang w:val="en-US"/>
                    </w:rPr>
                    <m:t>1</m:t>
                  </m:r>
                </m:sub>
                <m:sup>
                  <m:r>
                    <w:rPr>
                      <w:rFonts w:ascii="Cambria Math" w:hAnsi="Cambria Math" w:cs="Times New Roman"/>
                      <w:sz w:val="20"/>
                      <w:szCs w:val="20"/>
                      <w:highlight w:val="magenta"/>
                      <w:lang w:val="en-US"/>
                    </w:rPr>
                    <m:t>2</m:t>
                  </m:r>
                </m:sup>
              </m:sSubSup>
              <m:r>
                <w:rPr>
                  <w:rFonts w:ascii="Cambria Math" w:hAnsi="Cambria Math" w:cs="Times New Roman"/>
                  <w:sz w:val="20"/>
                  <w:szCs w:val="20"/>
                  <w:highlight w:val="magenta"/>
                  <w:lang w:val="en-US"/>
                </w:rPr>
                <m:t>+</m:t>
              </m:r>
              <m:sSub>
                <m:sSubPr>
                  <m:ctrlPr>
                    <w:rPr>
                      <w:rFonts w:ascii="Cambria Math" w:hAnsi="Cambria Math" w:cs="Times New Roman"/>
                      <w:i/>
                      <w:sz w:val="20"/>
                      <w:szCs w:val="20"/>
                      <w:highlight w:val="magenta"/>
                      <w:lang w:val="en-US"/>
                    </w:rPr>
                  </m:ctrlPr>
                </m:sSubPr>
                <m:e>
                  <m:r>
                    <w:rPr>
                      <w:rFonts w:ascii="Cambria Math" w:hAnsi="Cambria Math" w:cs="Times New Roman"/>
                      <w:sz w:val="20"/>
                      <w:szCs w:val="20"/>
                      <w:highlight w:val="magenta"/>
                      <w:lang w:val="en-US"/>
                    </w:rPr>
                    <m:t>ω</m:t>
                  </m:r>
                </m:e>
                <m:sub>
                  <m:r>
                    <w:rPr>
                      <w:rFonts w:ascii="Cambria Math" w:hAnsi="Cambria Math" w:cs="Times New Roman"/>
                      <w:sz w:val="20"/>
                      <w:szCs w:val="20"/>
                      <w:highlight w:val="magenta"/>
                      <w:lang w:val="en-US"/>
                    </w:rPr>
                    <m:t>2</m:t>
                  </m:r>
                </m:sub>
              </m:sSub>
              <m:sSubSup>
                <m:sSubSupPr>
                  <m:ctrlPr>
                    <w:rPr>
                      <w:rFonts w:ascii="Cambria Math" w:hAnsi="Cambria Math" w:cs="Times New Roman"/>
                      <w:i/>
                      <w:sz w:val="20"/>
                      <w:szCs w:val="20"/>
                      <w:highlight w:val="magenta"/>
                      <w:lang w:val="en-US"/>
                    </w:rPr>
                  </m:ctrlPr>
                </m:sSubSupPr>
                <m:e>
                  <m:r>
                    <w:rPr>
                      <w:rFonts w:ascii="Cambria Math" w:hAnsi="Cambria Math" w:cs="Times New Roman"/>
                      <w:sz w:val="20"/>
                      <w:szCs w:val="20"/>
                      <w:highlight w:val="magenta"/>
                      <w:lang w:val="en-US"/>
                    </w:rPr>
                    <m:t>σ</m:t>
                  </m:r>
                </m:e>
                <m:sub>
                  <m:r>
                    <w:rPr>
                      <w:rFonts w:ascii="Cambria Math" w:hAnsi="Cambria Math" w:cs="Times New Roman"/>
                      <w:sz w:val="20"/>
                      <w:szCs w:val="20"/>
                      <w:highlight w:val="magenta"/>
                      <w:lang w:val="en-US"/>
                    </w:rPr>
                    <m:t>2</m:t>
                  </m:r>
                </m:sub>
                <m:sup>
                  <m:r>
                    <w:rPr>
                      <w:rFonts w:ascii="Cambria Math" w:hAnsi="Cambria Math" w:cs="Times New Roman"/>
                      <w:sz w:val="20"/>
                      <w:szCs w:val="20"/>
                      <w:highlight w:val="magenta"/>
                      <w:lang w:val="en-US"/>
                    </w:rPr>
                    <m:t>2</m:t>
                  </m:r>
                </m:sup>
              </m:sSubSup>
            </m:den>
          </m:f>
          <m:d>
            <m:dPr>
              <m:begChr m:val="["/>
              <m:endChr m:val="]"/>
              <m:ctrlPr>
                <w:rPr>
                  <w:rFonts w:ascii="Cambria Math" w:hAnsi="Cambria Math" w:cs="Times New Roman"/>
                  <w:i/>
                  <w:lang w:val="en-US" w:eastAsia="zh-CN"/>
                </w:rPr>
              </m:ctrlPr>
            </m:dPr>
            <m:e>
              <m:sSub>
                <m:sSubPr>
                  <m:ctrlPr>
                    <w:rPr>
                      <w:rFonts w:ascii="Cambria Math" w:hAnsi="Cambria Math" w:cs="Times New Roman"/>
                      <w:i/>
                      <w:lang w:val="en-US" w:eastAsia="zh-CN"/>
                    </w:rPr>
                  </m:ctrlPr>
                </m:sSubPr>
                <m:e>
                  <m:r>
                    <w:rPr>
                      <w:rFonts w:ascii="Cambria Math" w:hAnsi="Cambria Math" w:cs="Times New Roman"/>
                      <w:lang w:val="en-US" w:eastAsia="zh-CN"/>
                    </w:rPr>
                    <m:t>ω</m:t>
                  </m:r>
                </m:e>
                <m:sub>
                  <m:r>
                    <w:rPr>
                      <w:rFonts w:ascii="Cambria Math" w:hAnsi="Cambria Math" w:cs="Times New Roman"/>
                      <w:lang w:val="en-US" w:eastAsia="zh-CN"/>
                    </w:rPr>
                    <m:t>2</m:t>
                  </m:r>
                </m:sub>
              </m:sSub>
              <m:d>
                <m:dPr>
                  <m:ctrlPr>
                    <w:rPr>
                      <w:rFonts w:ascii="Cambria Math" w:hAnsi="Cambria Math" w:cs="Times New Roman"/>
                      <w:i/>
                      <w:lang w:val="en-US" w:eastAsia="zh-CN"/>
                    </w:rPr>
                  </m:ctrlPr>
                </m:dPr>
                <m:e>
                  <m:r>
                    <w:rPr>
                      <w:rFonts w:ascii="Cambria Math" w:hAnsi="Cambria Math" w:cs="Times New Roman"/>
                      <w:lang w:val="en-US" w:eastAsia="zh-CN"/>
                    </w:rPr>
                    <m:t>2</m:t>
                  </m:r>
                  <m:sSubSup>
                    <m:sSubSupPr>
                      <m:ctrlPr>
                        <w:rPr>
                          <w:rFonts w:ascii="Cambria Math" w:hAnsi="Cambria Math" w:cs="Times New Roman"/>
                          <w:i/>
                          <w:lang w:val="en-US" w:eastAsia="zh-CN"/>
                        </w:rPr>
                      </m:ctrlPr>
                    </m:sSubSupPr>
                    <m:e>
                      <m:r>
                        <w:rPr>
                          <w:rFonts w:ascii="Cambria Math" w:hAnsi="Cambria Math" w:cs="Times New Roman"/>
                          <w:lang w:val="en-US" w:eastAsia="zh-CN"/>
                        </w:rPr>
                        <m:t>p</m:t>
                      </m:r>
                    </m:e>
                    <m:sub>
                      <m:r>
                        <w:rPr>
                          <w:rFonts w:ascii="Cambria Math" w:hAnsi="Cambria Math" w:cs="Times New Roman"/>
                          <w:lang w:val="en-US" w:eastAsia="zh-CN"/>
                        </w:rPr>
                        <m:t>2</m:t>
                      </m:r>
                    </m:sub>
                    <m:sup>
                      <m:r>
                        <w:rPr>
                          <w:rFonts w:ascii="Cambria Math" w:hAnsi="Cambria Math" w:cs="Times New Roman"/>
                          <w:lang w:val="en-US" w:eastAsia="zh-CN"/>
                        </w:rPr>
                        <m:t>2</m:t>
                      </m:r>
                    </m:sup>
                  </m:sSubSup>
                  <m:r>
                    <w:rPr>
                      <w:rFonts w:ascii="Cambria Math" w:hAnsi="Cambria Math" w:cs="Times New Roman"/>
                      <w:lang w:val="en-US" w:eastAsia="zh-CN"/>
                    </w:rPr>
                    <m:t>+2</m:t>
                  </m:r>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2</m:t>
                      </m:r>
                    </m:sub>
                  </m:sSub>
                  <m:sSub>
                    <m:sSubPr>
                      <m:ctrlPr>
                        <w:rPr>
                          <w:rFonts w:ascii="Cambria Math" w:hAnsi="Cambria Math" w:cs="Times New Roman"/>
                          <w:i/>
                          <w:lang w:val="en-US" w:eastAsia="zh-CN"/>
                        </w:rPr>
                      </m:ctrlPr>
                    </m:sSubPr>
                    <m:e>
                      <m:r>
                        <w:rPr>
                          <w:rFonts w:ascii="Cambria Math" w:hAnsi="Cambria Math" w:cs="Times New Roman"/>
                          <w:lang w:val="en-US" w:eastAsia="zh-CN"/>
                        </w:rPr>
                        <m:t>q</m:t>
                      </m:r>
                    </m:e>
                    <m:sub>
                      <m:r>
                        <w:rPr>
                          <w:rFonts w:ascii="Cambria Math" w:hAnsi="Cambria Math" w:cs="Times New Roman"/>
                          <w:lang w:val="en-US" w:eastAsia="zh-CN"/>
                        </w:rPr>
                        <m:t>2</m:t>
                      </m:r>
                    </m:sub>
                  </m:sSub>
                </m:e>
              </m:d>
              <m:d>
                <m:dPr>
                  <m:ctrlPr>
                    <w:rPr>
                      <w:rFonts w:ascii="Cambria Math" w:hAnsi="Cambria Math" w:cs="Times New Roman"/>
                      <w:i/>
                      <w:lang w:val="en-US" w:eastAsia="zh-CN"/>
                    </w:rPr>
                  </m:ctrlPr>
                </m:dPr>
                <m:e>
                  <m:r>
                    <w:rPr>
                      <w:rFonts w:ascii="Cambria Math" w:hAnsi="Cambria Math" w:cs="Times New Roman"/>
                      <w:lang w:val="en-US" w:eastAsia="zh-CN"/>
                    </w:rPr>
                    <m:t>1-</m:t>
                  </m:r>
                  <m:sSub>
                    <m:sSubPr>
                      <m:ctrlPr>
                        <w:rPr>
                          <w:rFonts w:ascii="Cambria Math" w:hAnsi="Cambria Math" w:cs="Times New Roman"/>
                          <w:i/>
                          <w:lang w:val="en-US" w:eastAsia="zh-CN"/>
                        </w:rPr>
                      </m:ctrlPr>
                    </m:sSubPr>
                    <m:e>
                      <m:r>
                        <w:rPr>
                          <w:rFonts w:ascii="Cambria Math" w:hAnsi="Cambria Math" w:cs="Times New Roman"/>
                          <w:lang w:val="en-US" w:eastAsia="zh-CN"/>
                        </w:rPr>
                        <m:t>γ</m:t>
                      </m:r>
                    </m:e>
                    <m:sub>
                      <m:r>
                        <w:rPr>
                          <w:rFonts w:ascii="Cambria Math" w:hAnsi="Cambria Math" w:cs="Times New Roman"/>
                          <w:lang w:val="en-US" w:eastAsia="zh-CN"/>
                        </w:rPr>
                        <m:t>2</m:t>
                      </m:r>
                    </m:sub>
                  </m:sSub>
                </m:e>
              </m:d>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ω</m:t>
                  </m:r>
                </m:e>
                <m:sub>
                  <m:r>
                    <w:rPr>
                      <w:rFonts w:ascii="Cambria Math" w:hAnsi="Cambria Math" w:cs="Times New Roman"/>
                      <w:lang w:val="en-US" w:eastAsia="zh-CN"/>
                    </w:rPr>
                    <m:t>1</m:t>
                  </m:r>
                </m:sub>
              </m:sSub>
              <m:d>
                <m:dPr>
                  <m:ctrlPr>
                    <w:rPr>
                      <w:rFonts w:ascii="Cambria Math" w:hAnsi="Cambria Math" w:cs="Times New Roman"/>
                      <w:i/>
                      <w:lang w:val="en-US" w:eastAsia="zh-CN"/>
                    </w:rPr>
                  </m:ctrlPr>
                </m:dPr>
                <m:e>
                  <m:r>
                    <w:rPr>
                      <w:rFonts w:ascii="Cambria Math" w:hAnsi="Cambria Math" w:cs="Times New Roman"/>
                      <w:lang w:val="en-US" w:eastAsia="zh-CN"/>
                    </w:rPr>
                    <m:t>2</m:t>
                  </m:r>
                  <m:sSubSup>
                    <m:sSubSupPr>
                      <m:ctrlPr>
                        <w:rPr>
                          <w:rFonts w:ascii="Cambria Math" w:hAnsi="Cambria Math" w:cs="Times New Roman"/>
                          <w:i/>
                          <w:lang w:val="en-US" w:eastAsia="zh-CN"/>
                        </w:rPr>
                      </m:ctrlPr>
                    </m:sSubSupPr>
                    <m:e>
                      <m:r>
                        <w:rPr>
                          <w:rFonts w:ascii="Cambria Math" w:hAnsi="Cambria Math" w:cs="Times New Roman"/>
                          <w:lang w:val="en-US" w:eastAsia="zh-CN"/>
                        </w:rPr>
                        <m:t>p</m:t>
                      </m:r>
                    </m:e>
                    <m:sub>
                      <m:r>
                        <w:rPr>
                          <w:rFonts w:ascii="Cambria Math" w:hAnsi="Cambria Math" w:cs="Times New Roman"/>
                          <w:lang w:val="en-US" w:eastAsia="zh-CN"/>
                        </w:rPr>
                        <m:t>1</m:t>
                      </m:r>
                    </m:sub>
                    <m:sup>
                      <m:r>
                        <w:rPr>
                          <w:rFonts w:ascii="Cambria Math" w:hAnsi="Cambria Math" w:cs="Times New Roman"/>
                          <w:lang w:val="en-US" w:eastAsia="zh-CN"/>
                        </w:rPr>
                        <m:t>2</m:t>
                      </m:r>
                    </m:sup>
                  </m:sSubSup>
                  <m:r>
                    <w:rPr>
                      <w:rFonts w:ascii="Cambria Math" w:hAnsi="Cambria Math" w:cs="Times New Roman"/>
                      <w:lang w:val="en-US" w:eastAsia="zh-CN"/>
                    </w:rPr>
                    <m:t>+2</m:t>
                  </m:r>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1</m:t>
                      </m:r>
                    </m:sub>
                  </m:sSub>
                  <m:sSub>
                    <m:sSubPr>
                      <m:ctrlPr>
                        <w:rPr>
                          <w:rFonts w:ascii="Cambria Math" w:hAnsi="Cambria Math" w:cs="Times New Roman"/>
                          <w:i/>
                          <w:lang w:val="en-US" w:eastAsia="zh-CN"/>
                        </w:rPr>
                      </m:ctrlPr>
                    </m:sSubPr>
                    <m:e>
                      <m:r>
                        <w:rPr>
                          <w:rFonts w:ascii="Cambria Math" w:hAnsi="Cambria Math" w:cs="Times New Roman"/>
                          <w:lang w:val="en-US" w:eastAsia="zh-CN"/>
                        </w:rPr>
                        <m:t>q</m:t>
                      </m:r>
                    </m:e>
                    <m:sub>
                      <m:r>
                        <w:rPr>
                          <w:rFonts w:ascii="Cambria Math" w:hAnsi="Cambria Math" w:cs="Times New Roman"/>
                          <w:lang w:val="en-US" w:eastAsia="zh-CN"/>
                        </w:rPr>
                        <m:t>1</m:t>
                      </m:r>
                    </m:sub>
                  </m:sSub>
                </m:e>
              </m:d>
              <m:sSub>
                <m:sSubPr>
                  <m:ctrlPr>
                    <w:rPr>
                      <w:rFonts w:ascii="Cambria Math" w:hAnsi="Cambria Math" w:cs="Times New Roman"/>
                      <w:i/>
                      <w:lang w:val="en-US" w:eastAsia="zh-CN"/>
                    </w:rPr>
                  </m:ctrlPr>
                </m:sSubPr>
                <m:e>
                  <m:r>
                    <w:rPr>
                      <w:rFonts w:ascii="Cambria Math" w:hAnsi="Cambria Math" w:cs="Times New Roman"/>
                      <w:lang w:val="en-US" w:eastAsia="zh-CN"/>
                    </w:rPr>
                    <m:t>γ</m:t>
                  </m:r>
                </m:e>
                <m:sub>
                  <m:r>
                    <w:rPr>
                      <w:rFonts w:ascii="Cambria Math" w:hAnsi="Cambria Math" w:cs="Times New Roman"/>
                      <w:lang w:val="en-US" w:eastAsia="zh-CN"/>
                    </w:rPr>
                    <m:t>1</m:t>
                  </m:r>
                </m:sub>
              </m:sSub>
            </m:e>
          </m:d>
          <m:r>
            <w:rPr>
              <w:rFonts w:ascii="Cambria Math" w:hAnsi="Cambria Math" w:cs="Times New Roman"/>
              <w:lang w:val="en-US" w:eastAsia="zh-CN"/>
            </w:rPr>
            <m:t>=</m:t>
          </m:r>
          <m:f>
            <m:fPr>
              <m:ctrlPr>
                <w:rPr>
                  <w:rFonts w:ascii="Cambria Math" w:hAnsi="Cambria Math" w:cs="Times New Roman"/>
                  <w:i/>
                  <w:sz w:val="20"/>
                  <w:szCs w:val="20"/>
                  <w:highlight w:val="cyan"/>
                  <w:lang w:val="en-US"/>
                </w:rPr>
              </m:ctrlPr>
            </m:fPr>
            <m:num>
              <m:r>
                <w:rPr>
                  <w:rFonts w:ascii="Cambria Math" w:hAnsi="Cambria Math" w:cs="Times New Roman"/>
                  <w:sz w:val="20"/>
                  <w:szCs w:val="20"/>
                  <w:highlight w:val="cyan"/>
                  <w:lang w:val="en-US"/>
                </w:rPr>
                <m:t>2</m:t>
              </m:r>
              <m:rad>
                <m:radPr>
                  <m:degHide m:val="1"/>
                  <m:ctrlPr>
                    <w:rPr>
                      <w:rFonts w:ascii="Cambria Math" w:hAnsi="Cambria Math" w:cs="Times New Roman"/>
                      <w:i/>
                      <w:sz w:val="20"/>
                      <w:szCs w:val="20"/>
                      <w:highlight w:val="cyan"/>
                      <w:lang w:val="en-US"/>
                    </w:rPr>
                  </m:ctrlPr>
                </m:radPr>
                <m:deg/>
                <m:e>
                  <m:f>
                    <m:fPr>
                      <m:ctrlPr>
                        <w:rPr>
                          <w:rFonts w:ascii="Cambria Math" w:hAnsi="Cambria Math" w:cs="Times New Roman"/>
                          <w:i/>
                          <w:sz w:val="20"/>
                          <w:szCs w:val="20"/>
                          <w:highlight w:val="cyan"/>
                          <w:lang w:val="en-US"/>
                        </w:rPr>
                      </m:ctrlPr>
                    </m:fPr>
                    <m:num>
                      <m:sSub>
                        <m:sSubPr>
                          <m:ctrlPr>
                            <w:rPr>
                              <w:rFonts w:ascii="Cambria Math" w:hAnsi="Cambria Math" w:cs="Times New Roman"/>
                              <w:i/>
                              <w:sz w:val="20"/>
                              <w:szCs w:val="20"/>
                              <w:highlight w:val="cyan"/>
                              <w:lang w:val="en-US"/>
                            </w:rPr>
                          </m:ctrlPr>
                        </m:sSubPr>
                        <m:e>
                          <m:r>
                            <w:rPr>
                              <w:rFonts w:ascii="Cambria Math" w:hAnsi="Cambria Math" w:cs="Times New Roman"/>
                              <w:sz w:val="20"/>
                              <w:szCs w:val="20"/>
                              <w:highlight w:val="cyan"/>
                              <w:lang w:val="en-US"/>
                            </w:rPr>
                            <m:t>n</m:t>
                          </m:r>
                        </m:e>
                        <m:sub>
                          <m:r>
                            <w:rPr>
                              <w:rFonts w:ascii="Cambria Math" w:hAnsi="Cambria Math" w:cs="Times New Roman"/>
                              <w:sz w:val="20"/>
                              <w:szCs w:val="20"/>
                              <w:highlight w:val="cyan"/>
                              <w:lang w:val="en-US"/>
                            </w:rPr>
                            <m:t>2</m:t>
                          </m:r>
                        </m:sub>
                      </m:sSub>
                    </m:num>
                    <m:den>
                      <m:sSub>
                        <m:sSubPr>
                          <m:ctrlPr>
                            <w:rPr>
                              <w:rFonts w:ascii="Cambria Math" w:hAnsi="Cambria Math" w:cs="Times New Roman"/>
                              <w:i/>
                              <w:sz w:val="20"/>
                              <w:szCs w:val="20"/>
                              <w:highlight w:val="cyan"/>
                              <w:lang w:val="en-US"/>
                            </w:rPr>
                          </m:ctrlPr>
                        </m:sSubPr>
                        <m:e>
                          <m:r>
                            <w:rPr>
                              <w:rFonts w:ascii="Cambria Math" w:hAnsi="Cambria Math" w:cs="Times New Roman"/>
                              <w:sz w:val="20"/>
                              <w:szCs w:val="20"/>
                              <w:highlight w:val="cyan"/>
                              <w:lang w:val="en-US"/>
                            </w:rPr>
                            <m:t>n</m:t>
                          </m:r>
                        </m:e>
                        <m:sub>
                          <m:r>
                            <w:rPr>
                              <w:rFonts w:ascii="Cambria Math" w:hAnsi="Cambria Math" w:cs="Times New Roman"/>
                              <w:sz w:val="20"/>
                              <w:szCs w:val="20"/>
                              <w:highlight w:val="cyan"/>
                              <w:lang w:val="en-US"/>
                            </w:rPr>
                            <m:t>1</m:t>
                          </m:r>
                        </m:sub>
                      </m:sSub>
                    </m:den>
                  </m:f>
                </m:e>
              </m:rad>
            </m:num>
            <m:den>
              <m:r>
                <w:rPr>
                  <w:rFonts w:ascii="Cambria Math" w:hAnsi="Cambria Math" w:cs="Times New Roman"/>
                  <w:sz w:val="20"/>
                  <w:szCs w:val="20"/>
                  <w:highlight w:val="cyan"/>
                  <w:lang w:val="en-US"/>
                </w:rPr>
                <m:t>1+</m:t>
              </m:r>
              <m:sSub>
                <m:sSubPr>
                  <m:ctrlPr>
                    <w:rPr>
                      <w:rFonts w:ascii="Cambria Math" w:hAnsi="Cambria Math" w:cs="Times New Roman"/>
                      <w:i/>
                      <w:sz w:val="20"/>
                      <w:szCs w:val="20"/>
                      <w:highlight w:val="cyan"/>
                      <w:lang w:val="en-US"/>
                    </w:rPr>
                  </m:ctrlPr>
                </m:sSubPr>
                <m:e>
                  <m:r>
                    <w:rPr>
                      <w:rFonts w:ascii="Cambria Math" w:hAnsi="Cambria Math" w:cs="Times New Roman"/>
                      <w:sz w:val="20"/>
                      <w:szCs w:val="20"/>
                      <w:highlight w:val="cyan"/>
                      <w:lang w:val="en-US"/>
                    </w:rPr>
                    <m:t>ω</m:t>
                  </m:r>
                </m:e>
                <m:sub>
                  <m:r>
                    <w:rPr>
                      <w:rFonts w:ascii="Cambria Math" w:hAnsi="Cambria Math" w:cs="Times New Roman"/>
                      <w:sz w:val="20"/>
                      <w:szCs w:val="20"/>
                      <w:highlight w:val="cyan"/>
                      <w:lang w:val="en-US"/>
                    </w:rPr>
                    <m:t>1</m:t>
                  </m:r>
                </m:sub>
              </m:sSub>
              <m:sSubSup>
                <m:sSubSupPr>
                  <m:ctrlPr>
                    <w:rPr>
                      <w:rFonts w:ascii="Cambria Math" w:hAnsi="Cambria Math" w:cs="Times New Roman"/>
                      <w:i/>
                      <w:sz w:val="20"/>
                      <w:szCs w:val="20"/>
                      <w:highlight w:val="cyan"/>
                      <w:lang w:val="en-US"/>
                    </w:rPr>
                  </m:ctrlPr>
                </m:sSubSupPr>
                <m:e>
                  <m:r>
                    <w:rPr>
                      <w:rFonts w:ascii="Cambria Math" w:hAnsi="Cambria Math" w:cs="Times New Roman"/>
                      <w:sz w:val="20"/>
                      <w:szCs w:val="20"/>
                      <w:highlight w:val="cyan"/>
                      <w:lang w:val="en-US"/>
                    </w:rPr>
                    <m:t>σ</m:t>
                  </m:r>
                </m:e>
                <m:sub>
                  <m:r>
                    <w:rPr>
                      <w:rFonts w:ascii="Cambria Math" w:hAnsi="Cambria Math" w:cs="Times New Roman"/>
                      <w:sz w:val="20"/>
                      <w:szCs w:val="20"/>
                      <w:highlight w:val="cyan"/>
                      <w:lang w:val="en-US"/>
                    </w:rPr>
                    <m:t>1</m:t>
                  </m:r>
                </m:sub>
                <m:sup>
                  <m:r>
                    <w:rPr>
                      <w:rFonts w:ascii="Cambria Math" w:hAnsi="Cambria Math" w:cs="Times New Roman"/>
                      <w:sz w:val="20"/>
                      <w:szCs w:val="20"/>
                      <w:highlight w:val="cyan"/>
                      <w:lang w:val="en-US"/>
                    </w:rPr>
                    <m:t>2</m:t>
                  </m:r>
                </m:sup>
              </m:sSubSup>
              <m:r>
                <w:rPr>
                  <w:rFonts w:ascii="Cambria Math" w:hAnsi="Cambria Math" w:cs="Times New Roman"/>
                  <w:sz w:val="20"/>
                  <w:szCs w:val="20"/>
                  <w:highlight w:val="cyan"/>
                  <w:lang w:val="en-US"/>
                </w:rPr>
                <m:t>+</m:t>
              </m:r>
              <m:sSub>
                <m:sSubPr>
                  <m:ctrlPr>
                    <w:rPr>
                      <w:rFonts w:ascii="Cambria Math" w:hAnsi="Cambria Math" w:cs="Times New Roman"/>
                      <w:i/>
                      <w:sz w:val="20"/>
                      <w:szCs w:val="20"/>
                      <w:highlight w:val="cyan"/>
                      <w:lang w:val="en-US"/>
                    </w:rPr>
                  </m:ctrlPr>
                </m:sSubPr>
                <m:e>
                  <m:r>
                    <w:rPr>
                      <w:rFonts w:ascii="Cambria Math" w:hAnsi="Cambria Math" w:cs="Times New Roman"/>
                      <w:sz w:val="20"/>
                      <w:szCs w:val="20"/>
                      <w:highlight w:val="cyan"/>
                      <w:lang w:val="en-US"/>
                    </w:rPr>
                    <m:t>ω</m:t>
                  </m:r>
                </m:e>
                <m:sub>
                  <m:r>
                    <w:rPr>
                      <w:rFonts w:ascii="Cambria Math" w:hAnsi="Cambria Math" w:cs="Times New Roman"/>
                      <w:sz w:val="20"/>
                      <w:szCs w:val="20"/>
                      <w:highlight w:val="cyan"/>
                      <w:lang w:val="en-US"/>
                    </w:rPr>
                    <m:t>2</m:t>
                  </m:r>
                </m:sub>
              </m:sSub>
              <m:sSubSup>
                <m:sSubSupPr>
                  <m:ctrlPr>
                    <w:rPr>
                      <w:rFonts w:ascii="Cambria Math" w:hAnsi="Cambria Math" w:cs="Times New Roman"/>
                      <w:i/>
                      <w:sz w:val="20"/>
                      <w:szCs w:val="20"/>
                      <w:highlight w:val="cyan"/>
                      <w:lang w:val="en-US"/>
                    </w:rPr>
                  </m:ctrlPr>
                </m:sSubSupPr>
                <m:e>
                  <m:r>
                    <w:rPr>
                      <w:rFonts w:ascii="Cambria Math" w:hAnsi="Cambria Math" w:cs="Times New Roman"/>
                      <w:sz w:val="20"/>
                      <w:szCs w:val="20"/>
                      <w:highlight w:val="cyan"/>
                      <w:lang w:val="en-US"/>
                    </w:rPr>
                    <m:t>σ</m:t>
                  </m:r>
                </m:e>
                <m:sub>
                  <m:r>
                    <w:rPr>
                      <w:rFonts w:ascii="Cambria Math" w:hAnsi="Cambria Math" w:cs="Times New Roman"/>
                      <w:sz w:val="20"/>
                      <w:szCs w:val="20"/>
                      <w:highlight w:val="cyan"/>
                      <w:lang w:val="en-US"/>
                    </w:rPr>
                    <m:t>2</m:t>
                  </m:r>
                </m:sub>
                <m:sup>
                  <m:r>
                    <w:rPr>
                      <w:rFonts w:ascii="Cambria Math" w:hAnsi="Cambria Math" w:cs="Times New Roman"/>
                      <w:sz w:val="20"/>
                      <w:szCs w:val="20"/>
                      <w:highlight w:val="cyan"/>
                      <w:lang w:val="en-US"/>
                    </w:rPr>
                    <m:t>2</m:t>
                  </m:r>
                </m:sup>
              </m:sSubSup>
            </m:den>
          </m:f>
          <m:d>
            <m:dPr>
              <m:begChr m:val="["/>
              <m:endChr m:val="]"/>
              <m:ctrlPr>
                <w:rPr>
                  <w:rFonts w:ascii="Cambria Math" w:hAnsi="Cambria Math" w:cs="Times New Roman"/>
                  <w:i/>
                  <w:lang w:val="en-US" w:eastAsia="zh-CN"/>
                </w:rPr>
              </m:ctrlPr>
            </m:dPr>
            <m:e>
              <m:sSub>
                <m:sSubPr>
                  <m:ctrlPr>
                    <w:rPr>
                      <w:rFonts w:ascii="Cambria Math" w:hAnsi="Cambria Math" w:cs="Times New Roman"/>
                      <w:i/>
                      <w:lang w:val="en-US" w:eastAsia="zh-CN"/>
                    </w:rPr>
                  </m:ctrlPr>
                </m:sSubPr>
                <m:e>
                  <m:r>
                    <w:rPr>
                      <w:rFonts w:ascii="Cambria Math" w:hAnsi="Cambria Math" w:cs="Times New Roman"/>
                      <w:lang w:val="en-US" w:eastAsia="zh-CN"/>
                    </w:rPr>
                    <m:t>ω</m:t>
                  </m:r>
                </m:e>
                <m:sub>
                  <m:r>
                    <w:rPr>
                      <w:rFonts w:ascii="Cambria Math" w:hAnsi="Cambria Math" w:cs="Times New Roman"/>
                      <w:lang w:val="en-US" w:eastAsia="zh-CN"/>
                    </w:rPr>
                    <m:t>1</m:t>
                  </m:r>
                </m:sub>
              </m:sSub>
              <m:sSub>
                <m:sSubPr>
                  <m:ctrlPr>
                    <w:rPr>
                      <w:rFonts w:ascii="Cambria Math" w:hAnsi="Cambria Math" w:cs="Times New Roman"/>
                      <w:i/>
                      <w:highlight w:val="cyan"/>
                      <w:lang w:val="en-US" w:eastAsia="zh-CN"/>
                    </w:rPr>
                  </m:ctrlPr>
                </m:sSubPr>
                <m:e>
                  <m:r>
                    <w:rPr>
                      <w:rFonts w:ascii="Cambria Math" w:hAnsi="Cambria Math" w:cs="Times New Roman"/>
                      <w:highlight w:val="cyan"/>
                      <w:lang w:val="en-US" w:eastAsia="zh-CN"/>
                    </w:rPr>
                    <m:t>p</m:t>
                  </m:r>
                </m:e>
                <m:sub>
                  <m:r>
                    <w:rPr>
                      <w:rFonts w:ascii="Cambria Math" w:hAnsi="Cambria Math" w:cs="Times New Roman"/>
                      <w:highlight w:val="cyan"/>
                      <w:lang w:val="en-US" w:eastAsia="zh-CN"/>
                    </w:rPr>
                    <m:t>1</m:t>
                  </m:r>
                </m:sub>
              </m:sSub>
              <m:d>
                <m:dPr>
                  <m:ctrlPr>
                    <w:rPr>
                      <w:rFonts w:ascii="Cambria Math" w:hAnsi="Cambria Math" w:cs="Times New Roman"/>
                      <w:i/>
                      <w:lang w:val="en-US" w:eastAsia="zh-CN"/>
                    </w:rPr>
                  </m:ctrlPr>
                </m:dPr>
                <m:e>
                  <m:r>
                    <w:rPr>
                      <w:rFonts w:ascii="Cambria Math" w:hAnsi="Cambria Math" w:cs="Times New Roman"/>
                      <w:lang w:val="en-US" w:eastAsia="zh-CN"/>
                    </w:rPr>
                    <m:t>1-</m:t>
                  </m:r>
                  <m:sSub>
                    <m:sSubPr>
                      <m:ctrlPr>
                        <w:rPr>
                          <w:rFonts w:ascii="Cambria Math" w:hAnsi="Cambria Math" w:cs="Times New Roman"/>
                          <w:i/>
                          <w:lang w:val="en-US" w:eastAsia="zh-CN"/>
                        </w:rPr>
                      </m:ctrlPr>
                    </m:sSubPr>
                    <m:e>
                      <m:r>
                        <w:rPr>
                          <w:rFonts w:ascii="Cambria Math" w:hAnsi="Cambria Math" w:cs="Times New Roman"/>
                          <w:lang w:val="en-US" w:eastAsia="zh-CN"/>
                        </w:rPr>
                        <m:t>γ</m:t>
                      </m:r>
                    </m:e>
                    <m:sub>
                      <m:r>
                        <w:rPr>
                          <w:rFonts w:ascii="Cambria Math" w:hAnsi="Cambria Math" w:cs="Times New Roman"/>
                          <w:lang w:val="en-US" w:eastAsia="zh-CN"/>
                        </w:rPr>
                        <m:t>1</m:t>
                      </m:r>
                    </m:sub>
                  </m:sSub>
                </m:e>
              </m:d>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ω</m:t>
                  </m:r>
                </m:e>
                <m:sub>
                  <m:r>
                    <w:rPr>
                      <w:rFonts w:ascii="Cambria Math" w:hAnsi="Cambria Math" w:cs="Times New Roman"/>
                      <w:lang w:val="en-US" w:eastAsia="zh-CN"/>
                    </w:rPr>
                    <m:t>2</m:t>
                  </m:r>
                </m:sub>
              </m:sSub>
              <m:sSub>
                <m:sSubPr>
                  <m:ctrlPr>
                    <w:rPr>
                      <w:rFonts w:ascii="Cambria Math" w:hAnsi="Cambria Math" w:cs="Times New Roman"/>
                      <w:i/>
                      <w:highlight w:val="magenta"/>
                      <w:lang w:val="en-US" w:eastAsia="zh-CN"/>
                    </w:rPr>
                  </m:ctrlPr>
                </m:sSubPr>
                <m:e>
                  <m:r>
                    <w:rPr>
                      <w:rFonts w:ascii="Cambria Math" w:hAnsi="Cambria Math" w:cs="Times New Roman"/>
                      <w:highlight w:val="magenta"/>
                      <w:lang w:val="en-US" w:eastAsia="zh-CN"/>
                    </w:rPr>
                    <m:t>p</m:t>
                  </m:r>
                </m:e>
                <m:sub>
                  <m:r>
                    <w:rPr>
                      <w:rFonts w:ascii="Cambria Math" w:hAnsi="Cambria Math" w:cs="Times New Roman"/>
                      <w:highlight w:val="magenta"/>
                      <w:lang w:val="en-US" w:eastAsia="zh-CN"/>
                    </w:rPr>
                    <m:t>2</m:t>
                  </m:r>
                </m:sub>
              </m:sSub>
              <m:sSub>
                <m:sSubPr>
                  <m:ctrlPr>
                    <w:rPr>
                      <w:rFonts w:ascii="Cambria Math" w:hAnsi="Cambria Math" w:cs="Times New Roman"/>
                      <w:i/>
                      <w:lang w:val="en-US" w:eastAsia="zh-CN"/>
                    </w:rPr>
                  </m:ctrlPr>
                </m:sSubPr>
                <m:e>
                  <m:r>
                    <w:rPr>
                      <w:rFonts w:ascii="Cambria Math" w:hAnsi="Cambria Math" w:cs="Times New Roman"/>
                      <w:lang w:val="en-US" w:eastAsia="zh-CN"/>
                    </w:rPr>
                    <m:t>γ</m:t>
                  </m:r>
                </m:e>
                <m:sub>
                  <m:r>
                    <w:rPr>
                      <w:rFonts w:ascii="Cambria Math" w:hAnsi="Cambria Math" w:cs="Times New Roman"/>
                      <w:lang w:val="en-US" w:eastAsia="zh-CN"/>
                    </w:rPr>
                    <m:t>2</m:t>
                  </m:r>
                </m:sub>
              </m:sSub>
            </m:e>
          </m:d>
          <m:r>
            <w:rPr>
              <w:rFonts w:ascii="Cambria Math" w:hAnsi="Cambria Math" w:cs="Times New Roman"/>
              <w:lang w:val="en-US" w:eastAsia="zh-CN"/>
            </w:rPr>
            <m:t>-</m:t>
          </m:r>
          <m:f>
            <m:fPr>
              <m:ctrlPr>
                <w:rPr>
                  <w:rFonts w:ascii="Cambria Math" w:hAnsi="Cambria Math" w:cs="Times New Roman"/>
                  <w:i/>
                  <w:sz w:val="20"/>
                  <w:szCs w:val="20"/>
                  <w:highlight w:val="magenta"/>
                  <w:lang w:val="en-US"/>
                </w:rPr>
              </m:ctrlPr>
            </m:fPr>
            <m:num>
              <m:r>
                <w:rPr>
                  <w:rFonts w:ascii="Cambria Math" w:hAnsi="Cambria Math" w:cs="Times New Roman"/>
                  <w:sz w:val="20"/>
                  <w:szCs w:val="20"/>
                  <w:highlight w:val="magenta"/>
                  <w:lang w:val="en-US"/>
                </w:rPr>
                <m:t>2</m:t>
              </m:r>
              <m:rad>
                <m:radPr>
                  <m:degHide m:val="1"/>
                  <m:ctrlPr>
                    <w:rPr>
                      <w:rFonts w:ascii="Cambria Math" w:hAnsi="Cambria Math" w:cs="Times New Roman"/>
                      <w:i/>
                      <w:sz w:val="20"/>
                      <w:szCs w:val="20"/>
                      <w:highlight w:val="magenta"/>
                      <w:lang w:val="en-US"/>
                    </w:rPr>
                  </m:ctrlPr>
                </m:radPr>
                <m:deg/>
                <m:e>
                  <m:f>
                    <m:fPr>
                      <m:ctrlPr>
                        <w:rPr>
                          <w:rFonts w:ascii="Cambria Math" w:hAnsi="Cambria Math" w:cs="Times New Roman"/>
                          <w:i/>
                          <w:sz w:val="20"/>
                          <w:szCs w:val="20"/>
                          <w:highlight w:val="magenta"/>
                          <w:lang w:val="en-US"/>
                        </w:rPr>
                      </m:ctrlPr>
                    </m:fPr>
                    <m:num>
                      <m:sSub>
                        <m:sSubPr>
                          <m:ctrlPr>
                            <w:rPr>
                              <w:rFonts w:ascii="Cambria Math" w:hAnsi="Cambria Math" w:cs="Times New Roman"/>
                              <w:i/>
                              <w:sz w:val="20"/>
                              <w:szCs w:val="20"/>
                              <w:highlight w:val="magenta"/>
                              <w:lang w:val="en-US"/>
                            </w:rPr>
                          </m:ctrlPr>
                        </m:sSubPr>
                        <m:e>
                          <m:r>
                            <w:rPr>
                              <w:rFonts w:ascii="Cambria Math" w:hAnsi="Cambria Math" w:cs="Times New Roman"/>
                              <w:sz w:val="20"/>
                              <w:szCs w:val="20"/>
                              <w:highlight w:val="magenta"/>
                              <w:lang w:val="en-US"/>
                            </w:rPr>
                            <m:t>n</m:t>
                          </m:r>
                        </m:e>
                        <m:sub>
                          <m:r>
                            <w:rPr>
                              <w:rFonts w:ascii="Cambria Math" w:hAnsi="Cambria Math" w:cs="Times New Roman"/>
                              <w:sz w:val="20"/>
                              <w:szCs w:val="20"/>
                              <w:highlight w:val="magenta"/>
                              <w:lang w:val="en-US"/>
                            </w:rPr>
                            <m:t>1</m:t>
                          </m:r>
                        </m:sub>
                      </m:sSub>
                    </m:num>
                    <m:den>
                      <m:sSub>
                        <m:sSubPr>
                          <m:ctrlPr>
                            <w:rPr>
                              <w:rFonts w:ascii="Cambria Math" w:hAnsi="Cambria Math" w:cs="Times New Roman"/>
                              <w:i/>
                              <w:sz w:val="20"/>
                              <w:szCs w:val="20"/>
                              <w:highlight w:val="magenta"/>
                              <w:lang w:val="en-US"/>
                            </w:rPr>
                          </m:ctrlPr>
                        </m:sSubPr>
                        <m:e>
                          <m:r>
                            <w:rPr>
                              <w:rFonts w:ascii="Cambria Math" w:hAnsi="Cambria Math" w:cs="Times New Roman"/>
                              <w:sz w:val="20"/>
                              <w:szCs w:val="20"/>
                              <w:highlight w:val="magenta"/>
                              <w:lang w:val="en-US"/>
                            </w:rPr>
                            <m:t>n</m:t>
                          </m:r>
                        </m:e>
                        <m:sub>
                          <m:r>
                            <w:rPr>
                              <w:rFonts w:ascii="Cambria Math" w:hAnsi="Cambria Math" w:cs="Times New Roman"/>
                              <w:sz w:val="20"/>
                              <w:szCs w:val="20"/>
                              <w:highlight w:val="magenta"/>
                              <w:lang w:val="en-US"/>
                            </w:rPr>
                            <m:t>2</m:t>
                          </m:r>
                        </m:sub>
                      </m:sSub>
                    </m:den>
                  </m:f>
                </m:e>
              </m:rad>
            </m:num>
            <m:den>
              <m:r>
                <w:rPr>
                  <w:rFonts w:ascii="Cambria Math" w:hAnsi="Cambria Math" w:cs="Times New Roman"/>
                  <w:sz w:val="20"/>
                  <w:szCs w:val="20"/>
                  <w:highlight w:val="magenta"/>
                  <w:lang w:val="en-US"/>
                </w:rPr>
                <m:t>1+</m:t>
              </m:r>
              <m:sSub>
                <m:sSubPr>
                  <m:ctrlPr>
                    <w:rPr>
                      <w:rFonts w:ascii="Cambria Math" w:hAnsi="Cambria Math" w:cs="Times New Roman"/>
                      <w:i/>
                      <w:sz w:val="20"/>
                      <w:szCs w:val="20"/>
                      <w:highlight w:val="magenta"/>
                      <w:lang w:val="en-US"/>
                    </w:rPr>
                  </m:ctrlPr>
                </m:sSubPr>
                <m:e>
                  <m:r>
                    <w:rPr>
                      <w:rFonts w:ascii="Cambria Math" w:hAnsi="Cambria Math" w:cs="Times New Roman"/>
                      <w:sz w:val="20"/>
                      <w:szCs w:val="20"/>
                      <w:highlight w:val="magenta"/>
                      <w:lang w:val="en-US"/>
                    </w:rPr>
                    <m:t>ω</m:t>
                  </m:r>
                </m:e>
                <m:sub>
                  <m:r>
                    <w:rPr>
                      <w:rFonts w:ascii="Cambria Math" w:hAnsi="Cambria Math" w:cs="Times New Roman"/>
                      <w:sz w:val="20"/>
                      <w:szCs w:val="20"/>
                      <w:highlight w:val="magenta"/>
                      <w:lang w:val="en-US"/>
                    </w:rPr>
                    <m:t>1</m:t>
                  </m:r>
                </m:sub>
              </m:sSub>
              <m:sSubSup>
                <m:sSubSupPr>
                  <m:ctrlPr>
                    <w:rPr>
                      <w:rFonts w:ascii="Cambria Math" w:hAnsi="Cambria Math" w:cs="Times New Roman"/>
                      <w:i/>
                      <w:sz w:val="20"/>
                      <w:szCs w:val="20"/>
                      <w:highlight w:val="magenta"/>
                      <w:lang w:val="en-US"/>
                    </w:rPr>
                  </m:ctrlPr>
                </m:sSubSupPr>
                <m:e>
                  <m:r>
                    <w:rPr>
                      <w:rFonts w:ascii="Cambria Math" w:hAnsi="Cambria Math" w:cs="Times New Roman"/>
                      <w:sz w:val="20"/>
                      <w:szCs w:val="20"/>
                      <w:highlight w:val="magenta"/>
                      <w:lang w:val="en-US"/>
                    </w:rPr>
                    <m:t>σ</m:t>
                  </m:r>
                </m:e>
                <m:sub>
                  <m:r>
                    <w:rPr>
                      <w:rFonts w:ascii="Cambria Math" w:hAnsi="Cambria Math" w:cs="Times New Roman"/>
                      <w:sz w:val="20"/>
                      <w:szCs w:val="20"/>
                      <w:highlight w:val="magenta"/>
                      <w:lang w:val="en-US"/>
                    </w:rPr>
                    <m:t>1</m:t>
                  </m:r>
                </m:sub>
                <m:sup>
                  <m:r>
                    <w:rPr>
                      <w:rFonts w:ascii="Cambria Math" w:hAnsi="Cambria Math" w:cs="Times New Roman"/>
                      <w:sz w:val="20"/>
                      <w:szCs w:val="20"/>
                      <w:highlight w:val="magenta"/>
                      <w:lang w:val="en-US"/>
                    </w:rPr>
                    <m:t>2</m:t>
                  </m:r>
                </m:sup>
              </m:sSubSup>
              <m:r>
                <w:rPr>
                  <w:rFonts w:ascii="Cambria Math" w:hAnsi="Cambria Math" w:cs="Times New Roman"/>
                  <w:sz w:val="20"/>
                  <w:szCs w:val="20"/>
                  <w:highlight w:val="magenta"/>
                  <w:lang w:val="en-US"/>
                </w:rPr>
                <m:t>+</m:t>
              </m:r>
              <m:sSub>
                <m:sSubPr>
                  <m:ctrlPr>
                    <w:rPr>
                      <w:rFonts w:ascii="Cambria Math" w:hAnsi="Cambria Math" w:cs="Times New Roman"/>
                      <w:i/>
                      <w:sz w:val="20"/>
                      <w:szCs w:val="20"/>
                      <w:highlight w:val="magenta"/>
                      <w:lang w:val="en-US"/>
                    </w:rPr>
                  </m:ctrlPr>
                </m:sSubPr>
                <m:e>
                  <m:r>
                    <w:rPr>
                      <w:rFonts w:ascii="Cambria Math" w:hAnsi="Cambria Math" w:cs="Times New Roman"/>
                      <w:sz w:val="20"/>
                      <w:szCs w:val="20"/>
                      <w:highlight w:val="magenta"/>
                      <w:lang w:val="en-US"/>
                    </w:rPr>
                    <m:t>ω</m:t>
                  </m:r>
                </m:e>
                <m:sub>
                  <m:r>
                    <w:rPr>
                      <w:rFonts w:ascii="Cambria Math" w:hAnsi="Cambria Math" w:cs="Times New Roman"/>
                      <w:sz w:val="20"/>
                      <w:szCs w:val="20"/>
                      <w:highlight w:val="magenta"/>
                      <w:lang w:val="en-US"/>
                    </w:rPr>
                    <m:t>2</m:t>
                  </m:r>
                </m:sub>
              </m:sSub>
              <m:sSubSup>
                <m:sSubSupPr>
                  <m:ctrlPr>
                    <w:rPr>
                      <w:rFonts w:ascii="Cambria Math" w:hAnsi="Cambria Math" w:cs="Times New Roman"/>
                      <w:i/>
                      <w:sz w:val="20"/>
                      <w:szCs w:val="20"/>
                      <w:highlight w:val="magenta"/>
                      <w:lang w:val="en-US"/>
                    </w:rPr>
                  </m:ctrlPr>
                </m:sSubSupPr>
                <m:e>
                  <m:r>
                    <w:rPr>
                      <w:rFonts w:ascii="Cambria Math" w:hAnsi="Cambria Math" w:cs="Times New Roman"/>
                      <w:sz w:val="20"/>
                      <w:szCs w:val="20"/>
                      <w:highlight w:val="magenta"/>
                      <w:lang w:val="en-US"/>
                    </w:rPr>
                    <m:t>σ</m:t>
                  </m:r>
                </m:e>
                <m:sub>
                  <m:r>
                    <w:rPr>
                      <w:rFonts w:ascii="Cambria Math" w:hAnsi="Cambria Math" w:cs="Times New Roman"/>
                      <w:sz w:val="20"/>
                      <w:szCs w:val="20"/>
                      <w:highlight w:val="magenta"/>
                      <w:lang w:val="en-US"/>
                    </w:rPr>
                    <m:t>2</m:t>
                  </m:r>
                </m:sub>
                <m:sup>
                  <m:r>
                    <w:rPr>
                      <w:rFonts w:ascii="Cambria Math" w:hAnsi="Cambria Math" w:cs="Times New Roman"/>
                      <w:sz w:val="20"/>
                      <w:szCs w:val="20"/>
                      <w:highlight w:val="magenta"/>
                      <w:lang w:val="en-US"/>
                    </w:rPr>
                    <m:t>2</m:t>
                  </m:r>
                </m:sup>
              </m:sSubSup>
            </m:den>
          </m:f>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ω</m:t>
              </m:r>
            </m:e>
            <m:sub>
              <m:r>
                <w:rPr>
                  <w:rFonts w:ascii="Cambria Math" w:hAnsi="Cambria Math" w:cs="Times New Roman"/>
                  <w:lang w:val="en-US" w:eastAsia="zh-CN"/>
                </w:rPr>
                <m:t>2</m:t>
              </m:r>
            </m:sub>
          </m:sSub>
          <m:sSub>
            <m:sSubPr>
              <m:ctrlPr>
                <w:rPr>
                  <w:rFonts w:ascii="Cambria Math" w:hAnsi="Cambria Math" w:cs="Times New Roman"/>
                  <w:i/>
                  <w:highlight w:val="magenta"/>
                  <w:lang w:val="en-US" w:eastAsia="zh-CN"/>
                </w:rPr>
              </m:ctrlPr>
            </m:sSubPr>
            <m:e>
              <m:r>
                <w:rPr>
                  <w:rFonts w:ascii="Cambria Math" w:hAnsi="Cambria Math" w:cs="Times New Roman"/>
                  <w:highlight w:val="magenta"/>
                  <w:lang w:val="en-US" w:eastAsia="zh-CN"/>
                </w:rPr>
                <m:t>p</m:t>
              </m:r>
            </m:e>
            <m:sub>
              <m:r>
                <w:rPr>
                  <w:rFonts w:ascii="Cambria Math" w:hAnsi="Cambria Math" w:cs="Times New Roman"/>
                  <w:highlight w:val="magenta"/>
                  <w:lang w:val="en-US" w:eastAsia="zh-CN"/>
                </w:rPr>
                <m:t>2</m:t>
              </m:r>
            </m:sub>
          </m:sSub>
          <m:d>
            <m:dPr>
              <m:ctrlPr>
                <w:rPr>
                  <w:rFonts w:ascii="Cambria Math" w:hAnsi="Cambria Math" w:cs="Times New Roman"/>
                  <w:i/>
                  <w:lang w:val="en-US" w:eastAsia="zh-CN"/>
                </w:rPr>
              </m:ctrlPr>
            </m:dPr>
            <m:e>
              <m:r>
                <w:rPr>
                  <w:rFonts w:ascii="Cambria Math" w:hAnsi="Cambria Math" w:cs="Times New Roman"/>
                  <w:lang w:val="en-US" w:eastAsia="zh-CN"/>
                </w:rPr>
                <m:t>1-</m:t>
              </m:r>
              <m:sSub>
                <m:sSubPr>
                  <m:ctrlPr>
                    <w:rPr>
                      <w:rFonts w:ascii="Cambria Math" w:hAnsi="Cambria Math" w:cs="Times New Roman"/>
                      <w:i/>
                      <w:lang w:val="en-US" w:eastAsia="zh-CN"/>
                    </w:rPr>
                  </m:ctrlPr>
                </m:sSubPr>
                <m:e>
                  <m:r>
                    <w:rPr>
                      <w:rFonts w:ascii="Cambria Math" w:hAnsi="Cambria Math" w:cs="Times New Roman"/>
                      <w:lang w:val="en-US" w:eastAsia="zh-CN"/>
                    </w:rPr>
                    <m:t>γ</m:t>
                  </m:r>
                </m:e>
                <m:sub>
                  <m:r>
                    <w:rPr>
                      <w:rFonts w:ascii="Cambria Math" w:hAnsi="Cambria Math" w:cs="Times New Roman"/>
                      <w:lang w:val="en-US" w:eastAsia="zh-CN"/>
                    </w:rPr>
                    <m:t>2</m:t>
                  </m:r>
                </m:sub>
              </m:sSub>
            </m:e>
          </m:d>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ω</m:t>
              </m:r>
            </m:e>
            <m:sub>
              <m:r>
                <w:rPr>
                  <w:rFonts w:ascii="Cambria Math" w:hAnsi="Cambria Math" w:cs="Times New Roman"/>
                  <w:lang w:val="en-US" w:eastAsia="zh-CN"/>
                </w:rPr>
                <m:t>1</m:t>
              </m:r>
            </m:sub>
          </m:sSub>
          <m:sSub>
            <m:sSubPr>
              <m:ctrlPr>
                <w:rPr>
                  <w:rFonts w:ascii="Cambria Math" w:hAnsi="Cambria Math" w:cs="Times New Roman"/>
                  <w:i/>
                  <w:highlight w:val="cyan"/>
                  <w:lang w:val="en-US" w:eastAsia="zh-CN"/>
                </w:rPr>
              </m:ctrlPr>
            </m:sSubPr>
            <m:e>
              <m:r>
                <w:rPr>
                  <w:rFonts w:ascii="Cambria Math" w:hAnsi="Cambria Math" w:cs="Times New Roman"/>
                  <w:highlight w:val="cyan"/>
                  <w:lang w:val="en-US" w:eastAsia="zh-CN"/>
                </w:rPr>
                <m:t>p</m:t>
              </m:r>
            </m:e>
            <m:sub>
              <m:r>
                <w:rPr>
                  <w:rFonts w:ascii="Cambria Math" w:hAnsi="Cambria Math" w:cs="Times New Roman"/>
                  <w:highlight w:val="cyan"/>
                  <w:lang w:val="en-US" w:eastAsia="zh-CN"/>
                </w:rPr>
                <m:t>1</m:t>
              </m:r>
            </m:sub>
          </m:sSub>
          <m:sSub>
            <m:sSubPr>
              <m:ctrlPr>
                <w:rPr>
                  <w:rFonts w:ascii="Cambria Math" w:hAnsi="Cambria Math" w:cs="Times New Roman"/>
                  <w:i/>
                  <w:lang w:val="en-US" w:eastAsia="zh-CN"/>
                </w:rPr>
              </m:ctrlPr>
            </m:sSubPr>
            <m:e>
              <m:r>
                <w:rPr>
                  <w:rFonts w:ascii="Cambria Math" w:hAnsi="Cambria Math" w:cs="Times New Roman"/>
                  <w:lang w:val="en-US" w:eastAsia="zh-CN"/>
                </w:rPr>
                <m:t>γ</m:t>
              </m:r>
            </m:e>
            <m:sub>
              <m:r>
                <w:rPr>
                  <w:rFonts w:ascii="Cambria Math" w:hAnsi="Cambria Math" w:cs="Times New Roman"/>
                  <w:lang w:val="en-US" w:eastAsia="zh-CN"/>
                </w:rPr>
                <m:t>1</m:t>
              </m:r>
            </m:sub>
          </m:sSub>
          <m:r>
            <w:rPr>
              <w:rFonts w:ascii="Cambria Math" w:hAnsi="Cambria Math" w:cs="Times New Roman"/>
              <w:lang w:val="en-US" w:eastAsia="zh-CN"/>
            </w:rPr>
            <m:t>]</m:t>
          </m:r>
        </m:oMath>
      </m:oMathPara>
    </w:p>
    <w:p w14:paraId="13B13ED3" w14:textId="5850BEEC" w:rsidR="00AC7065" w:rsidRPr="002E1A7D" w:rsidRDefault="00AC7065" w:rsidP="00AC7065">
      <w:pPr>
        <w:widowControl w:val="0"/>
        <w:autoSpaceDE w:val="0"/>
        <w:autoSpaceDN w:val="0"/>
        <w:adjustRightInd w:val="0"/>
        <w:rPr>
          <w:rFonts w:cs="Times New Roman"/>
          <w:lang w:val="en-US" w:eastAsia="zh-CN"/>
        </w:rPr>
      </w:pPr>
      <w:r>
        <w:rPr>
          <w:rFonts w:cs="Times New Roman"/>
          <w:lang w:val="en-US" w:eastAsia="zh-CN"/>
        </w:rPr>
        <w:t xml:space="preserve">Under the </w:t>
      </w:r>
      <w:r w:rsidR="00D429DE">
        <w:rPr>
          <w:rFonts w:cs="Times New Roman"/>
          <w:lang w:val="en-US" w:eastAsia="zh-CN"/>
        </w:rPr>
        <w:t xml:space="preserve">condition that </w:t>
      </w:r>
      <m:oMath>
        <m:sSub>
          <m:sSubPr>
            <m:ctrlPr>
              <w:rPr>
                <w:rFonts w:ascii="Cambria Math" w:hAnsi="Cambria Math" w:cs="Times New Roman"/>
                <w:i/>
                <w:lang w:val="en-US" w:eastAsia="zh-CN"/>
              </w:rPr>
            </m:ctrlPr>
          </m:sSubPr>
          <m:e>
            <m:r>
              <w:rPr>
                <w:rFonts w:ascii="Cambria Math" w:hAnsi="Cambria Math" w:cs="Times New Roman"/>
                <w:lang w:val="en-US" w:eastAsia="zh-CN"/>
              </w:rPr>
              <m:t>γ</m:t>
            </m:r>
          </m:e>
          <m:sub>
            <m:r>
              <w:rPr>
                <w:rFonts w:ascii="Cambria Math" w:hAnsi="Cambria Math" w:cs="Times New Roman"/>
                <w:lang w:val="en-US" w:eastAsia="zh-CN"/>
              </w:rPr>
              <m:t>1</m:t>
            </m:r>
          </m:sub>
        </m:sSub>
        <m:r>
          <w:rPr>
            <w:rFonts w:ascii="Cambria Math" w:hAnsi="Cambria Math" w:cs="Times New Roman"/>
            <w:lang w:val="en-US" w:eastAsia="zh-CN"/>
          </w:rPr>
          <m:t>=0</m:t>
        </m:r>
      </m:oMath>
      <w:r w:rsidR="00D429DE">
        <w:rPr>
          <w:rFonts w:cs="Times New Roman"/>
          <w:lang w:val="en-US" w:eastAsia="zh-CN"/>
        </w:rPr>
        <w:t xml:space="preserve"> and </w:t>
      </w:r>
      <m:oMath>
        <m:sSub>
          <m:sSubPr>
            <m:ctrlPr>
              <w:rPr>
                <w:rFonts w:ascii="Cambria Math" w:hAnsi="Cambria Math" w:cs="Times New Roman"/>
                <w:i/>
                <w:lang w:val="en-US" w:eastAsia="zh-CN"/>
              </w:rPr>
            </m:ctrlPr>
          </m:sSubPr>
          <m:e>
            <m:r>
              <w:rPr>
                <w:rFonts w:ascii="Cambria Math" w:hAnsi="Cambria Math" w:cs="Times New Roman"/>
                <w:lang w:val="en-US" w:eastAsia="zh-CN"/>
              </w:rPr>
              <m:t>γ</m:t>
            </m:r>
          </m:e>
          <m:sub>
            <m:r>
              <w:rPr>
                <w:rFonts w:ascii="Cambria Math" w:hAnsi="Cambria Math" w:cs="Times New Roman"/>
                <w:lang w:val="en-US" w:eastAsia="zh-CN"/>
              </w:rPr>
              <m:t>2</m:t>
            </m:r>
          </m:sub>
        </m:sSub>
        <m:r>
          <w:rPr>
            <w:rFonts w:ascii="Cambria Math" w:hAnsi="Cambria Math" w:cs="Times New Roman"/>
            <w:lang w:val="en-US" w:eastAsia="zh-CN"/>
          </w:rPr>
          <m:t>=0</m:t>
        </m:r>
      </m:oMath>
      <w:r w:rsidR="00D429DE">
        <w:rPr>
          <w:rFonts w:cs="Times New Roman"/>
          <w:lang w:val="en-US" w:eastAsia="zh-CN"/>
        </w:rPr>
        <w:t>,</w:t>
      </w:r>
      <w:r w:rsidR="009433E2">
        <w:rPr>
          <w:rFonts w:cs="Times New Roman"/>
          <w:lang w:val="en-US" w:eastAsia="zh-CN"/>
        </w:rPr>
        <w:t xml:space="preserve"> and the sampling variance further shrinks to zero, the NCP becomes</w:t>
      </w:r>
    </w:p>
    <w:p w14:paraId="528FDFD3" w14:textId="08422908" w:rsidR="004F4A9D" w:rsidRPr="00E31964" w:rsidRDefault="004F4A9D" w:rsidP="004F4A9D">
      <w:pPr>
        <w:widowControl w:val="0"/>
        <w:autoSpaceDE w:val="0"/>
        <w:autoSpaceDN w:val="0"/>
        <w:adjustRightInd w:val="0"/>
        <w:spacing w:line="360" w:lineRule="auto"/>
        <w:ind w:left="480" w:hanging="480"/>
        <w:rPr>
          <w:rFonts w:cs="Times New Roman"/>
          <w:lang w:val="en-US" w:eastAsia="zh-CN"/>
        </w:rPr>
      </w:pPr>
      <m:oMathPara>
        <m:oMath>
          <m:r>
            <w:rPr>
              <w:rFonts w:ascii="Cambria Math" w:hAnsi="Cambria Math" w:cs="Times New Roman"/>
              <w:lang w:val="en-US" w:eastAsia="zh-CN"/>
            </w:rPr>
            <m:t>2</m:t>
          </m:r>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sSub>
                    <m:sSubPr>
                      <m:ctrlPr>
                        <w:rPr>
                          <w:rFonts w:ascii="Cambria Math" w:hAnsi="Cambria Math" w:cs="Times New Roman"/>
                          <w:i/>
                          <w:lang w:val="en-US" w:eastAsia="zh-CN"/>
                        </w:rPr>
                      </m:ctrlPr>
                    </m:sSubPr>
                    <m:e>
                      <m:r>
                        <w:rPr>
                          <w:rFonts w:ascii="Cambria Math" w:hAnsi="Cambria Math" w:cs="Times New Roman"/>
                          <w:lang w:val="en-US" w:eastAsia="zh-CN"/>
                        </w:rPr>
                        <m:t>n</m:t>
                      </m:r>
                    </m:e>
                    <m:sub>
                      <m:r>
                        <w:rPr>
                          <w:rFonts w:ascii="Cambria Math" w:hAnsi="Cambria Math" w:cs="Times New Roman"/>
                          <w:lang w:val="en-US" w:eastAsia="zh-CN"/>
                        </w:rPr>
                        <m:t>1</m:t>
                      </m:r>
                    </m:sub>
                  </m:sSub>
                </m:num>
                <m:den>
                  <m:r>
                    <w:rPr>
                      <w:rFonts w:ascii="Cambria Math" w:hAnsi="Cambria Math" w:cs="Times New Roman"/>
                      <w:lang w:val="en-US" w:eastAsia="zh-CN"/>
                    </w:rPr>
                    <m:t>N</m:t>
                  </m:r>
                </m:den>
              </m:f>
              <m:f>
                <m:fPr>
                  <m:ctrlPr>
                    <w:rPr>
                      <w:rFonts w:ascii="Cambria Math" w:hAnsi="Cambria Math" w:cs="Times New Roman"/>
                      <w:i/>
                      <w:lang w:val="en-US" w:eastAsia="zh-CN"/>
                    </w:rPr>
                  </m:ctrlPr>
                </m:fPr>
                <m:num>
                  <m:sSub>
                    <m:sSubPr>
                      <m:ctrlPr>
                        <w:rPr>
                          <w:rFonts w:ascii="Cambria Math" w:hAnsi="Cambria Math" w:cs="Times New Roman"/>
                          <w:i/>
                          <w:lang w:val="en-US" w:eastAsia="zh-CN"/>
                        </w:rPr>
                      </m:ctrlPr>
                    </m:sSubPr>
                    <m:e>
                      <m:r>
                        <w:rPr>
                          <w:rFonts w:ascii="Cambria Math" w:hAnsi="Cambria Math" w:cs="Times New Roman"/>
                          <w:lang w:val="en-US" w:eastAsia="zh-CN"/>
                        </w:rPr>
                        <m:t>n</m:t>
                      </m:r>
                    </m:e>
                    <m:sub>
                      <m:r>
                        <w:rPr>
                          <w:rFonts w:ascii="Cambria Math" w:hAnsi="Cambria Math" w:cs="Times New Roman"/>
                          <w:lang w:val="en-US" w:eastAsia="zh-CN"/>
                        </w:rPr>
                        <m:t>2</m:t>
                      </m:r>
                    </m:sub>
                  </m:sSub>
                </m:num>
                <m:den>
                  <m:r>
                    <w:rPr>
                      <w:rFonts w:ascii="Cambria Math" w:hAnsi="Cambria Math" w:cs="Times New Roman"/>
                      <w:lang w:val="en-US" w:eastAsia="zh-CN"/>
                    </w:rPr>
                    <m:t>N</m:t>
                  </m:r>
                </m:den>
              </m:f>
            </m:e>
          </m:rad>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1</m:t>
              </m:r>
            </m:sub>
          </m:sSub>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2</m:t>
              </m:r>
            </m:sub>
          </m:sSub>
          <m:r>
            <w:rPr>
              <w:rFonts w:ascii="Cambria Math" w:hAnsi="Cambria Math" w:cs="Times New Roman"/>
              <w:lang w:val="en-US" w:eastAsia="zh-CN"/>
            </w:rPr>
            <m:t>)</m:t>
          </m:r>
        </m:oMath>
      </m:oMathPara>
    </w:p>
    <w:p w14:paraId="7478E5D1" w14:textId="77777777" w:rsidR="00F37FC4" w:rsidRDefault="00F37FC4" w:rsidP="006622B7">
      <w:pPr>
        <w:widowControl w:val="0"/>
        <w:autoSpaceDE w:val="0"/>
        <w:autoSpaceDN w:val="0"/>
        <w:adjustRightInd w:val="0"/>
        <w:spacing w:line="360" w:lineRule="auto"/>
        <w:rPr>
          <w:rFonts w:cs="Times New Roman"/>
          <w:lang w:val="en-US" w:eastAsia="zh-CN"/>
        </w:rPr>
      </w:pPr>
    </w:p>
    <w:tbl>
      <w:tblPr>
        <w:tblStyle w:val="TableGrid"/>
        <w:tblW w:w="0" w:type="auto"/>
        <w:tblInd w:w="108" w:type="dxa"/>
        <w:tblBorders>
          <w:left w:val="none" w:sz="0" w:space="0" w:color="auto"/>
          <w:right w:val="none" w:sz="0" w:space="0" w:color="auto"/>
        </w:tblBorders>
        <w:tblLook w:val="04A0" w:firstRow="1" w:lastRow="0" w:firstColumn="1" w:lastColumn="0" w:noHBand="0" w:noVBand="1"/>
      </w:tblPr>
      <w:tblGrid>
        <w:gridCol w:w="1134"/>
        <w:gridCol w:w="993"/>
        <w:gridCol w:w="2126"/>
        <w:gridCol w:w="2126"/>
        <w:gridCol w:w="2126"/>
        <w:gridCol w:w="2063"/>
      </w:tblGrid>
      <w:tr w:rsidR="002D7EE5" w14:paraId="3DD71190" w14:textId="77777777" w:rsidTr="00D5167D">
        <w:tc>
          <w:tcPr>
            <w:tcW w:w="1134" w:type="dxa"/>
          </w:tcPr>
          <w:p w14:paraId="095467BE" w14:textId="77777777" w:rsidR="002D7EE5" w:rsidRPr="00292D50" w:rsidRDefault="002D7EE5" w:rsidP="00B56D75">
            <w:pPr>
              <w:widowControl w:val="0"/>
              <w:autoSpaceDE w:val="0"/>
              <w:autoSpaceDN w:val="0"/>
              <w:adjustRightInd w:val="0"/>
              <w:rPr>
                <w:rFonts w:cs="Times New Roman"/>
                <w:sz w:val="20"/>
                <w:szCs w:val="20"/>
                <w:lang w:val="en-US"/>
              </w:rPr>
            </w:pPr>
          </w:p>
        </w:tc>
        <w:tc>
          <w:tcPr>
            <w:tcW w:w="993" w:type="dxa"/>
          </w:tcPr>
          <w:p w14:paraId="061CA969" w14:textId="77777777" w:rsidR="002D7EE5" w:rsidRPr="00292D50" w:rsidRDefault="002D7EE5" w:rsidP="00B56D75">
            <w:pPr>
              <w:widowControl w:val="0"/>
              <w:autoSpaceDE w:val="0"/>
              <w:autoSpaceDN w:val="0"/>
              <w:adjustRightInd w:val="0"/>
              <w:rPr>
                <w:rFonts w:cs="Times New Roman"/>
                <w:sz w:val="20"/>
                <w:szCs w:val="20"/>
                <w:lang w:val="en-US"/>
              </w:rPr>
            </w:pPr>
          </w:p>
        </w:tc>
        <w:tc>
          <w:tcPr>
            <w:tcW w:w="6378" w:type="dxa"/>
            <w:gridSpan w:val="3"/>
          </w:tcPr>
          <w:p w14:paraId="149BDC44" w14:textId="77777777" w:rsidR="002D7EE5" w:rsidRPr="00292D50" w:rsidRDefault="007A0E1A" w:rsidP="00B56D75">
            <w:pPr>
              <w:widowControl w:val="0"/>
              <w:autoSpaceDE w:val="0"/>
              <w:autoSpaceDN w:val="0"/>
              <w:adjustRightInd w:val="0"/>
              <w:rPr>
                <w:rFonts w:cs="Times New Roman"/>
                <w:sz w:val="20"/>
                <w:szCs w:val="20"/>
                <w:lang w:val="en-US"/>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d</m:t>
                    </m:r>
                  </m:sub>
                </m:sSub>
              </m:oMath>
            </m:oMathPara>
          </w:p>
        </w:tc>
        <w:tc>
          <w:tcPr>
            <w:tcW w:w="2063" w:type="dxa"/>
            <w:vMerge w:val="restart"/>
          </w:tcPr>
          <w:p w14:paraId="3A5DDC3E" w14:textId="77777777" w:rsidR="002D7EE5" w:rsidRPr="00292D50" w:rsidRDefault="002D7EE5" w:rsidP="00B56D75">
            <w:pPr>
              <w:widowControl w:val="0"/>
              <w:autoSpaceDE w:val="0"/>
              <w:autoSpaceDN w:val="0"/>
              <w:adjustRightInd w:val="0"/>
              <w:jc w:val="center"/>
              <w:rPr>
                <w:rFonts w:eastAsia="MS Mincho" w:cs="Times New Roman"/>
                <w:sz w:val="20"/>
                <w:szCs w:val="20"/>
                <w:lang w:val="en-US"/>
              </w:rPr>
            </w:pPr>
            <w:r>
              <w:rPr>
                <w:rFonts w:eastAsia="MS Mincho" w:cs="Times New Roman"/>
                <w:sz w:val="20"/>
                <w:szCs w:val="20"/>
                <w:lang w:val="en-US"/>
              </w:rPr>
              <w:t>Marginal probability</w:t>
            </w:r>
          </w:p>
        </w:tc>
      </w:tr>
      <w:tr w:rsidR="002D7EE5" w14:paraId="15BCE9A4" w14:textId="77777777" w:rsidTr="00D5167D">
        <w:tc>
          <w:tcPr>
            <w:tcW w:w="1134" w:type="dxa"/>
          </w:tcPr>
          <w:p w14:paraId="7EC98F62" w14:textId="77777777" w:rsidR="002D7EE5" w:rsidRPr="00292D50" w:rsidRDefault="002D7EE5" w:rsidP="00B56D75">
            <w:pPr>
              <w:widowControl w:val="0"/>
              <w:autoSpaceDE w:val="0"/>
              <w:autoSpaceDN w:val="0"/>
              <w:adjustRightInd w:val="0"/>
              <w:rPr>
                <w:rFonts w:cs="Times New Roman"/>
                <w:sz w:val="20"/>
                <w:szCs w:val="20"/>
                <w:lang w:val="en-US"/>
              </w:rPr>
            </w:pPr>
          </w:p>
        </w:tc>
        <w:tc>
          <w:tcPr>
            <w:tcW w:w="993" w:type="dxa"/>
          </w:tcPr>
          <w:p w14:paraId="158EAD26" w14:textId="3F695B7F" w:rsidR="002D7EE5" w:rsidRPr="00B36115" w:rsidRDefault="007A0E1A" w:rsidP="00B56D75">
            <w:pPr>
              <w:widowControl w:val="0"/>
              <w:autoSpaceDE w:val="0"/>
              <w:autoSpaceDN w:val="0"/>
              <w:adjustRightInd w:val="0"/>
              <w:jc w:val="center"/>
              <w:rPr>
                <w:rFonts w:cs="Times New Roman"/>
                <w:sz w:val="20"/>
                <w:szCs w:val="20"/>
                <w:lang w:val="en-US"/>
              </w:rPr>
            </w:pPr>
            <m:oMathPara>
              <m:oMath>
                <m:sSub>
                  <m:sSubPr>
                    <m:ctrlPr>
                      <w:rPr>
                        <w:rFonts w:ascii="Cambria Math" w:hAnsi="Cambria Math" w:cs="Times New Roman"/>
                        <w:i/>
                        <w:sz w:val="20"/>
                        <w:szCs w:val="20"/>
                        <w:lang w:val="en-US"/>
                      </w:rPr>
                    </m:ctrlPr>
                  </m:sSubPr>
                  <m:e>
                    <m:acc>
                      <m:accPr>
                        <m:chr m:val="̃"/>
                        <m:ctrlPr>
                          <w:rPr>
                            <w:rFonts w:ascii="Cambria Math" w:hAnsi="Cambria Math" w:cs="Times New Roman"/>
                            <w:i/>
                            <w:sz w:val="20"/>
                            <w:szCs w:val="20"/>
                            <w:lang w:val="en-US"/>
                          </w:rPr>
                        </m:ctrlPr>
                      </m:accPr>
                      <m:e>
                        <m:r>
                          <m:rPr>
                            <m:sty m:val="bi"/>
                          </m:rPr>
                          <w:rPr>
                            <w:rFonts w:ascii="Cambria Math" w:hAnsi="Cambria Math" w:cs="Times New Roman"/>
                            <w:sz w:val="20"/>
                            <w:szCs w:val="20"/>
                            <w:lang w:val="en-US"/>
                          </w:rPr>
                          <m:t>E</m:t>
                        </m:r>
                      </m:e>
                    </m:acc>
                  </m:e>
                  <m:sub>
                    <m:r>
                      <w:rPr>
                        <w:rFonts w:ascii="Cambria Math" w:hAnsi="Cambria Math" w:cs="Times New Roman"/>
                        <w:sz w:val="20"/>
                        <w:szCs w:val="20"/>
                        <w:lang w:val="en-US"/>
                      </w:rPr>
                      <m:t>k</m:t>
                    </m:r>
                  </m:sub>
                </m:sSub>
              </m:oMath>
            </m:oMathPara>
          </w:p>
        </w:tc>
        <w:tc>
          <w:tcPr>
            <w:tcW w:w="2126" w:type="dxa"/>
          </w:tcPr>
          <w:p w14:paraId="1D9538BD" w14:textId="77777777" w:rsidR="002D7EE5" w:rsidRPr="00292D50" w:rsidRDefault="002D7EE5" w:rsidP="00B56D75">
            <w:pPr>
              <w:widowControl w:val="0"/>
              <w:autoSpaceDE w:val="0"/>
              <w:autoSpaceDN w:val="0"/>
              <w:adjustRightInd w:val="0"/>
              <w:rPr>
                <w:rFonts w:cs="Times New Roman"/>
                <w:sz w:val="20"/>
                <w:szCs w:val="20"/>
                <w:lang w:val="en-US" w:eastAsia="zh-CN"/>
              </w:rPr>
            </w:pPr>
            <m:oMathPara>
              <m:oMath>
                <m:r>
                  <w:rPr>
                    <w:rFonts w:ascii="Cambria Math" w:hAnsi="Cambria Math" w:cs="Times New Roman"/>
                    <w:sz w:val="20"/>
                    <w:szCs w:val="20"/>
                    <w:lang w:val="en-US" w:eastAsia="zh-CN"/>
                  </w:rPr>
                  <m:t>aa</m:t>
                </m:r>
              </m:oMath>
            </m:oMathPara>
          </w:p>
        </w:tc>
        <w:tc>
          <w:tcPr>
            <w:tcW w:w="2126" w:type="dxa"/>
          </w:tcPr>
          <w:p w14:paraId="00AE6B67" w14:textId="77777777" w:rsidR="002D7EE5" w:rsidRPr="00292D50" w:rsidRDefault="002D7EE5" w:rsidP="00B56D75">
            <w:pPr>
              <w:widowControl w:val="0"/>
              <w:autoSpaceDE w:val="0"/>
              <w:autoSpaceDN w:val="0"/>
              <w:adjustRightInd w:val="0"/>
              <w:rPr>
                <w:rFonts w:cs="Times New Roman"/>
                <w:sz w:val="20"/>
                <w:szCs w:val="20"/>
                <w:lang w:val="en-US"/>
              </w:rPr>
            </w:pPr>
            <m:oMathPara>
              <m:oMath>
                <m:r>
                  <w:rPr>
                    <w:rFonts w:ascii="Cambria Math" w:hAnsi="Cambria Math" w:cs="Times New Roman"/>
                    <w:sz w:val="20"/>
                    <w:szCs w:val="20"/>
                    <w:lang w:val="en-US"/>
                  </w:rPr>
                  <m:t>Aa</m:t>
                </m:r>
              </m:oMath>
            </m:oMathPara>
          </w:p>
        </w:tc>
        <w:tc>
          <w:tcPr>
            <w:tcW w:w="2126" w:type="dxa"/>
          </w:tcPr>
          <w:p w14:paraId="3E5AFF7F" w14:textId="77777777" w:rsidR="002D7EE5" w:rsidRPr="00292D50" w:rsidRDefault="002D7EE5" w:rsidP="00B56D75">
            <w:pPr>
              <w:widowControl w:val="0"/>
              <w:autoSpaceDE w:val="0"/>
              <w:autoSpaceDN w:val="0"/>
              <w:adjustRightInd w:val="0"/>
              <w:rPr>
                <w:rFonts w:cs="Times New Roman"/>
                <w:sz w:val="20"/>
                <w:szCs w:val="20"/>
                <w:lang w:val="en-US"/>
              </w:rPr>
            </w:pPr>
            <m:oMathPara>
              <m:oMath>
                <m:r>
                  <w:rPr>
                    <w:rFonts w:ascii="Cambria Math" w:hAnsi="Cambria Math" w:cs="Times New Roman"/>
                    <w:sz w:val="20"/>
                    <w:szCs w:val="20"/>
                    <w:lang w:val="en-US"/>
                  </w:rPr>
                  <m:t>AA</m:t>
                </m:r>
              </m:oMath>
            </m:oMathPara>
          </w:p>
        </w:tc>
        <w:tc>
          <w:tcPr>
            <w:tcW w:w="2063" w:type="dxa"/>
            <w:vMerge/>
          </w:tcPr>
          <w:p w14:paraId="44088401" w14:textId="77777777" w:rsidR="002D7EE5" w:rsidRPr="00292D50" w:rsidRDefault="002D7EE5" w:rsidP="00B56D75">
            <w:pPr>
              <w:widowControl w:val="0"/>
              <w:autoSpaceDE w:val="0"/>
              <w:autoSpaceDN w:val="0"/>
              <w:adjustRightInd w:val="0"/>
              <w:rPr>
                <w:rFonts w:eastAsia="MS Mincho" w:cs="Times New Roman"/>
                <w:sz w:val="20"/>
                <w:szCs w:val="20"/>
                <w:lang w:val="en-US"/>
              </w:rPr>
            </w:pPr>
          </w:p>
        </w:tc>
      </w:tr>
      <w:tr w:rsidR="002D7EE5" w14:paraId="082A0385" w14:textId="77777777" w:rsidTr="00C87CD5">
        <w:trPr>
          <w:trHeight w:val="140"/>
        </w:trPr>
        <w:tc>
          <w:tcPr>
            <w:tcW w:w="1134" w:type="dxa"/>
            <w:vMerge w:val="restart"/>
          </w:tcPr>
          <w:p w14:paraId="0B5BF2CD" w14:textId="6808F1FC" w:rsidR="002D7EE5" w:rsidRPr="00292D50" w:rsidRDefault="00B15CFB" w:rsidP="00B56D75">
            <w:pPr>
              <w:widowControl w:val="0"/>
              <w:autoSpaceDE w:val="0"/>
              <w:autoSpaceDN w:val="0"/>
              <w:adjustRightInd w:val="0"/>
              <w:rPr>
                <w:rFonts w:cs="Times New Roman"/>
                <w:sz w:val="20"/>
                <w:szCs w:val="20"/>
                <w:lang w:val="en-US" w:eastAsia="zh-CN"/>
              </w:rPr>
            </w:pPr>
            <w:proofErr w:type="spellStart"/>
            <w:r>
              <w:rPr>
                <w:rFonts w:cs="Times New Roman"/>
                <w:sz w:val="20"/>
                <w:szCs w:val="20"/>
                <w:lang w:val="en-US" w:eastAsia="zh-CN"/>
              </w:rPr>
              <w:t>Subp</w:t>
            </w:r>
            <w:r w:rsidR="002D7EE5" w:rsidRPr="00292D50">
              <w:rPr>
                <w:rFonts w:cs="Times New Roman" w:hint="eastAsia"/>
                <w:sz w:val="20"/>
                <w:szCs w:val="20"/>
                <w:lang w:val="en-US" w:eastAsia="zh-CN"/>
              </w:rPr>
              <w:t>op</w:t>
            </w:r>
            <w:proofErr w:type="spellEnd"/>
            <w:r w:rsidR="002D7EE5" w:rsidRPr="00292D50">
              <w:rPr>
                <w:rFonts w:cs="Times New Roman" w:hint="eastAsia"/>
                <w:sz w:val="20"/>
                <w:szCs w:val="20"/>
                <w:lang w:val="en-US" w:eastAsia="zh-CN"/>
              </w:rPr>
              <w:t xml:space="preserve"> 1</w:t>
            </w:r>
          </w:p>
        </w:tc>
        <w:tc>
          <w:tcPr>
            <w:tcW w:w="993" w:type="dxa"/>
            <w:vMerge w:val="restart"/>
          </w:tcPr>
          <w:p w14:paraId="617E5B1E" w14:textId="74F8037A" w:rsidR="002D7EE5" w:rsidRPr="00292D50" w:rsidRDefault="007A0E1A" w:rsidP="00B56D75">
            <w:pPr>
              <w:widowControl w:val="0"/>
              <w:autoSpaceDE w:val="0"/>
              <w:autoSpaceDN w:val="0"/>
              <w:adjustRightInd w:val="0"/>
              <w:rPr>
                <w:rFonts w:cs="Times New Roman"/>
                <w:sz w:val="20"/>
                <w:szCs w:val="20"/>
                <w:lang w:val="en-US"/>
              </w:rPr>
            </w:pPr>
            <m:oMathPara>
              <m:oMath>
                <m:rad>
                  <m:radPr>
                    <m:degHide m:val="1"/>
                    <m:ctrlPr>
                      <w:rPr>
                        <w:rFonts w:ascii="Cambria Math" w:hAnsi="Cambria Math" w:cs="Times New Roman"/>
                        <w:i/>
                        <w:sz w:val="20"/>
                        <w:szCs w:val="20"/>
                        <w:lang w:val="en-US"/>
                      </w:rPr>
                    </m:ctrlPr>
                  </m:radPr>
                  <m:deg/>
                  <m:e>
                    <m:f>
                      <m:fPr>
                        <m:ctrlPr>
                          <w:rPr>
                            <w:rFonts w:ascii="Cambria Math" w:hAnsi="Cambria Math" w:cs="Times New Roman"/>
                            <w:i/>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n</m:t>
                            </m:r>
                          </m:e>
                          <m:sub>
                            <m:r>
                              <w:rPr>
                                <w:rFonts w:ascii="Cambria Math" w:hAnsi="Cambria Math" w:cs="Times New Roman"/>
                                <w:sz w:val="20"/>
                                <w:szCs w:val="20"/>
                                <w:lang w:val="en-US"/>
                              </w:rPr>
                              <m:t>2</m:t>
                            </m:r>
                          </m:sub>
                        </m:sSub>
                      </m:num>
                      <m:den>
                        <m:sSub>
                          <m:sSubPr>
                            <m:ctrlPr>
                              <w:rPr>
                                <w:rFonts w:ascii="Cambria Math" w:hAnsi="Cambria Math" w:cs="Times New Roman"/>
                                <w:i/>
                                <w:sz w:val="20"/>
                                <w:szCs w:val="20"/>
                                <w:lang w:val="en-US"/>
                              </w:rPr>
                            </m:ctrlPr>
                          </m:sSubPr>
                          <m:e>
                            <m:r>
                              <w:rPr>
                                <w:rFonts w:ascii="Cambria Math" w:hAnsi="Cambria Math" w:cs="Times New Roman"/>
                                <w:sz w:val="20"/>
                                <w:szCs w:val="20"/>
                                <w:lang w:val="en-US"/>
                              </w:rPr>
                              <m:t>n</m:t>
                            </m:r>
                          </m:e>
                          <m:sub>
                            <m:r>
                              <w:rPr>
                                <w:rFonts w:ascii="Cambria Math" w:hAnsi="Cambria Math" w:cs="Times New Roman"/>
                                <w:sz w:val="20"/>
                                <w:szCs w:val="20"/>
                                <w:lang w:val="en-US"/>
                              </w:rPr>
                              <m:t>1</m:t>
                            </m:r>
                          </m:sub>
                        </m:sSub>
                      </m:den>
                    </m:f>
                  </m:e>
                </m:rad>
              </m:oMath>
            </m:oMathPara>
          </w:p>
        </w:tc>
        <w:tc>
          <w:tcPr>
            <w:tcW w:w="2126" w:type="dxa"/>
          </w:tcPr>
          <w:p w14:paraId="477A7407" w14:textId="21829157" w:rsidR="002D7EE5" w:rsidRPr="00292D50" w:rsidRDefault="00B56D75" w:rsidP="00B56D75">
            <w:pPr>
              <w:widowControl w:val="0"/>
              <w:autoSpaceDE w:val="0"/>
              <w:autoSpaceDN w:val="0"/>
              <w:adjustRightInd w:val="0"/>
              <w:rPr>
                <w:rFonts w:cs="Times New Roman"/>
                <w:sz w:val="20"/>
                <w:szCs w:val="20"/>
                <w:lang w:val="en-US"/>
              </w:rPr>
            </w:pPr>
            <m:oMathPara>
              <m:oMath>
                <m:r>
                  <w:rPr>
                    <w:rFonts w:ascii="Cambria Math" w:hAnsi="Cambria Math" w:cs="Times New Roman"/>
                    <w:sz w:val="20"/>
                    <w:szCs w:val="20"/>
                    <w:lang w:val="en-US"/>
                  </w:rPr>
                  <m:t>2</m:t>
                </m:r>
              </m:oMath>
            </m:oMathPara>
          </w:p>
        </w:tc>
        <w:tc>
          <w:tcPr>
            <w:tcW w:w="2126" w:type="dxa"/>
          </w:tcPr>
          <w:p w14:paraId="3FC1FA1F" w14:textId="77777777" w:rsidR="002D7EE5" w:rsidRPr="00292D50" w:rsidRDefault="002D7EE5" w:rsidP="00B56D75">
            <w:pPr>
              <w:widowControl w:val="0"/>
              <w:autoSpaceDE w:val="0"/>
              <w:autoSpaceDN w:val="0"/>
              <w:adjustRightInd w:val="0"/>
              <w:rPr>
                <w:rFonts w:cs="Times New Roman"/>
                <w:sz w:val="20"/>
                <w:szCs w:val="20"/>
                <w:lang w:val="en-US"/>
              </w:rPr>
            </w:pPr>
            <m:oMathPara>
              <m:oMath>
                <m:r>
                  <w:rPr>
                    <w:rFonts w:ascii="Cambria Math" w:hAnsi="Cambria Math" w:cs="Times New Roman"/>
                    <w:sz w:val="20"/>
                    <w:szCs w:val="20"/>
                    <w:lang w:val="en-US"/>
                  </w:rPr>
                  <m:t>1</m:t>
                </m:r>
              </m:oMath>
            </m:oMathPara>
          </w:p>
        </w:tc>
        <w:tc>
          <w:tcPr>
            <w:tcW w:w="2126" w:type="dxa"/>
          </w:tcPr>
          <w:p w14:paraId="0FA55F57" w14:textId="77777777" w:rsidR="002D7EE5" w:rsidRPr="00292D50" w:rsidRDefault="002D7EE5" w:rsidP="00B56D75">
            <w:pPr>
              <w:widowControl w:val="0"/>
              <w:autoSpaceDE w:val="0"/>
              <w:autoSpaceDN w:val="0"/>
              <w:adjustRightInd w:val="0"/>
              <w:rPr>
                <w:rFonts w:cs="Times New Roman"/>
                <w:sz w:val="20"/>
                <w:szCs w:val="20"/>
                <w:lang w:val="en-US"/>
              </w:rPr>
            </w:pPr>
            <m:oMathPara>
              <m:oMath>
                <m:r>
                  <w:rPr>
                    <w:rFonts w:ascii="Cambria Math" w:hAnsi="Cambria Math" w:cs="Times New Roman"/>
                    <w:sz w:val="20"/>
                    <w:szCs w:val="20"/>
                    <w:lang w:val="en-US"/>
                  </w:rPr>
                  <m:t>0</m:t>
                </m:r>
              </m:oMath>
            </m:oMathPara>
          </w:p>
        </w:tc>
        <w:tc>
          <w:tcPr>
            <w:tcW w:w="2063" w:type="dxa"/>
            <w:vMerge w:val="restart"/>
            <w:vAlign w:val="center"/>
          </w:tcPr>
          <w:p w14:paraId="56474B8B" w14:textId="3FA49B7B" w:rsidR="002D7EE5" w:rsidRPr="00C87CD5" w:rsidRDefault="007A0E1A" w:rsidP="00B15CFB">
            <w:pPr>
              <w:widowControl w:val="0"/>
              <w:autoSpaceDE w:val="0"/>
              <w:autoSpaceDN w:val="0"/>
              <w:adjustRightInd w:val="0"/>
              <w:rPr>
                <w:rFonts w:eastAsia="MS Mincho" w:cs="Times New Roman"/>
                <w:sz w:val="20"/>
                <w:szCs w:val="20"/>
                <w:lang w:val="en-US"/>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ω</m:t>
                    </m:r>
                  </m:e>
                  <m:sub>
                    <m:r>
                      <w:rPr>
                        <w:rFonts w:ascii="Cambria Math" w:hAnsi="Cambria Math" w:cs="Times New Roman"/>
                        <w:sz w:val="20"/>
                        <w:szCs w:val="20"/>
                        <w:lang w:val="en-US"/>
                      </w:rPr>
                      <m:t>1</m:t>
                    </m:r>
                  </m:sub>
                </m:sSub>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n</m:t>
                        </m:r>
                      </m:e>
                      <m:sub>
                        <m:r>
                          <w:rPr>
                            <w:rFonts w:ascii="Cambria Math" w:hAnsi="Cambria Math" w:cs="Times New Roman"/>
                            <w:sz w:val="20"/>
                            <w:szCs w:val="20"/>
                            <w:lang w:val="en-US"/>
                          </w:rPr>
                          <m:t>1</m:t>
                        </m:r>
                      </m:sub>
                    </m:sSub>
                  </m:num>
                  <m:den>
                    <m:sSub>
                      <m:sSubPr>
                        <m:ctrlPr>
                          <w:rPr>
                            <w:rFonts w:ascii="Cambria Math" w:hAnsi="Cambria Math" w:cs="Times New Roman"/>
                            <w:i/>
                            <w:sz w:val="20"/>
                            <w:szCs w:val="20"/>
                            <w:lang w:val="en-US"/>
                          </w:rPr>
                        </m:ctrlPr>
                      </m:sSubPr>
                      <m:e>
                        <m:r>
                          <w:rPr>
                            <w:rFonts w:ascii="Cambria Math" w:hAnsi="Cambria Math" w:cs="Times New Roman"/>
                            <w:sz w:val="20"/>
                            <w:szCs w:val="20"/>
                            <w:lang w:val="en-US"/>
                          </w:rPr>
                          <m:t>n</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n</m:t>
                        </m:r>
                      </m:e>
                      <m:sub>
                        <m:r>
                          <w:rPr>
                            <w:rFonts w:ascii="Cambria Math" w:hAnsi="Cambria Math" w:cs="Times New Roman"/>
                            <w:sz w:val="20"/>
                            <w:szCs w:val="20"/>
                            <w:lang w:val="en-US"/>
                          </w:rPr>
                          <m:t>2</m:t>
                        </m:r>
                      </m:sub>
                    </m:sSub>
                  </m:den>
                </m:f>
              </m:oMath>
            </m:oMathPara>
          </w:p>
        </w:tc>
      </w:tr>
      <w:tr w:rsidR="002D7EE5" w14:paraId="30BE20B3" w14:textId="77777777" w:rsidTr="00D5167D">
        <w:trPr>
          <w:trHeight w:val="140"/>
        </w:trPr>
        <w:tc>
          <w:tcPr>
            <w:tcW w:w="1134" w:type="dxa"/>
            <w:vMerge/>
          </w:tcPr>
          <w:p w14:paraId="4ED5A7A2" w14:textId="77777777" w:rsidR="002D7EE5" w:rsidRPr="00292D50" w:rsidRDefault="002D7EE5" w:rsidP="00B56D75">
            <w:pPr>
              <w:widowControl w:val="0"/>
              <w:autoSpaceDE w:val="0"/>
              <w:autoSpaceDN w:val="0"/>
              <w:adjustRightInd w:val="0"/>
              <w:rPr>
                <w:rFonts w:cs="Times New Roman"/>
                <w:sz w:val="20"/>
                <w:szCs w:val="20"/>
                <w:lang w:val="en-US"/>
              </w:rPr>
            </w:pPr>
          </w:p>
        </w:tc>
        <w:tc>
          <w:tcPr>
            <w:tcW w:w="993" w:type="dxa"/>
            <w:vMerge/>
          </w:tcPr>
          <w:p w14:paraId="758CD308" w14:textId="77777777" w:rsidR="002D7EE5" w:rsidRPr="00292D50" w:rsidRDefault="002D7EE5" w:rsidP="00B56D75">
            <w:pPr>
              <w:widowControl w:val="0"/>
              <w:autoSpaceDE w:val="0"/>
              <w:autoSpaceDN w:val="0"/>
              <w:adjustRightInd w:val="0"/>
              <w:rPr>
                <w:rFonts w:cs="Times New Roman"/>
                <w:sz w:val="20"/>
                <w:szCs w:val="20"/>
                <w:lang w:val="en-US"/>
              </w:rPr>
            </w:pPr>
          </w:p>
        </w:tc>
        <w:tc>
          <w:tcPr>
            <w:tcW w:w="2126" w:type="dxa"/>
          </w:tcPr>
          <w:p w14:paraId="3688CA4D" w14:textId="77777777" w:rsidR="002D7EE5" w:rsidRPr="00292D50" w:rsidRDefault="007A0E1A" w:rsidP="00B56D75">
            <w:pPr>
              <w:widowControl w:val="0"/>
              <w:autoSpaceDE w:val="0"/>
              <w:autoSpaceDN w:val="0"/>
              <w:adjustRightInd w:val="0"/>
              <w:rPr>
                <w:rFonts w:cs="Times New Roman"/>
                <w:sz w:val="20"/>
                <w:szCs w:val="20"/>
                <w:lang w:val="en-US"/>
              </w:rPr>
            </w:pPr>
            <m:oMathPara>
              <m:oMath>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p</m:t>
                    </m:r>
                  </m:e>
                  <m:sub>
                    <m:r>
                      <w:rPr>
                        <w:rFonts w:ascii="Cambria Math" w:hAnsi="Cambria Math" w:cs="Times New Roman"/>
                        <w:sz w:val="20"/>
                        <w:szCs w:val="20"/>
                        <w:lang w:val="en-US"/>
                      </w:rPr>
                      <m:t>1</m:t>
                    </m:r>
                  </m:sub>
                  <m:sup>
                    <m:r>
                      <w:rPr>
                        <w:rFonts w:ascii="Cambria Math" w:hAnsi="Cambria Math" w:cs="Times New Roman"/>
                        <w:sz w:val="20"/>
                        <w:szCs w:val="20"/>
                        <w:lang w:val="en-US"/>
                      </w:rPr>
                      <m:t>2</m:t>
                    </m:r>
                  </m:sup>
                </m:sSubSup>
              </m:oMath>
            </m:oMathPara>
          </w:p>
        </w:tc>
        <w:tc>
          <w:tcPr>
            <w:tcW w:w="2126" w:type="dxa"/>
          </w:tcPr>
          <w:p w14:paraId="38C5B122" w14:textId="77777777" w:rsidR="002D7EE5" w:rsidRPr="00292D50" w:rsidRDefault="002D7EE5" w:rsidP="00B56D75">
            <w:pPr>
              <w:widowControl w:val="0"/>
              <w:autoSpaceDE w:val="0"/>
              <w:autoSpaceDN w:val="0"/>
              <w:adjustRightInd w:val="0"/>
              <w:rPr>
                <w:rFonts w:cs="Times New Roman"/>
                <w:sz w:val="20"/>
                <w:szCs w:val="20"/>
                <w:lang w:val="en-US"/>
              </w:rPr>
            </w:pPr>
            <m:oMathPara>
              <m:oMath>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1</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w:rPr>
                        <w:rFonts w:ascii="Cambria Math" w:hAnsi="Cambria Math" w:cs="Times New Roman"/>
                        <w:sz w:val="20"/>
                        <w:szCs w:val="20"/>
                        <w:lang w:val="en-US"/>
                      </w:rPr>
                      <m:t>1</m:t>
                    </m:r>
                  </m:sub>
                </m:sSub>
              </m:oMath>
            </m:oMathPara>
          </w:p>
        </w:tc>
        <w:tc>
          <w:tcPr>
            <w:tcW w:w="2126" w:type="dxa"/>
          </w:tcPr>
          <w:p w14:paraId="132931EE" w14:textId="77777777" w:rsidR="002D7EE5" w:rsidRPr="00292D50" w:rsidRDefault="007A0E1A" w:rsidP="00B56D75">
            <w:pPr>
              <w:widowControl w:val="0"/>
              <w:autoSpaceDE w:val="0"/>
              <w:autoSpaceDN w:val="0"/>
              <w:adjustRightInd w:val="0"/>
              <w:rPr>
                <w:rFonts w:cs="Times New Roman"/>
                <w:sz w:val="20"/>
                <w:szCs w:val="20"/>
                <w:lang w:val="en-US"/>
              </w:rPr>
            </w:pPr>
            <m:oMathPara>
              <m:oMath>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q</m:t>
                    </m:r>
                  </m:e>
                  <m:sub>
                    <m:r>
                      <w:rPr>
                        <w:rFonts w:ascii="Cambria Math" w:hAnsi="Cambria Math" w:cs="Times New Roman"/>
                        <w:sz w:val="20"/>
                        <w:szCs w:val="20"/>
                        <w:lang w:val="en-US"/>
                      </w:rPr>
                      <m:t>1</m:t>
                    </m:r>
                  </m:sub>
                  <m:sup>
                    <m:r>
                      <w:rPr>
                        <w:rFonts w:ascii="Cambria Math" w:hAnsi="Cambria Math" w:cs="Times New Roman"/>
                        <w:sz w:val="20"/>
                        <w:szCs w:val="20"/>
                        <w:lang w:val="en-US"/>
                      </w:rPr>
                      <m:t>2</m:t>
                    </m:r>
                  </m:sup>
                </m:sSubSup>
              </m:oMath>
            </m:oMathPara>
          </w:p>
        </w:tc>
        <w:tc>
          <w:tcPr>
            <w:tcW w:w="2063" w:type="dxa"/>
            <w:vMerge/>
          </w:tcPr>
          <w:p w14:paraId="2E6D435D" w14:textId="77777777" w:rsidR="002D7EE5" w:rsidRPr="00292D50" w:rsidRDefault="002D7EE5" w:rsidP="00B56D75">
            <w:pPr>
              <w:widowControl w:val="0"/>
              <w:autoSpaceDE w:val="0"/>
              <w:autoSpaceDN w:val="0"/>
              <w:adjustRightInd w:val="0"/>
              <w:rPr>
                <w:rFonts w:eastAsia="MS Mincho" w:cs="Times New Roman"/>
                <w:sz w:val="20"/>
                <w:szCs w:val="20"/>
                <w:lang w:val="en-US"/>
              </w:rPr>
            </w:pPr>
          </w:p>
        </w:tc>
      </w:tr>
      <w:tr w:rsidR="002D7EE5" w14:paraId="40A9E774" w14:textId="77777777" w:rsidTr="00C87CD5">
        <w:trPr>
          <w:trHeight w:val="140"/>
        </w:trPr>
        <w:tc>
          <w:tcPr>
            <w:tcW w:w="1134" w:type="dxa"/>
            <w:vMerge w:val="restart"/>
          </w:tcPr>
          <w:p w14:paraId="08F94BAC" w14:textId="4F346A97" w:rsidR="002D7EE5" w:rsidRPr="00292D50" w:rsidRDefault="00B15CFB" w:rsidP="00B15CFB">
            <w:pPr>
              <w:widowControl w:val="0"/>
              <w:autoSpaceDE w:val="0"/>
              <w:autoSpaceDN w:val="0"/>
              <w:adjustRightInd w:val="0"/>
              <w:rPr>
                <w:rFonts w:cs="Times New Roman"/>
                <w:sz w:val="20"/>
                <w:szCs w:val="20"/>
                <w:lang w:val="en-US" w:eastAsia="zh-CN"/>
              </w:rPr>
            </w:pPr>
            <w:proofErr w:type="spellStart"/>
            <w:r>
              <w:rPr>
                <w:rFonts w:cs="Times New Roman"/>
                <w:sz w:val="20"/>
                <w:szCs w:val="20"/>
                <w:lang w:val="en-US" w:eastAsia="zh-CN"/>
              </w:rPr>
              <w:t>Subp</w:t>
            </w:r>
            <w:r w:rsidR="002D7EE5" w:rsidRPr="00292D50">
              <w:rPr>
                <w:rFonts w:cs="Times New Roman" w:hint="eastAsia"/>
                <w:sz w:val="20"/>
                <w:szCs w:val="20"/>
                <w:lang w:val="en-US" w:eastAsia="zh-CN"/>
              </w:rPr>
              <w:t>op</w:t>
            </w:r>
            <w:proofErr w:type="spellEnd"/>
            <w:r w:rsidR="002D7EE5" w:rsidRPr="00292D50">
              <w:rPr>
                <w:rFonts w:cs="Times New Roman" w:hint="eastAsia"/>
                <w:sz w:val="20"/>
                <w:szCs w:val="20"/>
                <w:lang w:val="en-US" w:eastAsia="zh-CN"/>
              </w:rPr>
              <w:t xml:space="preserve"> 2</w:t>
            </w:r>
          </w:p>
        </w:tc>
        <w:tc>
          <w:tcPr>
            <w:tcW w:w="993" w:type="dxa"/>
            <w:vMerge w:val="restart"/>
          </w:tcPr>
          <w:p w14:paraId="5ED8B463" w14:textId="5478B8A0" w:rsidR="002D7EE5" w:rsidRPr="00292D50" w:rsidRDefault="00C87CD5" w:rsidP="00B56D75">
            <w:pPr>
              <w:widowControl w:val="0"/>
              <w:autoSpaceDE w:val="0"/>
              <w:autoSpaceDN w:val="0"/>
              <w:adjustRightInd w:val="0"/>
              <w:rPr>
                <w:rFonts w:cs="Times New Roman"/>
                <w:sz w:val="20"/>
                <w:szCs w:val="20"/>
                <w:lang w:val="en-US"/>
              </w:rPr>
            </w:pPr>
            <m:oMathPara>
              <m:oMath>
                <m:r>
                  <w:rPr>
                    <w:rFonts w:ascii="Cambria Math" w:hAnsi="Cambria Math" w:cs="Times New Roman"/>
                    <w:sz w:val="20"/>
                    <w:szCs w:val="20"/>
                    <w:lang w:val="en-US"/>
                  </w:rPr>
                  <m:t>-</m:t>
                </m:r>
                <m:rad>
                  <m:radPr>
                    <m:degHide m:val="1"/>
                    <m:ctrlPr>
                      <w:rPr>
                        <w:rFonts w:ascii="Cambria Math" w:hAnsi="Cambria Math" w:cs="Times New Roman"/>
                        <w:i/>
                        <w:sz w:val="20"/>
                        <w:szCs w:val="20"/>
                        <w:lang w:val="en-US"/>
                      </w:rPr>
                    </m:ctrlPr>
                  </m:radPr>
                  <m:deg/>
                  <m:e>
                    <m:f>
                      <m:fPr>
                        <m:ctrlPr>
                          <w:rPr>
                            <w:rFonts w:ascii="Cambria Math" w:hAnsi="Cambria Math" w:cs="Times New Roman"/>
                            <w:i/>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n</m:t>
                            </m:r>
                          </m:e>
                          <m:sub>
                            <m:r>
                              <w:rPr>
                                <w:rFonts w:ascii="Cambria Math" w:hAnsi="Cambria Math" w:cs="Times New Roman"/>
                                <w:sz w:val="20"/>
                                <w:szCs w:val="20"/>
                                <w:lang w:val="en-US"/>
                              </w:rPr>
                              <m:t>1</m:t>
                            </m:r>
                          </m:sub>
                        </m:sSub>
                      </m:num>
                      <m:den>
                        <m:sSub>
                          <m:sSubPr>
                            <m:ctrlPr>
                              <w:rPr>
                                <w:rFonts w:ascii="Cambria Math" w:hAnsi="Cambria Math" w:cs="Times New Roman"/>
                                <w:i/>
                                <w:sz w:val="20"/>
                                <w:szCs w:val="20"/>
                                <w:lang w:val="en-US"/>
                              </w:rPr>
                            </m:ctrlPr>
                          </m:sSubPr>
                          <m:e>
                            <m:r>
                              <w:rPr>
                                <w:rFonts w:ascii="Cambria Math" w:hAnsi="Cambria Math" w:cs="Times New Roman"/>
                                <w:sz w:val="20"/>
                                <w:szCs w:val="20"/>
                                <w:lang w:val="en-US"/>
                              </w:rPr>
                              <m:t>n</m:t>
                            </m:r>
                          </m:e>
                          <m:sub>
                            <m:r>
                              <w:rPr>
                                <w:rFonts w:ascii="Cambria Math" w:hAnsi="Cambria Math" w:cs="Times New Roman"/>
                                <w:sz w:val="20"/>
                                <w:szCs w:val="20"/>
                                <w:lang w:val="en-US"/>
                              </w:rPr>
                              <m:t>2</m:t>
                            </m:r>
                          </m:sub>
                        </m:sSub>
                      </m:den>
                    </m:f>
                  </m:e>
                </m:rad>
              </m:oMath>
            </m:oMathPara>
          </w:p>
        </w:tc>
        <w:tc>
          <w:tcPr>
            <w:tcW w:w="2126" w:type="dxa"/>
          </w:tcPr>
          <w:p w14:paraId="3A8D2EEE" w14:textId="3C89646F" w:rsidR="002D7EE5" w:rsidRPr="00292D50" w:rsidRDefault="00B56D75" w:rsidP="00B56D75">
            <w:pPr>
              <w:widowControl w:val="0"/>
              <w:autoSpaceDE w:val="0"/>
              <w:autoSpaceDN w:val="0"/>
              <w:adjustRightInd w:val="0"/>
              <w:rPr>
                <w:rFonts w:cs="Times New Roman"/>
                <w:sz w:val="20"/>
                <w:szCs w:val="20"/>
                <w:lang w:val="en-US"/>
              </w:rPr>
            </w:pPr>
            <m:oMathPara>
              <m:oMath>
                <m:r>
                  <w:rPr>
                    <w:rFonts w:ascii="Cambria Math" w:hAnsi="Cambria Math" w:cs="Times New Roman"/>
                    <w:sz w:val="20"/>
                    <w:szCs w:val="20"/>
                    <w:lang w:val="en-US"/>
                  </w:rPr>
                  <m:t>2</m:t>
                </m:r>
              </m:oMath>
            </m:oMathPara>
          </w:p>
        </w:tc>
        <w:tc>
          <w:tcPr>
            <w:tcW w:w="2126" w:type="dxa"/>
          </w:tcPr>
          <w:p w14:paraId="554E28B1" w14:textId="77777777" w:rsidR="002D7EE5" w:rsidRPr="00292D50" w:rsidRDefault="002D7EE5" w:rsidP="00B56D75">
            <w:pPr>
              <w:widowControl w:val="0"/>
              <w:autoSpaceDE w:val="0"/>
              <w:autoSpaceDN w:val="0"/>
              <w:adjustRightInd w:val="0"/>
              <w:rPr>
                <w:rFonts w:cs="Times New Roman"/>
                <w:sz w:val="20"/>
                <w:szCs w:val="20"/>
                <w:lang w:val="en-US"/>
              </w:rPr>
            </w:pPr>
            <m:oMathPara>
              <m:oMath>
                <m:r>
                  <w:rPr>
                    <w:rFonts w:ascii="Cambria Math" w:hAnsi="Cambria Math" w:cs="Times New Roman"/>
                    <w:sz w:val="20"/>
                    <w:szCs w:val="20"/>
                    <w:lang w:val="en-US"/>
                  </w:rPr>
                  <m:t>1</m:t>
                </m:r>
              </m:oMath>
            </m:oMathPara>
          </w:p>
        </w:tc>
        <w:tc>
          <w:tcPr>
            <w:tcW w:w="2126" w:type="dxa"/>
          </w:tcPr>
          <w:p w14:paraId="327BEC0A" w14:textId="34445D06" w:rsidR="002D7EE5" w:rsidRPr="00292D50" w:rsidRDefault="00B56D75" w:rsidP="00B56D75">
            <w:pPr>
              <w:widowControl w:val="0"/>
              <w:autoSpaceDE w:val="0"/>
              <w:autoSpaceDN w:val="0"/>
              <w:adjustRightInd w:val="0"/>
              <w:rPr>
                <w:rFonts w:cs="Times New Roman"/>
                <w:sz w:val="20"/>
                <w:szCs w:val="20"/>
                <w:lang w:val="en-US"/>
              </w:rPr>
            </w:pPr>
            <m:oMathPara>
              <m:oMath>
                <m:r>
                  <w:rPr>
                    <w:rFonts w:ascii="Cambria Math" w:hAnsi="Cambria Math" w:cs="Times New Roman"/>
                    <w:sz w:val="20"/>
                    <w:szCs w:val="20"/>
                    <w:lang w:val="en-US"/>
                  </w:rPr>
                  <m:t>0</m:t>
                </m:r>
              </m:oMath>
            </m:oMathPara>
          </w:p>
        </w:tc>
        <w:tc>
          <w:tcPr>
            <w:tcW w:w="2063" w:type="dxa"/>
            <w:vMerge w:val="restart"/>
            <w:vAlign w:val="center"/>
          </w:tcPr>
          <w:p w14:paraId="571AF806" w14:textId="73FB9796" w:rsidR="002D7EE5" w:rsidRPr="00292D50" w:rsidRDefault="007A0E1A" w:rsidP="00B56D75">
            <w:pPr>
              <w:widowControl w:val="0"/>
              <w:autoSpaceDE w:val="0"/>
              <w:autoSpaceDN w:val="0"/>
              <w:adjustRightInd w:val="0"/>
              <w:rPr>
                <w:rFonts w:eastAsia="MS Mincho" w:cs="Times New Roman"/>
                <w:sz w:val="20"/>
                <w:szCs w:val="20"/>
                <w:lang w:val="en-US"/>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ω</m:t>
                    </m:r>
                  </m:e>
                  <m:sub>
                    <m:r>
                      <w:rPr>
                        <w:rFonts w:ascii="Cambria Math" w:hAnsi="Cambria Math" w:cs="Times New Roman"/>
                        <w:sz w:val="20"/>
                        <w:szCs w:val="20"/>
                        <w:lang w:val="en-US"/>
                      </w:rPr>
                      <m:t>2</m:t>
                    </m:r>
                  </m:sub>
                </m:sSub>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n</m:t>
                        </m:r>
                      </m:e>
                      <m:sub>
                        <m:r>
                          <w:rPr>
                            <w:rFonts w:ascii="Cambria Math" w:hAnsi="Cambria Math" w:cs="Times New Roman"/>
                            <w:sz w:val="20"/>
                            <w:szCs w:val="20"/>
                            <w:lang w:val="en-US"/>
                          </w:rPr>
                          <m:t>2</m:t>
                        </m:r>
                      </m:sub>
                    </m:sSub>
                  </m:num>
                  <m:den>
                    <m:sSub>
                      <m:sSubPr>
                        <m:ctrlPr>
                          <w:rPr>
                            <w:rFonts w:ascii="Cambria Math" w:hAnsi="Cambria Math" w:cs="Times New Roman"/>
                            <w:i/>
                            <w:sz w:val="20"/>
                            <w:szCs w:val="20"/>
                            <w:lang w:val="en-US"/>
                          </w:rPr>
                        </m:ctrlPr>
                      </m:sSubPr>
                      <m:e>
                        <m:r>
                          <w:rPr>
                            <w:rFonts w:ascii="Cambria Math" w:hAnsi="Cambria Math" w:cs="Times New Roman"/>
                            <w:sz w:val="20"/>
                            <w:szCs w:val="20"/>
                            <w:lang w:val="en-US"/>
                          </w:rPr>
                          <m:t>n</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n</m:t>
                        </m:r>
                      </m:e>
                      <m:sub>
                        <m:r>
                          <w:rPr>
                            <w:rFonts w:ascii="Cambria Math" w:hAnsi="Cambria Math" w:cs="Times New Roman"/>
                            <w:sz w:val="20"/>
                            <w:szCs w:val="20"/>
                            <w:lang w:val="en-US"/>
                          </w:rPr>
                          <m:t>2</m:t>
                        </m:r>
                      </m:sub>
                    </m:sSub>
                  </m:den>
                </m:f>
              </m:oMath>
            </m:oMathPara>
          </w:p>
        </w:tc>
      </w:tr>
      <w:tr w:rsidR="002D7EE5" w14:paraId="2FBAE040" w14:textId="77777777" w:rsidTr="00D5167D">
        <w:trPr>
          <w:trHeight w:val="140"/>
        </w:trPr>
        <w:tc>
          <w:tcPr>
            <w:tcW w:w="1134" w:type="dxa"/>
            <w:vMerge/>
          </w:tcPr>
          <w:p w14:paraId="51212ED9" w14:textId="77777777" w:rsidR="002D7EE5" w:rsidRPr="00292D50" w:rsidRDefault="002D7EE5" w:rsidP="00B56D75">
            <w:pPr>
              <w:widowControl w:val="0"/>
              <w:autoSpaceDE w:val="0"/>
              <w:autoSpaceDN w:val="0"/>
              <w:adjustRightInd w:val="0"/>
              <w:rPr>
                <w:rFonts w:cs="Times New Roman"/>
                <w:sz w:val="20"/>
                <w:szCs w:val="20"/>
                <w:lang w:val="en-US"/>
              </w:rPr>
            </w:pPr>
          </w:p>
        </w:tc>
        <w:tc>
          <w:tcPr>
            <w:tcW w:w="993" w:type="dxa"/>
            <w:vMerge/>
          </w:tcPr>
          <w:p w14:paraId="010F0F48" w14:textId="77777777" w:rsidR="002D7EE5" w:rsidRPr="00292D50" w:rsidRDefault="002D7EE5" w:rsidP="00B56D75">
            <w:pPr>
              <w:widowControl w:val="0"/>
              <w:autoSpaceDE w:val="0"/>
              <w:autoSpaceDN w:val="0"/>
              <w:adjustRightInd w:val="0"/>
              <w:rPr>
                <w:rFonts w:cs="Times New Roman"/>
                <w:sz w:val="20"/>
                <w:szCs w:val="20"/>
                <w:lang w:val="en-US"/>
              </w:rPr>
            </w:pPr>
          </w:p>
        </w:tc>
        <w:tc>
          <w:tcPr>
            <w:tcW w:w="2126" w:type="dxa"/>
          </w:tcPr>
          <w:p w14:paraId="39C9E578" w14:textId="77777777" w:rsidR="002D7EE5" w:rsidRPr="00292D50" w:rsidRDefault="007A0E1A" w:rsidP="00B56D75">
            <w:pPr>
              <w:widowControl w:val="0"/>
              <w:autoSpaceDE w:val="0"/>
              <w:autoSpaceDN w:val="0"/>
              <w:adjustRightInd w:val="0"/>
              <w:rPr>
                <w:rFonts w:cs="Times New Roman"/>
                <w:sz w:val="20"/>
                <w:szCs w:val="20"/>
                <w:lang w:val="en-US"/>
              </w:rPr>
            </w:pPr>
            <m:oMathPara>
              <m:oMath>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p</m:t>
                    </m:r>
                  </m:e>
                  <m:sub>
                    <m:r>
                      <w:rPr>
                        <w:rFonts w:ascii="Cambria Math" w:hAnsi="Cambria Math" w:cs="Times New Roman"/>
                        <w:sz w:val="20"/>
                        <w:szCs w:val="20"/>
                        <w:lang w:val="en-US"/>
                      </w:rPr>
                      <m:t>2</m:t>
                    </m:r>
                  </m:sub>
                  <m:sup>
                    <m:r>
                      <w:rPr>
                        <w:rFonts w:ascii="Cambria Math" w:hAnsi="Cambria Math" w:cs="Times New Roman"/>
                        <w:sz w:val="20"/>
                        <w:szCs w:val="20"/>
                        <w:lang w:val="en-US"/>
                      </w:rPr>
                      <m:t>2</m:t>
                    </m:r>
                  </m:sup>
                </m:sSubSup>
              </m:oMath>
            </m:oMathPara>
          </w:p>
        </w:tc>
        <w:tc>
          <w:tcPr>
            <w:tcW w:w="2126" w:type="dxa"/>
          </w:tcPr>
          <w:p w14:paraId="1174FBCC" w14:textId="77777777" w:rsidR="002D7EE5" w:rsidRPr="00292D50" w:rsidRDefault="002D7EE5" w:rsidP="00B56D75">
            <w:pPr>
              <w:widowControl w:val="0"/>
              <w:autoSpaceDE w:val="0"/>
              <w:autoSpaceDN w:val="0"/>
              <w:adjustRightInd w:val="0"/>
              <w:rPr>
                <w:rFonts w:cs="Times New Roman"/>
                <w:sz w:val="20"/>
                <w:szCs w:val="20"/>
                <w:lang w:val="en-US"/>
              </w:rPr>
            </w:pPr>
            <m:oMathPara>
              <m:oMath>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2</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w:rPr>
                        <w:rFonts w:ascii="Cambria Math" w:hAnsi="Cambria Math" w:cs="Times New Roman"/>
                        <w:sz w:val="20"/>
                        <w:szCs w:val="20"/>
                        <w:lang w:val="en-US"/>
                      </w:rPr>
                      <m:t>2</m:t>
                    </m:r>
                  </m:sub>
                </m:sSub>
              </m:oMath>
            </m:oMathPara>
          </w:p>
        </w:tc>
        <w:tc>
          <w:tcPr>
            <w:tcW w:w="2126" w:type="dxa"/>
          </w:tcPr>
          <w:p w14:paraId="4FEC7FD3" w14:textId="77777777" w:rsidR="002D7EE5" w:rsidRPr="00292D50" w:rsidRDefault="007A0E1A" w:rsidP="00B56D75">
            <w:pPr>
              <w:widowControl w:val="0"/>
              <w:autoSpaceDE w:val="0"/>
              <w:autoSpaceDN w:val="0"/>
              <w:adjustRightInd w:val="0"/>
              <w:rPr>
                <w:rFonts w:cs="Times New Roman"/>
                <w:sz w:val="20"/>
                <w:szCs w:val="20"/>
                <w:lang w:val="en-US"/>
              </w:rPr>
            </w:pPr>
            <m:oMathPara>
              <m:oMath>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q</m:t>
                    </m:r>
                  </m:e>
                  <m:sub>
                    <m:r>
                      <w:rPr>
                        <w:rFonts w:ascii="Cambria Math" w:hAnsi="Cambria Math" w:cs="Times New Roman"/>
                        <w:sz w:val="20"/>
                        <w:szCs w:val="20"/>
                        <w:lang w:val="en-US"/>
                      </w:rPr>
                      <m:t>2</m:t>
                    </m:r>
                  </m:sub>
                  <m:sup>
                    <m:r>
                      <w:rPr>
                        <w:rFonts w:ascii="Cambria Math" w:hAnsi="Cambria Math" w:cs="Times New Roman"/>
                        <w:sz w:val="20"/>
                        <w:szCs w:val="20"/>
                        <w:lang w:val="en-US"/>
                      </w:rPr>
                      <m:t>2</m:t>
                    </m:r>
                  </m:sup>
                </m:sSubSup>
              </m:oMath>
            </m:oMathPara>
          </w:p>
        </w:tc>
        <w:tc>
          <w:tcPr>
            <w:tcW w:w="2063" w:type="dxa"/>
            <w:vMerge/>
          </w:tcPr>
          <w:p w14:paraId="3EF09CC4" w14:textId="77777777" w:rsidR="002D7EE5" w:rsidRPr="00292D50" w:rsidRDefault="002D7EE5" w:rsidP="00B56D75">
            <w:pPr>
              <w:widowControl w:val="0"/>
              <w:autoSpaceDE w:val="0"/>
              <w:autoSpaceDN w:val="0"/>
              <w:adjustRightInd w:val="0"/>
              <w:rPr>
                <w:rFonts w:eastAsia="MS Mincho" w:cs="Times New Roman"/>
                <w:sz w:val="20"/>
                <w:szCs w:val="20"/>
                <w:lang w:val="en-US"/>
              </w:rPr>
            </w:pPr>
          </w:p>
        </w:tc>
      </w:tr>
      <w:tr w:rsidR="002D7EE5" w14:paraId="7588213A" w14:textId="77777777" w:rsidTr="00D5167D">
        <w:trPr>
          <w:trHeight w:val="140"/>
        </w:trPr>
        <w:tc>
          <w:tcPr>
            <w:tcW w:w="1134" w:type="dxa"/>
          </w:tcPr>
          <w:p w14:paraId="2F39B0F2" w14:textId="77777777" w:rsidR="002D7EE5" w:rsidRPr="00292D50" w:rsidRDefault="002D7EE5" w:rsidP="00B56D75">
            <w:pPr>
              <w:widowControl w:val="0"/>
              <w:autoSpaceDE w:val="0"/>
              <w:autoSpaceDN w:val="0"/>
              <w:adjustRightInd w:val="0"/>
              <w:rPr>
                <w:rFonts w:cs="Times New Roman"/>
                <w:sz w:val="20"/>
                <w:szCs w:val="20"/>
                <w:lang w:val="en-US"/>
              </w:rPr>
            </w:pPr>
          </w:p>
        </w:tc>
        <w:tc>
          <w:tcPr>
            <w:tcW w:w="993" w:type="dxa"/>
          </w:tcPr>
          <w:p w14:paraId="53460882" w14:textId="77777777" w:rsidR="002D7EE5" w:rsidRPr="00292D50" w:rsidRDefault="002D7EE5" w:rsidP="00B56D75">
            <w:pPr>
              <w:widowControl w:val="0"/>
              <w:autoSpaceDE w:val="0"/>
              <w:autoSpaceDN w:val="0"/>
              <w:adjustRightInd w:val="0"/>
              <w:rPr>
                <w:rFonts w:cs="Times New Roman"/>
                <w:sz w:val="20"/>
                <w:szCs w:val="20"/>
                <w:lang w:val="en-US"/>
              </w:rPr>
            </w:pPr>
          </w:p>
        </w:tc>
        <w:tc>
          <w:tcPr>
            <w:tcW w:w="2126" w:type="dxa"/>
          </w:tcPr>
          <w:p w14:paraId="40C13FD7" w14:textId="77777777" w:rsidR="002D7EE5" w:rsidRPr="00292D50" w:rsidRDefault="007A0E1A" w:rsidP="00B56D75">
            <w:pPr>
              <w:widowControl w:val="0"/>
              <w:autoSpaceDE w:val="0"/>
              <w:autoSpaceDN w:val="0"/>
              <w:adjustRightInd w:val="0"/>
              <w:rPr>
                <w:rFonts w:eastAsia="MS Mincho" w:cs="Times New Roman"/>
                <w:sz w:val="20"/>
                <w:szCs w:val="20"/>
                <w:lang w:val="en-US"/>
              </w:rPr>
            </w:pPr>
            <m:oMathPara>
              <m:oMath>
                <m:sSub>
                  <m:sSubPr>
                    <m:ctrlPr>
                      <w:rPr>
                        <w:rFonts w:ascii="Cambria Math" w:eastAsia="MS Mincho" w:hAnsi="Cambria Math" w:cs="Times New Roman"/>
                        <w:i/>
                        <w:sz w:val="20"/>
                        <w:szCs w:val="20"/>
                        <w:lang w:val="en-US"/>
                      </w:rPr>
                    </m:ctrlPr>
                  </m:sSubPr>
                  <m:e>
                    <m:r>
                      <w:rPr>
                        <w:rFonts w:ascii="Cambria Math" w:eastAsia="MS Mincho" w:hAnsi="Cambria Math" w:cs="Times New Roman"/>
                        <w:sz w:val="20"/>
                        <w:szCs w:val="20"/>
                        <w:lang w:val="en-US"/>
                      </w:rPr>
                      <m:t>f</m:t>
                    </m:r>
                  </m:e>
                  <m:sub>
                    <m:r>
                      <w:rPr>
                        <w:rFonts w:ascii="Cambria Math" w:eastAsia="MS Mincho" w:hAnsi="Cambria Math" w:cs="Times New Roman"/>
                        <w:sz w:val="20"/>
                        <w:szCs w:val="20"/>
                        <w:lang w:val="en-US"/>
                      </w:rPr>
                      <m:t>1</m:t>
                    </m:r>
                  </m:sub>
                </m:sSub>
                <m:r>
                  <w:rPr>
                    <w:rFonts w:ascii="Cambria Math" w:eastAsia="MS Mincho" w:hAnsi="Cambria Math" w:cs="Times New Roman"/>
                    <w:sz w:val="20"/>
                    <w:szCs w:val="20"/>
                    <w:lang w:val="en-US"/>
                  </w:rPr>
                  <m:t>=</m:t>
                </m:r>
                <m:sSub>
                  <m:sSubPr>
                    <m:ctrlPr>
                      <w:rPr>
                        <w:rFonts w:ascii="Cambria Math" w:eastAsia="MS Mincho" w:hAnsi="Cambria Math" w:cs="Times New Roman"/>
                        <w:i/>
                        <w:sz w:val="20"/>
                        <w:szCs w:val="20"/>
                        <w:lang w:val="en-US"/>
                      </w:rPr>
                    </m:ctrlPr>
                  </m:sSubPr>
                  <m:e>
                    <m:r>
                      <w:rPr>
                        <w:rFonts w:ascii="Cambria Math" w:eastAsia="MS Mincho" w:hAnsi="Cambria Math" w:cs="Times New Roman"/>
                        <w:sz w:val="20"/>
                        <w:szCs w:val="20"/>
                        <w:lang w:val="en-US"/>
                      </w:rPr>
                      <m:t>ω</m:t>
                    </m:r>
                  </m:e>
                  <m:sub>
                    <m:r>
                      <w:rPr>
                        <w:rFonts w:ascii="Cambria Math" w:eastAsia="MS Mincho" w:hAnsi="Cambria Math" w:cs="Times New Roman"/>
                        <w:sz w:val="20"/>
                        <w:szCs w:val="20"/>
                        <w:lang w:val="en-US"/>
                      </w:rPr>
                      <m:t>1</m:t>
                    </m:r>
                  </m:sub>
                </m:sSub>
                <m:sSubSup>
                  <m:sSubSupPr>
                    <m:ctrlPr>
                      <w:rPr>
                        <w:rFonts w:ascii="Cambria Math" w:eastAsia="MS Mincho" w:hAnsi="Cambria Math" w:cs="Times New Roman"/>
                        <w:i/>
                        <w:sz w:val="20"/>
                        <w:szCs w:val="20"/>
                        <w:lang w:val="en-US"/>
                      </w:rPr>
                    </m:ctrlPr>
                  </m:sSubSupPr>
                  <m:e>
                    <m:r>
                      <w:rPr>
                        <w:rFonts w:ascii="Cambria Math" w:eastAsia="MS Mincho" w:hAnsi="Cambria Math" w:cs="Times New Roman"/>
                        <w:sz w:val="20"/>
                        <w:szCs w:val="20"/>
                        <w:lang w:val="en-US"/>
                      </w:rPr>
                      <m:t>p</m:t>
                    </m:r>
                  </m:e>
                  <m:sub>
                    <m:r>
                      <w:rPr>
                        <w:rFonts w:ascii="Cambria Math" w:eastAsia="MS Mincho" w:hAnsi="Cambria Math" w:cs="Times New Roman"/>
                        <w:sz w:val="20"/>
                        <w:szCs w:val="20"/>
                        <w:lang w:val="en-US"/>
                      </w:rPr>
                      <m:t>1</m:t>
                    </m:r>
                  </m:sub>
                  <m:sup>
                    <m:r>
                      <w:rPr>
                        <w:rFonts w:ascii="Cambria Math" w:eastAsia="MS Mincho" w:hAnsi="Cambria Math" w:cs="Times New Roman"/>
                        <w:sz w:val="20"/>
                        <w:szCs w:val="20"/>
                        <w:lang w:val="en-US"/>
                      </w:rPr>
                      <m:t>2</m:t>
                    </m:r>
                  </m:sup>
                </m:sSubSup>
                <m:r>
                  <w:rPr>
                    <w:rFonts w:ascii="Cambria Math" w:eastAsia="MS Mincho" w:hAnsi="Cambria Math" w:cs="Times New Roman"/>
                    <w:sz w:val="20"/>
                    <w:szCs w:val="20"/>
                    <w:lang w:val="en-US"/>
                  </w:rPr>
                  <m:t>+</m:t>
                </m:r>
                <m:sSub>
                  <m:sSubPr>
                    <m:ctrlPr>
                      <w:rPr>
                        <w:rFonts w:ascii="Cambria Math" w:eastAsia="MS Mincho" w:hAnsi="Cambria Math" w:cs="Times New Roman"/>
                        <w:i/>
                        <w:sz w:val="20"/>
                        <w:szCs w:val="20"/>
                        <w:lang w:val="en-US"/>
                      </w:rPr>
                    </m:ctrlPr>
                  </m:sSubPr>
                  <m:e>
                    <m:r>
                      <w:rPr>
                        <w:rFonts w:ascii="Cambria Math" w:eastAsia="MS Mincho" w:hAnsi="Cambria Math" w:cs="Times New Roman"/>
                        <w:sz w:val="20"/>
                        <w:szCs w:val="20"/>
                        <w:lang w:val="en-US"/>
                      </w:rPr>
                      <m:t>ω</m:t>
                    </m:r>
                  </m:e>
                  <m:sub>
                    <m:r>
                      <w:rPr>
                        <w:rFonts w:ascii="Cambria Math" w:eastAsia="MS Mincho" w:hAnsi="Cambria Math" w:cs="Times New Roman"/>
                        <w:sz w:val="20"/>
                        <w:szCs w:val="20"/>
                        <w:lang w:val="en-US"/>
                      </w:rPr>
                      <m:t>2</m:t>
                    </m:r>
                  </m:sub>
                </m:sSub>
                <m:sSubSup>
                  <m:sSubSupPr>
                    <m:ctrlPr>
                      <w:rPr>
                        <w:rFonts w:ascii="Cambria Math" w:eastAsia="MS Mincho" w:hAnsi="Cambria Math" w:cs="Times New Roman"/>
                        <w:i/>
                        <w:sz w:val="20"/>
                        <w:szCs w:val="20"/>
                        <w:lang w:val="en-US"/>
                      </w:rPr>
                    </m:ctrlPr>
                  </m:sSubSupPr>
                  <m:e>
                    <m:r>
                      <w:rPr>
                        <w:rFonts w:ascii="Cambria Math" w:eastAsia="MS Mincho" w:hAnsi="Cambria Math" w:cs="Times New Roman"/>
                        <w:sz w:val="20"/>
                        <w:szCs w:val="20"/>
                        <w:lang w:val="en-US"/>
                      </w:rPr>
                      <m:t>p</m:t>
                    </m:r>
                  </m:e>
                  <m:sub>
                    <m:r>
                      <w:rPr>
                        <w:rFonts w:ascii="Cambria Math" w:eastAsia="MS Mincho" w:hAnsi="Cambria Math" w:cs="Times New Roman"/>
                        <w:sz w:val="20"/>
                        <w:szCs w:val="20"/>
                        <w:lang w:val="en-US"/>
                      </w:rPr>
                      <m:t>2</m:t>
                    </m:r>
                  </m:sub>
                  <m:sup>
                    <m:r>
                      <w:rPr>
                        <w:rFonts w:ascii="Cambria Math" w:eastAsia="MS Mincho" w:hAnsi="Cambria Math" w:cs="Times New Roman"/>
                        <w:sz w:val="20"/>
                        <w:szCs w:val="20"/>
                        <w:lang w:val="en-US"/>
                      </w:rPr>
                      <m:t>2</m:t>
                    </m:r>
                  </m:sup>
                </m:sSubSup>
              </m:oMath>
            </m:oMathPara>
          </w:p>
        </w:tc>
        <w:tc>
          <w:tcPr>
            <w:tcW w:w="2126" w:type="dxa"/>
          </w:tcPr>
          <w:p w14:paraId="50BAE210" w14:textId="77777777" w:rsidR="002D7EE5" w:rsidRPr="00292D50" w:rsidRDefault="007A0E1A" w:rsidP="00B56D75">
            <w:pPr>
              <w:widowControl w:val="0"/>
              <w:autoSpaceDE w:val="0"/>
              <w:autoSpaceDN w:val="0"/>
              <w:adjustRightInd w:val="0"/>
              <w:rPr>
                <w:rFonts w:eastAsia="MS Mincho" w:cs="Times New Roman"/>
                <w:sz w:val="20"/>
                <w:szCs w:val="20"/>
                <w:lang w:val="en-US"/>
              </w:rPr>
            </w:pPr>
            <m:oMathPara>
              <m:oMath>
                <m:sSub>
                  <m:sSubPr>
                    <m:ctrlPr>
                      <w:rPr>
                        <w:rFonts w:ascii="Cambria Math" w:eastAsia="MS Mincho" w:hAnsi="Cambria Math" w:cs="Times New Roman"/>
                        <w:i/>
                        <w:sz w:val="20"/>
                        <w:szCs w:val="20"/>
                        <w:lang w:val="en-US"/>
                      </w:rPr>
                    </m:ctrlPr>
                  </m:sSubPr>
                  <m:e>
                    <m:r>
                      <w:rPr>
                        <w:rFonts w:ascii="Cambria Math" w:eastAsia="MS Mincho" w:hAnsi="Cambria Math" w:cs="Times New Roman"/>
                        <w:sz w:val="20"/>
                        <w:szCs w:val="20"/>
                        <w:lang w:val="en-US"/>
                      </w:rPr>
                      <m:t>f</m:t>
                    </m:r>
                  </m:e>
                  <m:sub>
                    <m:r>
                      <w:rPr>
                        <w:rFonts w:ascii="Cambria Math" w:eastAsia="MS Mincho" w:hAnsi="Cambria Math" w:cs="Times New Roman"/>
                        <w:sz w:val="20"/>
                        <w:szCs w:val="20"/>
                        <w:lang w:val="en-US"/>
                      </w:rPr>
                      <m:t>2</m:t>
                    </m:r>
                  </m:sub>
                </m:sSub>
                <m:r>
                  <w:rPr>
                    <w:rFonts w:ascii="Cambria Math" w:eastAsia="MS Mincho" w:hAnsi="Cambria Math" w:cs="Times New Roman"/>
                    <w:sz w:val="20"/>
                    <w:szCs w:val="20"/>
                    <w:lang w:val="en-US"/>
                  </w:rPr>
                  <m:t>=</m:t>
                </m:r>
                <m:sSub>
                  <m:sSubPr>
                    <m:ctrlPr>
                      <w:rPr>
                        <w:rFonts w:ascii="Cambria Math" w:eastAsia="MS Mincho" w:hAnsi="Cambria Math" w:cs="Times New Roman"/>
                        <w:i/>
                        <w:sz w:val="20"/>
                        <w:szCs w:val="20"/>
                        <w:lang w:val="en-US"/>
                      </w:rPr>
                    </m:ctrlPr>
                  </m:sSubPr>
                  <m:e>
                    <m:r>
                      <w:rPr>
                        <w:rFonts w:ascii="Cambria Math" w:eastAsia="MS Mincho" w:hAnsi="Cambria Math" w:cs="Times New Roman"/>
                        <w:sz w:val="20"/>
                        <w:szCs w:val="20"/>
                        <w:lang w:val="en-US"/>
                      </w:rPr>
                      <m:t>ω</m:t>
                    </m:r>
                  </m:e>
                  <m:sub>
                    <m:r>
                      <w:rPr>
                        <w:rFonts w:ascii="Cambria Math" w:eastAsia="MS Mincho" w:hAnsi="Cambria Math" w:cs="Times New Roman"/>
                        <w:sz w:val="20"/>
                        <w:szCs w:val="20"/>
                        <w:lang w:val="en-US"/>
                      </w:rPr>
                      <m:t>1</m:t>
                    </m:r>
                  </m:sub>
                </m:sSub>
                <m:sSub>
                  <m:sSubPr>
                    <m:ctrlPr>
                      <w:rPr>
                        <w:rFonts w:ascii="Cambria Math" w:eastAsia="MS Mincho" w:hAnsi="Cambria Math" w:cs="Times New Roman"/>
                        <w:i/>
                        <w:sz w:val="20"/>
                        <w:szCs w:val="20"/>
                        <w:lang w:val="en-US"/>
                      </w:rPr>
                    </m:ctrlPr>
                  </m:sSubPr>
                  <m:e>
                    <m:r>
                      <w:rPr>
                        <w:rFonts w:ascii="Cambria Math" w:eastAsia="MS Mincho" w:hAnsi="Cambria Math" w:cs="Times New Roman"/>
                        <w:sz w:val="20"/>
                        <w:szCs w:val="20"/>
                        <w:lang w:val="en-US"/>
                      </w:rPr>
                      <m:t>h</m:t>
                    </m:r>
                  </m:e>
                  <m:sub>
                    <m:r>
                      <w:rPr>
                        <w:rFonts w:ascii="Cambria Math" w:eastAsia="MS Mincho" w:hAnsi="Cambria Math" w:cs="Times New Roman"/>
                        <w:sz w:val="20"/>
                        <w:szCs w:val="20"/>
                        <w:lang w:val="en-US"/>
                      </w:rPr>
                      <m:t>1</m:t>
                    </m:r>
                  </m:sub>
                </m:sSub>
                <m:r>
                  <w:rPr>
                    <w:rFonts w:ascii="Cambria Math" w:eastAsia="MS Mincho" w:hAnsi="Cambria Math" w:cs="Times New Roman"/>
                    <w:sz w:val="20"/>
                    <w:szCs w:val="20"/>
                    <w:lang w:val="en-US"/>
                  </w:rPr>
                  <m:t>+</m:t>
                </m:r>
                <m:sSub>
                  <m:sSubPr>
                    <m:ctrlPr>
                      <w:rPr>
                        <w:rFonts w:ascii="Cambria Math" w:eastAsia="MS Mincho" w:hAnsi="Cambria Math" w:cs="Times New Roman"/>
                        <w:i/>
                        <w:sz w:val="20"/>
                        <w:szCs w:val="20"/>
                        <w:lang w:val="en-US"/>
                      </w:rPr>
                    </m:ctrlPr>
                  </m:sSubPr>
                  <m:e>
                    <m:r>
                      <w:rPr>
                        <w:rFonts w:ascii="Cambria Math" w:eastAsia="MS Mincho" w:hAnsi="Cambria Math" w:cs="Times New Roman"/>
                        <w:sz w:val="20"/>
                        <w:szCs w:val="20"/>
                        <w:lang w:val="en-US"/>
                      </w:rPr>
                      <m:t>ω</m:t>
                    </m:r>
                  </m:e>
                  <m:sub>
                    <m:r>
                      <w:rPr>
                        <w:rFonts w:ascii="Cambria Math" w:eastAsia="MS Mincho" w:hAnsi="Cambria Math" w:cs="Times New Roman"/>
                        <w:sz w:val="20"/>
                        <w:szCs w:val="20"/>
                        <w:lang w:val="en-US"/>
                      </w:rPr>
                      <m:t>2</m:t>
                    </m:r>
                  </m:sub>
                </m:sSub>
                <m:sSub>
                  <m:sSubPr>
                    <m:ctrlPr>
                      <w:rPr>
                        <w:rFonts w:ascii="Cambria Math" w:eastAsia="MS Mincho" w:hAnsi="Cambria Math" w:cs="Times New Roman"/>
                        <w:i/>
                        <w:sz w:val="20"/>
                        <w:szCs w:val="20"/>
                        <w:lang w:val="en-US"/>
                      </w:rPr>
                    </m:ctrlPr>
                  </m:sSubPr>
                  <m:e>
                    <m:r>
                      <w:rPr>
                        <w:rFonts w:ascii="Cambria Math" w:eastAsia="MS Mincho" w:hAnsi="Cambria Math" w:cs="Times New Roman"/>
                        <w:sz w:val="20"/>
                        <w:szCs w:val="20"/>
                        <w:lang w:val="en-US"/>
                      </w:rPr>
                      <m:t>h</m:t>
                    </m:r>
                  </m:e>
                  <m:sub>
                    <m:r>
                      <w:rPr>
                        <w:rFonts w:ascii="Cambria Math" w:eastAsia="MS Mincho" w:hAnsi="Cambria Math" w:cs="Times New Roman"/>
                        <w:sz w:val="20"/>
                        <w:szCs w:val="20"/>
                        <w:lang w:val="en-US"/>
                      </w:rPr>
                      <m:t>2</m:t>
                    </m:r>
                  </m:sub>
                </m:sSub>
              </m:oMath>
            </m:oMathPara>
          </w:p>
        </w:tc>
        <w:tc>
          <w:tcPr>
            <w:tcW w:w="2126" w:type="dxa"/>
          </w:tcPr>
          <w:p w14:paraId="2C7F5A2D" w14:textId="77777777" w:rsidR="002D7EE5" w:rsidRPr="00292D50" w:rsidRDefault="007A0E1A" w:rsidP="00B56D75">
            <w:pPr>
              <w:widowControl w:val="0"/>
              <w:autoSpaceDE w:val="0"/>
              <w:autoSpaceDN w:val="0"/>
              <w:adjustRightInd w:val="0"/>
              <w:rPr>
                <w:rFonts w:eastAsia="MS Mincho" w:cs="Times New Roman"/>
                <w:sz w:val="20"/>
                <w:szCs w:val="20"/>
                <w:lang w:val="en-US"/>
              </w:rPr>
            </w:pPr>
            <m:oMathPara>
              <m:oMath>
                <m:sSub>
                  <m:sSubPr>
                    <m:ctrlPr>
                      <w:rPr>
                        <w:rFonts w:ascii="Cambria Math" w:eastAsia="MS Mincho" w:hAnsi="Cambria Math" w:cs="Times New Roman"/>
                        <w:i/>
                        <w:sz w:val="20"/>
                        <w:szCs w:val="20"/>
                        <w:lang w:val="en-US"/>
                      </w:rPr>
                    </m:ctrlPr>
                  </m:sSubPr>
                  <m:e>
                    <m:r>
                      <w:rPr>
                        <w:rFonts w:ascii="Cambria Math" w:eastAsia="MS Mincho" w:hAnsi="Cambria Math" w:cs="Times New Roman"/>
                        <w:sz w:val="20"/>
                        <w:szCs w:val="20"/>
                        <w:lang w:val="en-US"/>
                      </w:rPr>
                      <m:t>f</m:t>
                    </m:r>
                  </m:e>
                  <m:sub>
                    <m:r>
                      <w:rPr>
                        <w:rFonts w:ascii="Cambria Math" w:eastAsia="MS Mincho" w:hAnsi="Cambria Math" w:cs="Times New Roman"/>
                        <w:sz w:val="20"/>
                        <w:szCs w:val="20"/>
                        <w:lang w:val="en-US"/>
                      </w:rPr>
                      <m:t>3</m:t>
                    </m:r>
                  </m:sub>
                </m:sSub>
                <m:r>
                  <w:rPr>
                    <w:rFonts w:ascii="Cambria Math" w:eastAsia="MS Mincho" w:hAnsi="Cambria Math" w:cs="Times New Roman"/>
                    <w:sz w:val="20"/>
                    <w:szCs w:val="20"/>
                    <w:lang w:val="en-US"/>
                  </w:rPr>
                  <m:t>=</m:t>
                </m:r>
                <m:sSub>
                  <m:sSubPr>
                    <m:ctrlPr>
                      <w:rPr>
                        <w:rFonts w:ascii="Cambria Math" w:eastAsia="MS Mincho" w:hAnsi="Cambria Math" w:cs="Times New Roman"/>
                        <w:i/>
                        <w:sz w:val="20"/>
                        <w:szCs w:val="20"/>
                        <w:lang w:val="en-US"/>
                      </w:rPr>
                    </m:ctrlPr>
                  </m:sSubPr>
                  <m:e>
                    <m:r>
                      <w:rPr>
                        <w:rFonts w:ascii="Cambria Math" w:eastAsia="MS Mincho" w:hAnsi="Cambria Math" w:cs="Times New Roman"/>
                        <w:sz w:val="20"/>
                        <w:szCs w:val="20"/>
                        <w:lang w:val="en-US"/>
                      </w:rPr>
                      <m:t>ω</m:t>
                    </m:r>
                  </m:e>
                  <m:sub>
                    <m:r>
                      <w:rPr>
                        <w:rFonts w:ascii="Cambria Math" w:eastAsia="MS Mincho" w:hAnsi="Cambria Math" w:cs="Times New Roman"/>
                        <w:sz w:val="20"/>
                        <w:szCs w:val="20"/>
                        <w:lang w:val="en-US"/>
                      </w:rPr>
                      <m:t>1</m:t>
                    </m:r>
                  </m:sub>
                </m:sSub>
                <m:sSubSup>
                  <m:sSubSupPr>
                    <m:ctrlPr>
                      <w:rPr>
                        <w:rFonts w:ascii="Cambria Math" w:eastAsia="MS Mincho" w:hAnsi="Cambria Math" w:cs="Times New Roman"/>
                        <w:i/>
                        <w:sz w:val="20"/>
                        <w:szCs w:val="20"/>
                        <w:lang w:val="en-US"/>
                      </w:rPr>
                    </m:ctrlPr>
                  </m:sSubSupPr>
                  <m:e>
                    <m:r>
                      <w:rPr>
                        <w:rFonts w:ascii="Cambria Math" w:eastAsia="MS Mincho" w:hAnsi="Cambria Math" w:cs="Times New Roman"/>
                        <w:sz w:val="20"/>
                        <w:szCs w:val="20"/>
                        <w:lang w:val="en-US"/>
                      </w:rPr>
                      <m:t>q</m:t>
                    </m:r>
                  </m:e>
                  <m:sub>
                    <m:r>
                      <w:rPr>
                        <w:rFonts w:ascii="Cambria Math" w:eastAsia="MS Mincho" w:hAnsi="Cambria Math" w:cs="Times New Roman"/>
                        <w:sz w:val="20"/>
                        <w:szCs w:val="20"/>
                        <w:lang w:val="en-US"/>
                      </w:rPr>
                      <m:t>1</m:t>
                    </m:r>
                  </m:sub>
                  <m:sup>
                    <m:r>
                      <w:rPr>
                        <w:rFonts w:ascii="Cambria Math" w:eastAsia="MS Mincho" w:hAnsi="Cambria Math" w:cs="Times New Roman"/>
                        <w:sz w:val="20"/>
                        <w:szCs w:val="20"/>
                        <w:lang w:val="en-US"/>
                      </w:rPr>
                      <m:t>2</m:t>
                    </m:r>
                  </m:sup>
                </m:sSubSup>
                <m:r>
                  <w:rPr>
                    <w:rFonts w:ascii="Cambria Math" w:eastAsia="MS Mincho" w:hAnsi="Cambria Math" w:cs="Times New Roman"/>
                    <w:sz w:val="20"/>
                    <w:szCs w:val="20"/>
                    <w:lang w:val="en-US"/>
                  </w:rPr>
                  <m:t>+</m:t>
                </m:r>
                <m:sSub>
                  <m:sSubPr>
                    <m:ctrlPr>
                      <w:rPr>
                        <w:rFonts w:ascii="Cambria Math" w:eastAsia="MS Mincho" w:hAnsi="Cambria Math" w:cs="Times New Roman"/>
                        <w:i/>
                        <w:sz w:val="20"/>
                        <w:szCs w:val="20"/>
                        <w:lang w:val="en-US"/>
                      </w:rPr>
                    </m:ctrlPr>
                  </m:sSubPr>
                  <m:e>
                    <m:r>
                      <w:rPr>
                        <w:rFonts w:ascii="Cambria Math" w:eastAsia="MS Mincho" w:hAnsi="Cambria Math" w:cs="Times New Roman"/>
                        <w:sz w:val="20"/>
                        <w:szCs w:val="20"/>
                        <w:lang w:val="en-US"/>
                      </w:rPr>
                      <m:t>ω</m:t>
                    </m:r>
                  </m:e>
                  <m:sub>
                    <m:r>
                      <w:rPr>
                        <w:rFonts w:ascii="Cambria Math" w:eastAsia="MS Mincho" w:hAnsi="Cambria Math" w:cs="Times New Roman"/>
                        <w:sz w:val="20"/>
                        <w:szCs w:val="20"/>
                        <w:lang w:val="en-US"/>
                      </w:rPr>
                      <m:t>2</m:t>
                    </m:r>
                  </m:sub>
                </m:sSub>
                <m:sSubSup>
                  <m:sSubSupPr>
                    <m:ctrlPr>
                      <w:rPr>
                        <w:rFonts w:ascii="Cambria Math" w:eastAsia="MS Mincho" w:hAnsi="Cambria Math" w:cs="Times New Roman"/>
                        <w:i/>
                        <w:sz w:val="20"/>
                        <w:szCs w:val="20"/>
                        <w:lang w:val="en-US"/>
                      </w:rPr>
                    </m:ctrlPr>
                  </m:sSubSupPr>
                  <m:e>
                    <m:r>
                      <w:rPr>
                        <w:rFonts w:ascii="Cambria Math" w:eastAsia="MS Mincho" w:hAnsi="Cambria Math" w:cs="Times New Roman"/>
                        <w:sz w:val="20"/>
                        <w:szCs w:val="20"/>
                        <w:lang w:val="en-US"/>
                      </w:rPr>
                      <m:t>q</m:t>
                    </m:r>
                  </m:e>
                  <m:sub>
                    <m:r>
                      <w:rPr>
                        <w:rFonts w:ascii="Cambria Math" w:eastAsia="MS Mincho" w:hAnsi="Cambria Math" w:cs="Times New Roman"/>
                        <w:sz w:val="20"/>
                        <w:szCs w:val="20"/>
                        <w:lang w:val="en-US"/>
                      </w:rPr>
                      <m:t>2</m:t>
                    </m:r>
                  </m:sub>
                  <m:sup>
                    <m:r>
                      <w:rPr>
                        <w:rFonts w:ascii="Cambria Math" w:eastAsia="MS Mincho" w:hAnsi="Cambria Math" w:cs="Times New Roman"/>
                        <w:sz w:val="20"/>
                        <w:szCs w:val="20"/>
                        <w:lang w:val="en-US"/>
                      </w:rPr>
                      <m:t>2</m:t>
                    </m:r>
                  </m:sup>
                </m:sSubSup>
              </m:oMath>
            </m:oMathPara>
          </w:p>
        </w:tc>
        <w:tc>
          <w:tcPr>
            <w:tcW w:w="2063" w:type="dxa"/>
          </w:tcPr>
          <w:p w14:paraId="2CB34C70" w14:textId="77777777" w:rsidR="002D7EE5" w:rsidRPr="00292D50" w:rsidRDefault="002D7EE5" w:rsidP="00B56D75">
            <w:pPr>
              <w:widowControl w:val="0"/>
              <w:autoSpaceDE w:val="0"/>
              <w:autoSpaceDN w:val="0"/>
              <w:adjustRightInd w:val="0"/>
              <w:rPr>
                <w:rFonts w:eastAsia="MS Mincho" w:cs="Times New Roman"/>
                <w:sz w:val="20"/>
                <w:szCs w:val="20"/>
                <w:lang w:val="en-US"/>
              </w:rPr>
            </w:pPr>
          </w:p>
        </w:tc>
      </w:tr>
    </w:tbl>
    <w:p w14:paraId="026FA549" w14:textId="77777777" w:rsidR="002D7EE5" w:rsidRDefault="002D7EE5" w:rsidP="002D7EE5">
      <w:pPr>
        <w:widowControl w:val="0"/>
        <w:autoSpaceDE w:val="0"/>
        <w:autoSpaceDN w:val="0"/>
        <w:adjustRightInd w:val="0"/>
        <w:spacing w:line="360" w:lineRule="auto"/>
        <w:ind w:left="480" w:hanging="480"/>
        <w:rPr>
          <w:rFonts w:cs="Times New Roman"/>
          <w:lang w:val="en-US" w:eastAsia="zh-CN"/>
        </w:rPr>
      </w:pPr>
    </w:p>
    <w:p w14:paraId="102494B3" w14:textId="77777777" w:rsidR="002D7EE5" w:rsidRPr="00E31964" w:rsidRDefault="002D7EE5" w:rsidP="002D7EE5">
      <w:pPr>
        <w:widowControl w:val="0"/>
        <w:autoSpaceDE w:val="0"/>
        <w:autoSpaceDN w:val="0"/>
        <w:adjustRightInd w:val="0"/>
        <w:spacing w:line="360" w:lineRule="auto"/>
        <w:ind w:left="480" w:hanging="480"/>
        <w:rPr>
          <w:rFonts w:cs="Times New Roman"/>
          <w:lang w:val="en-US" w:eastAsia="zh-CN"/>
        </w:rPr>
      </w:pPr>
      <m:oMathPara>
        <m:oMath>
          <m:r>
            <w:rPr>
              <w:rFonts w:ascii="Cambria Math" w:hAnsi="Cambria Math" w:cs="Times New Roman"/>
              <w:lang w:val="en-US" w:eastAsia="zh-CN"/>
            </w:rPr>
            <m:t>cov</m:t>
          </m:r>
          <m:d>
            <m:dPr>
              <m:ctrlPr>
                <w:rPr>
                  <w:rFonts w:ascii="Cambria Math" w:hAnsi="Cambria Math" w:cs="Times New Roman"/>
                  <w:i/>
                  <w:lang w:val="en-US" w:eastAsia="zh-CN"/>
                </w:rPr>
              </m:ctrlPr>
            </m:dPr>
            <m:e>
              <m:r>
                <w:rPr>
                  <w:rFonts w:ascii="Cambria Math" w:hAnsi="Cambria Math" w:cs="Times New Roman"/>
                  <w:lang w:val="en-US" w:eastAsia="zh-CN"/>
                </w:rPr>
                <m:t>y,x</m:t>
              </m:r>
            </m:e>
          </m:d>
          <m:r>
            <w:rPr>
              <w:rFonts w:ascii="Cambria Math" w:hAnsi="Cambria Math" w:cs="Times New Roman"/>
              <w:lang w:val="en-US" w:eastAsia="zh-CN"/>
            </w:rPr>
            <m:t>=E</m:t>
          </m:r>
          <m:d>
            <m:dPr>
              <m:ctrlPr>
                <w:rPr>
                  <w:rFonts w:ascii="Cambria Math" w:hAnsi="Cambria Math" w:cs="Times New Roman"/>
                  <w:i/>
                  <w:lang w:val="en-US" w:eastAsia="zh-CN"/>
                </w:rPr>
              </m:ctrlPr>
            </m:dPr>
            <m:e>
              <m:r>
                <w:rPr>
                  <w:rFonts w:ascii="Cambria Math" w:hAnsi="Cambria Math" w:cs="Times New Roman"/>
                  <w:lang w:val="en-US" w:eastAsia="zh-CN"/>
                </w:rPr>
                <m:t>xy</m:t>
              </m:r>
            </m:e>
          </m:d>
          <m:r>
            <w:rPr>
              <w:rFonts w:ascii="Cambria Math" w:hAnsi="Cambria Math" w:cs="Times New Roman"/>
              <w:lang w:val="en-US" w:eastAsia="zh-CN"/>
            </w:rPr>
            <m:t>-E</m:t>
          </m:r>
          <m:d>
            <m:dPr>
              <m:ctrlPr>
                <w:rPr>
                  <w:rFonts w:ascii="Cambria Math" w:hAnsi="Cambria Math" w:cs="Times New Roman"/>
                  <w:i/>
                  <w:lang w:val="en-US" w:eastAsia="zh-CN"/>
                </w:rPr>
              </m:ctrlPr>
            </m:dPr>
            <m:e>
              <m:r>
                <w:rPr>
                  <w:rFonts w:ascii="Cambria Math" w:hAnsi="Cambria Math" w:cs="Times New Roman"/>
                  <w:lang w:val="en-US" w:eastAsia="zh-CN"/>
                </w:rPr>
                <m:t>x</m:t>
              </m:r>
            </m:e>
          </m:d>
          <m:r>
            <w:rPr>
              <w:rFonts w:ascii="Cambria Math" w:hAnsi="Cambria Math" w:cs="Times New Roman"/>
              <w:lang w:val="en-US" w:eastAsia="zh-CN"/>
            </w:rPr>
            <m:t>E</m:t>
          </m:r>
          <m:d>
            <m:dPr>
              <m:ctrlPr>
                <w:rPr>
                  <w:rFonts w:ascii="Cambria Math" w:hAnsi="Cambria Math" w:cs="Times New Roman"/>
                  <w:i/>
                  <w:lang w:val="en-US" w:eastAsia="zh-CN"/>
                </w:rPr>
              </m:ctrlPr>
            </m:dPr>
            <m:e>
              <m:r>
                <w:rPr>
                  <w:rFonts w:ascii="Cambria Math" w:hAnsi="Cambria Math" w:cs="Times New Roman"/>
                  <w:lang w:val="en-US" w:eastAsia="zh-CN"/>
                </w:rPr>
                <m:t>y</m:t>
              </m:r>
            </m:e>
          </m:d>
          <m:r>
            <w:rPr>
              <w:rFonts w:ascii="Cambria Math" w:hAnsi="Cambria Math" w:cs="Times New Roman"/>
              <w:lang w:val="en-US" w:eastAsia="zh-CN"/>
            </w:rPr>
            <m:t>=E(xy)</m:t>
          </m:r>
        </m:oMath>
      </m:oMathPara>
    </w:p>
    <w:p w14:paraId="66694CD4" w14:textId="52B82515" w:rsidR="002D7EE5" w:rsidRPr="00E31964" w:rsidRDefault="002D7EE5" w:rsidP="002D7EE5">
      <w:pPr>
        <w:widowControl w:val="0"/>
        <w:autoSpaceDE w:val="0"/>
        <w:autoSpaceDN w:val="0"/>
        <w:adjustRightInd w:val="0"/>
        <w:spacing w:line="360" w:lineRule="auto"/>
        <w:ind w:left="480" w:hanging="480"/>
        <w:rPr>
          <w:rFonts w:cs="Times New Roman"/>
          <w:lang w:val="en-US" w:eastAsia="zh-CN"/>
        </w:rPr>
      </w:pPr>
      <m:oMathPara>
        <m:oMath>
          <m:r>
            <w:rPr>
              <w:rFonts w:ascii="Cambria Math" w:hAnsi="Cambria Math" w:cs="Times New Roman"/>
              <w:lang w:val="en-US" w:eastAsia="zh-CN"/>
            </w:rPr>
            <m:t>E</m:t>
          </m:r>
          <m:d>
            <m:dPr>
              <m:ctrlPr>
                <w:rPr>
                  <w:rFonts w:ascii="Cambria Math" w:hAnsi="Cambria Math" w:cs="Times New Roman"/>
                  <w:i/>
                  <w:lang w:val="en-US" w:eastAsia="zh-CN"/>
                </w:rPr>
              </m:ctrlPr>
            </m:dPr>
            <m:e>
              <m:r>
                <w:rPr>
                  <w:rFonts w:ascii="Cambria Math" w:hAnsi="Cambria Math" w:cs="Times New Roman"/>
                  <w:lang w:val="en-US" w:eastAsia="zh-CN"/>
                </w:rPr>
                <m:t>xy</m:t>
              </m:r>
            </m:e>
          </m:d>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ω</m:t>
              </m:r>
            </m:e>
            <m:sub>
              <m:r>
                <w:rPr>
                  <w:rFonts w:ascii="Cambria Math" w:hAnsi="Cambria Math" w:cs="Times New Roman"/>
                  <w:lang w:val="en-US" w:eastAsia="zh-CN"/>
                </w:rPr>
                <m:t>1</m:t>
              </m:r>
            </m:sub>
          </m:sSub>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sSub>
                    <m:sSubPr>
                      <m:ctrlPr>
                        <w:rPr>
                          <w:rFonts w:ascii="Cambria Math" w:hAnsi="Cambria Math" w:cs="Times New Roman"/>
                          <w:i/>
                          <w:lang w:val="en-US" w:eastAsia="zh-CN"/>
                        </w:rPr>
                      </m:ctrlPr>
                    </m:sSubPr>
                    <m:e>
                      <m:r>
                        <w:rPr>
                          <w:rFonts w:ascii="Cambria Math" w:hAnsi="Cambria Math" w:cs="Times New Roman"/>
                          <w:lang w:val="en-US" w:eastAsia="zh-CN"/>
                        </w:rPr>
                        <m:t>n</m:t>
                      </m:r>
                    </m:e>
                    <m:sub>
                      <m:r>
                        <w:rPr>
                          <w:rFonts w:ascii="Cambria Math" w:hAnsi="Cambria Math" w:cs="Times New Roman"/>
                          <w:lang w:val="en-US" w:eastAsia="zh-CN"/>
                        </w:rPr>
                        <m:t>2</m:t>
                      </m:r>
                    </m:sub>
                  </m:sSub>
                </m:num>
                <m:den>
                  <m:sSub>
                    <m:sSubPr>
                      <m:ctrlPr>
                        <w:rPr>
                          <w:rFonts w:ascii="Cambria Math" w:hAnsi="Cambria Math" w:cs="Times New Roman"/>
                          <w:i/>
                          <w:lang w:val="en-US" w:eastAsia="zh-CN"/>
                        </w:rPr>
                      </m:ctrlPr>
                    </m:sSubPr>
                    <m:e>
                      <m:r>
                        <w:rPr>
                          <w:rFonts w:ascii="Cambria Math" w:hAnsi="Cambria Math" w:cs="Times New Roman"/>
                          <w:lang w:val="en-US" w:eastAsia="zh-CN"/>
                        </w:rPr>
                        <m:t>n</m:t>
                      </m:r>
                    </m:e>
                    <m:sub>
                      <m:r>
                        <w:rPr>
                          <w:rFonts w:ascii="Cambria Math" w:hAnsi="Cambria Math" w:cs="Times New Roman"/>
                          <w:lang w:val="en-US" w:eastAsia="zh-CN"/>
                        </w:rPr>
                        <m:t>1</m:t>
                      </m:r>
                    </m:sub>
                  </m:sSub>
                </m:den>
              </m:f>
            </m:e>
          </m:rad>
          <m:r>
            <w:rPr>
              <w:rFonts w:ascii="Cambria Math" w:hAnsi="Cambria Math" w:cs="Times New Roman"/>
              <w:lang w:val="en-US" w:eastAsia="zh-CN"/>
            </w:rPr>
            <m:t>(2</m:t>
          </m:r>
          <m:sSubSup>
            <m:sSubSupPr>
              <m:ctrlPr>
                <w:rPr>
                  <w:rFonts w:ascii="Cambria Math" w:hAnsi="Cambria Math" w:cs="Times New Roman"/>
                  <w:i/>
                  <w:lang w:val="en-US" w:eastAsia="zh-CN"/>
                </w:rPr>
              </m:ctrlPr>
            </m:sSubSupPr>
            <m:e>
              <m:r>
                <w:rPr>
                  <w:rFonts w:ascii="Cambria Math" w:hAnsi="Cambria Math" w:cs="Times New Roman"/>
                  <w:lang w:val="en-US" w:eastAsia="zh-CN"/>
                </w:rPr>
                <m:t>p</m:t>
              </m:r>
            </m:e>
            <m:sub>
              <m:r>
                <w:rPr>
                  <w:rFonts w:ascii="Cambria Math" w:hAnsi="Cambria Math" w:cs="Times New Roman"/>
                  <w:lang w:val="en-US" w:eastAsia="zh-CN"/>
                </w:rPr>
                <m:t>1</m:t>
              </m:r>
            </m:sub>
            <m:sup>
              <m:r>
                <w:rPr>
                  <w:rFonts w:ascii="Cambria Math" w:hAnsi="Cambria Math" w:cs="Times New Roman"/>
                  <w:lang w:val="en-US" w:eastAsia="zh-CN"/>
                </w:rPr>
                <m:t>2</m:t>
              </m:r>
            </m:sup>
          </m:sSubSup>
          <m:r>
            <w:rPr>
              <w:rFonts w:ascii="Cambria Math" w:hAnsi="Cambria Math" w:cs="Times New Roman"/>
              <w:lang w:val="en-US" w:eastAsia="zh-CN"/>
            </w:rPr>
            <m:t>+2</m:t>
          </m:r>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1</m:t>
              </m:r>
            </m:sub>
          </m:sSub>
          <m:sSub>
            <m:sSubPr>
              <m:ctrlPr>
                <w:rPr>
                  <w:rFonts w:ascii="Cambria Math" w:hAnsi="Cambria Math" w:cs="Times New Roman"/>
                  <w:i/>
                  <w:lang w:val="en-US" w:eastAsia="zh-CN"/>
                </w:rPr>
              </m:ctrlPr>
            </m:sSubPr>
            <m:e>
              <m:r>
                <w:rPr>
                  <w:rFonts w:ascii="Cambria Math" w:hAnsi="Cambria Math" w:cs="Times New Roman"/>
                  <w:lang w:val="en-US" w:eastAsia="zh-CN"/>
                </w:rPr>
                <m:t>q</m:t>
              </m:r>
            </m:e>
            <m:sub>
              <m:r>
                <w:rPr>
                  <w:rFonts w:ascii="Cambria Math" w:hAnsi="Cambria Math" w:cs="Times New Roman"/>
                  <w:lang w:val="en-US" w:eastAsia="zh-CN"/>
                </w:rPr>
                <m:t>1</m:t>
              </m:r>
            </m:sub>
          </m:sSub>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ω</m:t>
              </m:r>
            </m:e>
            <m:sub>
              <m:r>
                <w:rPr>
                  <w:rFonts w:ascii="Cambria Math" w:hAnsi="Cambria Math" w:cs="Times New Roman"/>
                  <w:lang w:val="en-US" w:eastAsia="zh-CN"/>
                </w:rPr>
                <m:t>2</m:t>
              </m:r>
            </m:sub>
          </m:sSub>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sSub>
                    <m:sSubPr>
                      <m:ctrlPr>
                        <w:rPr>
                          <w:rFonts w:ascii="Cambria Math" w:hAnsi="Cambria Math" w:cs="Times New Roman"/>
                          <w:i/>
                          <w:lang w:val="en-US" w:eastAsia="zh-CN"/>
                        </w:rPr>
                      </m:ctrlPr>
                    </m:sSubPr>
                    <m:e>
                      <m:r>
                        <w:rPr>
                          <w:rFonts w:ascii="Cambria Math" w:hAnsi="Cambria Math" w:cs="Times New Roman"/>
                          <w:lang w:val="en-US" w:eastAsia="zh-CN"/>
                        </w:rPr>
                        <m:t>n</m:t>
                      </m:r>
                    </m:e>
                    <m:sub>
                      <m:r>
                        <w:rPr>
                          <w:rFonts w:ascii="Cambria Math" w:hAnsi="Cambria Math" w:cs="Times New Roman"/>
                          <w:lang w:val="en-US" w:eastAsia="zh-CN"/>
                        </w:rPr>
                        <m:t>1</m:t>
                      </m:r>
                    </m:sub>
                  </m:sSub>
                </m:num>
                <m:den>
                  <m:sSub>
                    <m:sSubPr>
                      <m:ctrlPr>
                        <w:rPr>
                          <w:rFonts w:ascii="Cambria Math" w:hAnsi="Cambria Math" w:cs="Times New Roman"/>
                          <w:i/>
                          <w:lang w:val="en-US" w:eastAsia="zh-CN"/>
                        </w:rPr>
                      </m:ctrlPr>
                    </m:sSubPr>
                    <m:e>
                      <m:r>
                        <w:rPr>
                          <w:rFonts w:ascii="Cambria Math" w:hAnsi="Cambria Math" w:cs="Times New Roman"/>
                          <w:lang w:val="en-US" w:eastAsia="zh-CN"/>
                        </w:rPr>
                        <m:t>n</m:t>
                      </m:r>
                    </m:e>
                    <m:sub>
                      <m:r>
                        <w:rPr>
                          <w:rFonts w:ascii="Cambria Math" w:hAnsi="Cambria Math" w:cs="Times New Roman"/>
                          <w:lang w:val="en-US" w:eastAsia="zh-CN"/>
                        </w:rPr>
                        <m:t>2</m:t>
                      </m:r>
                    </m:sub>
                  </m:sSub>
                </m:den>
              </m:f>
            </m:e>
          </m:rad>
          <m:r>
            <w:rPr>
              <w:rFonts w:ascii="Cambria Math" w:hAnsi="Cambria Math" w:cs="Times New Roman"/>
              <w:lang w:val="en-US" w:eastAsia="zh-CN"/>
            </w:rPr>
            <m:t>(2</m:t>
          </m:r>
          <m:sSubSup>
            <m:sSubSupPr>
              <m:ctrlPr>
                <w:rPr>
                  <w:rFonts w:ascii="Cambria Math" w:hAnsi="Cambria Math" w:cs="Times New Roman"/>
                  <w:i/>
                  <w:lang w:val="en-US" w:eastAsia="zh-CN"/>
                </w:rPr>
              </m:ctrlPr>
            </m:sSubSupPr>
            <m:e>
              <m:r>
                <w:rPr>
                  <w:rFonts w:ascii="Cambria Math" w:hAnsi="Cambria Math" w:cs="Times New Roman"/>
                  <w:lang w:val="en-US" w:eastAsia="zh-CN"/>
                </w:rPr>
                <m:t>p</m:t>
              </m:r>
            </m:e>
            <m:sub>
              <m:r>
                <w:rPr>
                  <w:rFonts w:ascii="Cambria Math" w:hAnsi="Cambria Math" w:cs="Times New Roman"/>
                  <w:lang w:val="en-US" w:eastAsia="zh-CN"/>
                </w:rPr>
                <m:t>2</m:t>
              </m:r>
            </m:sub>
            <m:sup>
              <m:r>
                <w:rPr>
                  <w:rFonts w:ascii="Cambria Math" w:hAnsi="Cambria Math" w:cs="Times New Roman"/>
                  <w:lang w:val="en-US" w:eastAsia="zh-CN"/>
                </w:rPr>
                <m:t>2</m:t>
              </m:r>
            </m:sup>
          </m:sSubSup>
          <m:r>
            <w:rPr>
              <w:rFonts w:ascii="Cambria Math" w:hAnsi="Cambria Math" w:cs="Times New Roman"/>
              <w:lang w:val="en-US" w:eastAsia="zh-CN"/>
            </w:rPr>
            <m:t>+2</m:t>
          </m:r>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2</m:t>
              </m:r>
            </m:sub>
          </m:sSub>
          <m:sSub>
            <m:sSubPr>
              <m:ctrlPr>
                <w:rPr>
                  <w:rFonts w:ascii="Cambria Math" w:hAnsi="Cambria Math" w:cs="Times New Roman"/>
                  <w:i/>
                  <w:lang w:val="en-US" w:eastAsia="zh-CN"/>
                </w:rPr>
              </m:ctrlPr>
            </m:sSubPr>
            <m:e>
              <m:r>
                <w:rPr>
                  <w:rFonts w:ascii="Cambria Math" w:hAnsi="Cambria Math" w:cs="Times New Roman"/>
                  <w:lang w:val="en-US" w:eastAsia="zh-CN"/>
                </w:rPr>
                <m:t>q</m:t>
              </m:r>
            </m:e>
            <m:sub>
              <m:r>
                <w:rPr>
                  <w:rFonts w:ascii="Cambria Math" w:hAnsi="Cambria Math" w:cs="Times New Roman"/>
                  <w:lang w:val="en-US" w:eastAsia="zh-CN"/>
                </w:rPr>
                <m:t>2</m:t>
              </m:r>
            </m:sub>
          </m:sSub>
          <m:r>
            <w:rPr>
              <w:rFonts w:ascii="Cambria Math" w:hAnsi="Cambria Math" w:cs="Times New Roman"/>
              <w:lang w:val="en-US" w:eastAsia="zh-CN"/>
            </w:rPr>
            <m:t>)=2</m:t>
          </m:r>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sSub>
                    <m:sSubPr>
                      <m:ctrlPr>
                        <w:rPr>
                          <w:rFonts w:ascii="Cambria Math" w:hAnsi="Cambria Math" w:cs="Times New Roman"/>
                          <w:i/>
                          <w:lang w:val="en-US" w:eastAsia="zh-CN"/>
                        </w:rPr>
                      </m:ctrlPr>
                    </m:sSubPr>
                    <m:e>
                      <m:r>
                        <w:rPr>
                          <w:rFonts w:ascii="Cambria Math" w:hAnsi="Cambria Math" w:cs="Times New Roman"/>
                          <w:lang w:val="en-US" w:eastAsia="zh-CN"/>
                        </w:rPr>
                        <m:t>n</m:t>
                      </m:r>
                    </m:e>
                    <m:sub>
                      <m:r>
                        <w:rPr>
                          <w:rFonts w:ascii="Cambria Math" w:hAnsi="Cambria Math" w:cs="Times New Roman"/>
                          <w:lang w:val="en-US" w:eastAsia="zh-CN"/>
                        </w:rPr>
                        <m:t>1</m:t>
                      </m:r>
                    </m:sub>
                  </m:sSub>
                </m:num>
                <m:den>
                  <m:r>
                    <w:rPr>
                      <w:rFonts w:ascii="Cambria Math" w:hAnsi="Cambria Math" w:cs="Times New Roman"/>
                      <w:lang w:val="en-US" w:eastAsia="zh-CN"/>
                    </w:rPr>
                    <m:t>N</m:t>
                  </m:r>
                </m:den>
              </m:f>
              <m:f>
                <m:fPr>
                  <m:ctrlPr>
                    <w:rPr>
                      <w:rFonts w:ascii="Cambria Math" w:hAnsi="Cambria Math" w:cs="Times New Roman"/>
                      <w:i/>
                      <w:lang w:val="en-US" w:eastAsia="zh-CN"/>
                    </w:rPr>
                  </m:ctrlPr>
                </m:fPr>
                <m:num>
                  <m:sSub>
                    <m:sSubPr>
                      <m:ctrlPr>
                        <w:rPr>
                          <w:rFonts w:ascii="Cambria Math" w:hAnsi="Cambria Math" w:cs="Times New Roman"/>
                          <w:i/>
                          <w:lang w:val="en-US" w:eastAsia="zh-CN"/>
                        </w:rPr>
                      </m:ctrlPr>
                    </m:sSubPr>
                    <m:e>
                      <m:r>
                        <w:rPr>
                          <w:rFonts w:ascii="Cambria Math" w:hAnsi="Cambria Math" w:cs="Times New Roman"/>
                          <w:lang w:val="en-US" w:eastAsia="zh-CN"/>
                        </w:rPr>
                        <m:t>n</m:t>
                      </m:r>
                    </m:e>
                    <m:sub>
                      <m:r>
                        <w:rPr>
                          <w:rFonts w:ascii="Cambria Math" w:hAnsi="Cambria Math" w:cs="Times New Roman"/>
                          <w:lang w:val="en-US" w:eastAsia="zh-CN"/>
                        </w:rPr>
                        <m:t>2</m:t>
                      </m:r>
                    </m:sub>
                  </m:sSub>
                </m:num>
                <m:den>
                  <m:r>
                    <w:rPr>
                      <w:rFonts w:ascii="Cambria Math" w:hAnsi="Cambria Math" w:cs="Times New Roman"/>
                      <w:lang w:val="en-US" w:eastAsia="zh-CN"/>
                    </w:rPr>
                    <m:t>N</m:t>
                  </m:r>
                </m:den>
              </m:f>
            </m:e>
          </m:rad>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1</m:t>
              </m:r>
            </m:sub>
          </m:sSub>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2</m:t>
              </m:r>
            </m:sub>
          </m:sSub>
          <m:r>
            <w:rPr>
              <w:rFonts w:ascii="Cambria Math" w:hAnsi="Cambria Math" w:cs="Times New Roman"/>
              <w:lang w:val="en-US" w:eastAsia="zh-CN"/>
            </w:rPr>
            <m:t>)</m:t>
          </m:r>
        </m:oMath>
      </m:oMathPara>
    </w:p>
    <w:p w14:paraId="70B53B87" w14:textId="24D512C5" w:rsidR="002D7EE5" w:rsidRDefault="00E65AD6" w:rsidP="009825B3">
      <w:pPr>
        <w:widowControl w:val="0"/>
        <w:autoSpaceDE w:val="0"/>
        <w:autoSpaceDN w:val="0"/>
        <w:adjustRightInd w:val="0"/>
        <w:spacing w:line="360" w:lineRule="auto"/>
        <w:rPr>
          <w:rFonts w:cs="Times New Roman"/>
          <w:lang w:val="en-US" w:eastAsia="zh-CN"/>
        </w:rPr>
      </w:pPr>
      <w:r>
        <w:rPr>
          <w:rFonts w:cs="Times New Roman"/>
          <w:lang w:val="en-US" w:eastAsia="zh-CN"/>
        </w:rPr>
        <w:t>we have</w:t>
      </w:r>
    </w:p>
    <w:p w14:paraId="73B99410" w14:textId="5C219E0A" w:rsidR="002D7EE5" w:rsidRPr="00B36115" w:rsidRDefault="002D7EE5" w:rsidP="002D7EE5">
      <w:pPr>
        <w:widowControl w:val="0"/>
        <w:autoSpaceDE w:val="0"/>
        <w:autoSpaceDN w:val="0"/>
        <w:adjustRightInd w:val="0"/>
        <w:spacing w:line="360" w:lineRule="auto"/>
        <w:ind w:left="480" w:hanging="480"/>
        <w:rPr>
          <w:rFonts w:cs="Times New Roman"/>
          <w:lang w:val="en-US" w:eastAsia="zh-CN"/>
        </w:rPr>
      </w:pPr>
      <m:oMathPara>
        <m:oMath>
          <m:r>
            <w:rPr>
              <w:rFonts w:ascii="Cambria Math" w:hAnsi="Cambria Math" w:cs="Times New Roman"/>
              <w:lang w:val="en-US" w:eastAsia="zh-CN"/>
            </w:rPr>
            <w:lastRenderedPageBreak/>
            <m:t>E</m:t>
          </m:r>
          <m:d>
            <m:dPr>
              <m:ctrlPr>
                <w:rPr>
                  <w:rFonts w:ascii="Cambria Math" w:hAnsi="Cambria Math" w:cs="Times New Roman"/>
                  <w:i/>
                  <w:lang w:val="en-US" w:eastAsia="zh-CN"/>
                </w:rPr>
              </m:ctrlPr>
            </m:dPr>
            <m:e>
              <m:sSub>
                <m:sSubPr>
                  <m:ctrlPr>
                    <w:rPr>
                      <w:rFonts w:ascii="Cambria Math" w:hAnsi="Cambria Math" w:cs="Times New Roman"/>
                      <w:i/>
                      <w:lang w:val="en-US" w:eastAsia="zh-CN"/>
                    </w:rPr>
                  </m:ctrlPr>
                </m:sSubPr>
                <m:e>
                  <m:r>
                    <w:rPr>
                      <w:rFonts w:ascii="Cambria Math" w:hAnsi="Cambria Math" w:cs="Times New Roman"/>
                      <w:lang w:val="en-US" w:eastAsia="zh-CN"/>
                    </w:rPr>
                    <m:t>β</m:t>
                  </m:r>
                </m:e>
                <m:sub>
                  <m:r>
                    <w:rPr>
                      <w:rFonts w:ascii="Cambria Math" w:hAnsi="Cambria Math" w:cs="Times New Roman"/>
                      <w:lang w:val="en-US" w:eastAsia="zh-CN"/>
                    </w:rPr>
                    <m:t>l</m:t>
                  </m:r>
                </m:sub>
              </m:sSub>
            </m:e>
          </m:d>
          <m:r>
            <w:rPr>
              <w:rFonts w:ascii="Cambria Math" w:hAnsi="Cambria Math" w:cs="Times New Roman"/>
              <w:lang w:val="en-US" w:eastAsia="zh-CN"/>
            </w:rPr>
            <m:t>≈</m:t>
          </m:r>
          <m:f>
            <m:fPr>
              <m:ctrlPr>
                <w:rPr>
                  <w:rFonts w:ascii="Cambria Math" w:hAnsi="Cambria Math" w:cs="Times New Roman"/>
                  <w:i/>
                  <w:lang w:val="en-US" w:eastAsia="zh-CN"/>
                </w:rPr>
              </m:ctrlPr>
            </m:fPr>
            <m:num>
              <m:r>
                <w:rPr>
                  <w:rFonts w:ascii="Cambria Math" w:hAnsi="Cambria Math" w:cs="Times New Roman"/>
                  <w:lang w:val="en-US" w:eastAsia="zh-CN"/>
                </w:rPr>
                <m:t>2</m:t>
              </m:r>
              <m:rad>
                <m:radPr>
                  <m:degHide m:val="1"/>
                  <m:ctrlPr>
                    <w:rPr>
                      <w:rFonts w:ascii="Cambria Math" w:hAnsi="Cambria Math" w:cs="Times New Roman"/>
                      <w:i/>
                      <w:lang w:val="en-US" w:eastAsia="zh-CN"/>
                    </w:rPr>
                  </m:ctrlPr>
                </m:radPr>
                <m:deg/>
                <m:e>
                  <m:sSub>
                    <m:sSubPr>
                      <m:ctrlPr>
                        <w:rPr>
                          <w:rFonts w:ascii="Cambria Math" w:hAnsi="Cambria Math" w:cs="Times New Roman"/>
                          <w:i/>
                          <w:lang w:val="en-US" w:eastAsia="zh-CN"/>
                        </w:rPr>
                      </m:ctrlPr>
                    </m:sSubPr>
                    <m:e>
                      <m:r>
                        <w:rPr>
                          <w:rFonts w:ascii="Cambria Math" w:hAnsi="Cambria Math" w:cs="Times New Roman"/>
                          <w:lang w:val="en-US" w:eastAsia="zh-CN"/>
                        </w:rPr>
                        <m:t>ω</m:t>
                      </m:r>
                    </m:e>
                    <m:sub>
                      <m:r>
                        <w:rPr>
                          <w:rFonts w:ascii="Cambria Math" w:hAnsi="Cambria Math" w:cs="Times New Roman"/>
                          <w:lang w:val="en-US" w:eastAsia="zh-CN"/>
                        </w:rPr>
                        <m:t>1</m:t>
                      </m:r>
                    </m:sub>
                  </m:sSub>
                  <m:sSub>
                    <m:sSubPr>
                      <m:ctrlPr>
                        <w:rPr>
                          <w:rFonts w:ascii="Cambria Math" w:hAnsi="Cambria Math" w:cs="Times New Roman"/>
                          <w:i/>
                          <w:lang w:val="en-US" w:eastAsia="zh-CN"/>
                        </w:rPr>
                      </m:ctrlPr>
                    </m:sSubPr>
                    <m:e>
                      <m:r>
                        <w:rPr>
                          <w:rFonts w:ascii="Cambria Math" w:hAnsi="Cambria Math" w:cs="Times New Roman"/>
                          <w:lang w:val="en-US" w:eastAsia="zh-CN"/>
                        </w:rPr>
                        <m:t>ω</m:t>
                      </m:r>
                    </m:e>
                    <m:sub>
                      <m:r>
                        <w:rPr>
                          <w:rFonts w:ascii="Cambria Math" w:hAnsi="Cambria Math" w:cs="Times New Roman"/>
                          <w:lang w:val="en-US" w:eastAsia="zh-CN"/>
                        </w:rPr>
                        <m:t>2</m:t>
                      </m:r>
                    </m:sub>
                  </m:sSub>
                </m:e>
              </m:rad>
              <m:d>
                <m:dPr>
                  <m:ctrlPr>
                    <w:rPr>
                      <w:rFonts w:ascii="Cambria Math" w:hAnsi="Cambria Math" w:cs="Times New Roman"/>
                      <w:i/>
                      <w:lang w:val="en-US" w:eastAsia="zh-CN"/>
                    </w:rPr>
                  </m:ctrlPr>
                </m:dPr>
                <m:e>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1</m:t>
                      </m:r>
                    </m:sub>
                  </m:sSub>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2</m:t>
                      </m:r>
                    </m:sub>
                  </m:sSub>
                </m:e>
              </m:d>
            </m:num>
            <m:den>
              <m:r>
                <w:rPr>
                  <w:rFonts w:ascii="Cambria Math" w:hAnsi="Cambria Math" w:cs="Times New Roman"/>
                  <w:lang w:val="en-US" w:eastAsia="zh-CN"/>
                </w:rPr>
                <m:t>2</m:t>
              </m:r>
              <m:acc>
                <m:accPr>
                  <m:chr m:val="̅"/>
                  <m:ctrlPr>
                    <w:rPr>
                      <w:rFonts w:ascii="Cambria Math" w:hAnsi="Cambria Math" w:cs="Times New Roman"/>
                      <w:i/>
                      <w:lang w:val="en-US" w:eastAsia="zh-CN"/>
                    </w:rPr>
                  </m:ctrlPr>
                </m:accPr>
                <m:e>
                  <m:r>
                    <w:rPr>
                      <w:rFonts w:ascii="Cambria Math" w:hAnsi="Cambria Math" w:cs="Times New Roman"/>
                      <w:lang w:val="en-US" w:eastAsia="zh-CN"/>
                    </w:rPr>
                    <m:t>p</m:t>
                  </m:r>
                </m:e>
              </m:acc>
              <m:acc>
                <m:accPr>
                  <m:chr m:val="̅"/>
                  <m:ctrlPr>
                    <w:rPr>
                      <w:rFonts w:ascii="Cambria Math" w:hAnsi="Cambria Math" w:cs="Times New Roman"/>
                      <w:i/>
                      <w:lang w:val="en-US" w:eastAsia="zh-CN"/>
                    </w:rPr>
                  </m:ctrlPr>
                </m:accPr>
                <m:e>
                  <m:r>
                    <w:rPr>
                      <w:rFonts w:ascii="Cambria Math" w:hAnsi="Cambria Math" w:cs="Times New Roman"/>
                      <w:lang w:val="en-US" w:eastAsia="zh-CN"/>
                    </w:rPr>
                    <m:t>q</m:t>
                  </m:r>
                </m:e>
              </m:acc>
            </m:den>
          </m:f>
        </m:oMath>
      </m:oMathPara>
    </w:p>
    <w:p w14:paraId="03E52BA7" w14:textId="6DE02D74" w:rsidR="002D7EE5" w:rsidRDefault="002D7EE5" w:rsidP="002D7EE5">
      <w:pPr>
        <w:widowControl w:val="0"/>
        <w:autoSpaceDE w:val="0"/>
        <w:autoSpaceDN w:val="0"/>
        <w:adjustRightInd w:val="0"/>
        <w:spacing w:line="360" w:lineRule="auto"/>
        <w:rPr>
          <w:rFonts w:cs="Times New Roman"/>
          <w:lang w:val="en-US" w:eastAsia="zh-CN"/>
        </w:rPr>
      </w:pPr>
      <w:r>
        <w:rPr>
          <w:rFonts w:cs="Times New Roman"/>
          <w:lang w:val="en-US" w:eastAsia="zh-CN"/>
        </w:rPr>
        <w:t xml:space="preserve">The sampling variance of </w:t>
      </w:r>
      <m:oMath>
        <m:sSub>
          <m:sSubPr>
            <m:ctrlPr>
              <w:rPr>
                <w:rFonts w:ascii="Cambria Math" w:hAnsi="Cambria Math" w:cs="Times New Roman"/>
                <w:i/>
                <w:lang w:val="en-US" w:eastAsia="zh-CN"/>
              </w:rPr>
            </m:ctrlPr>
          </m:sSubPr>
          <m:e>
            <m:r>
              <w:rPr>
                <w:rFonts w:ascii="Cambria Math" w:hAnsi="Cambria Math" w:cs="Times New Roman"/>
                <w:lang w:val="en-US" w:eastAsia="zh-CN"/>
              </w:rPr>
              <m:t>b</m:t>
            </m:r>
          </m:e>
          <m:sub>
            <m:r>
              <w:rPr>
                <w:rFonts w:ascii="Cambria Math" w:hAnsi="Cambria Math" w:cs="Times New Roman"/>
                <w:lang w:val="en-US" w:eastAsia="zh-CN"/>
              </w:rPr>
              <m:t>d</m:t>
            </m:r>
          </m:sub>
        </m:sSub>
      </m:oMath>
      <w:r>
        <w:rPr>
          <w:rFonts w:cs="Times New Roman"/>
          <w:lang w:val="en-US" w:eastAsia="zh-CN"/>
        </w:rPr>
        <w:t xml:space="preserve"> is </w:t>
      </w:r>
      <m:oMath>
        <m:sSub>
          <m:sSubPr>
            <m:ctrlPr>
              <w:rPr>
                <w:rFonts w:ascii="Cambria Math" w:hAnsi="Cambria Math" w:cs="Times New Roman"/>
                <w:i/>
                <w:lang w:val="en-US" w:eastAsia="zh-CN"/>
              </w:rPr>
            </m:ctrlPr>
          </m:sSubPr>
          <m:e>
            <m:r>
              <w:rPr>
                <w:rFonts w:ascii="Cambria Math" w:hAnsi="Cambria Math" w:cs="Times New Roman"/>
                <w:lang w:val="en-US" w:eastAsia="zh-CN"/>
              </w:rPr>
              <m:t>σ</m:t>
            </m:r>
          </m:e>
          <m:sub>
            <m:sSub>
              <m:sSubPr>
                <m:ctrlPr>
                  <w:rPr>
                    <w:rFonts w:ascii="Cambria Math" w:hAnsi="Cambria Math" w:cs="Times New Roman"/>
                    <w:i/>
                    <w:lang w:val="en-US" w:eastAsia="zh-CN"/>
                  </w:rPr>
                </m:ctrlPr>
              </m:sSubPr>
              <m:e>
                <m:r>
                  <w:rPr>
                    <w:rFonts w:ascii="Cambria Math" w:hAnsi="Cambria Math" w:cs="Times New Roman"/>
                    <w:lang w:val="en-US" w:eastAsia="zh-CN"/>
                  </w:rPr>
                  <m:t>β</m:t>
                </m:r>
              </m:e>
              <m:sub>
                <m:r>
                  <w:rPr>
                    <w:rFonts w:ascii="Cambria Math" w:hAnsi="Cambria Math" w:cs="Times New Roman"/>
                    <w:lang w:val="en-US" w:eastAsia="zh-CN"/>
                  </w:rPr>
                  <m:t>l</m:t>
                </m:r>
              </m:sub>
            </m:sSub>
          </m:sub>
        </m:sSub>
        <m:r>
          <w:rPr>
            <w:rFonts w:ascii="Cambria Math" w:hAnsi="Cambria Math" w:cs="Times New Roman"/>
            <w:lang w:val="en-US" w:eastAsia="zh-CN"/>
          </w:rPr>
          <m:t>=</m:t>
        </m:r>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sSubSup>
                  <m:sSubSupPr>
                    <m:ctrlPr>
                      <w:rPr>
                        <w:rFonts w:ascii="Cambria Math" w:hAnsi="Cambria Math" w:cs="Times New Roman"/>
                        <w:i/>
                        <w:lang w:val="en-US" w:eastAsia="zh-CN"/>
                      </w:rPr>
                    </m:ctrlPr>
                  </m:sSubSupPr>
                  <m:e>
                    <m:r>
                      <w:rPr>
                        <w:rFonts w:ascii="Cambria Math" w:hAnsi="Cambria Math" w:cs="Times New Roman"/>
                        <w:lang w:val="en-US" w:eastAsia="zh-CN"/>
                      </w:rPr>
                      <m:t>σ</m:t>
                    </m:r>
                  </m:e>
                  <m:sub>
                    <m:r>
                      <w:rPr>
                        <w:rFonts w:ascii="Cambria Math" w:hAnsi="Cambria Math" w:cs="Times New Roman"/>
                        <w:lang w:val="en-US" w:eastAsia="zh-CN"/>
                      </w:rPr>
                      <m:t>y</m:t>
                    </m:r>
                  </m:sub>
                  <m:sup>
                    <m:r>
                      <w:rPr>
                        <w:rFonts w:ascii="Cambria Math" w:hAnsi="Cambria Math" w:cs="Times New Roman"/>
                        <w:lang w:val="en-US" w:eastAsia="zh-CN"/>
                      </w:rPr>
                      <m:t>2</m:t>
                    </m:r>
                  </m:sup>
                </m:sSubSup>
                <m:r>
                  <w:rPr>
                    <w:rFonts w:ascii="Cambria Math" w:hAnsi="Cambria Math" w:cs="Times New Roman"/>
                    <w:lang w:val="en-US" w:eastAsia="zh-CN"/>
                  </w:rPr>
                  <m:t>-</m:t>
                </m:r>
                <m:sSubSup>
                  <m:sSubSupPr>
                    <m:ctrlPr>
                      <w:rPr>
                        <w:rFonts w:ascii="Cambria Math" w:hAnsi="Cambria Math" w:cs="Times New Roman"/>
                        <w:i/>
                        <w:lang w:val="en-US" w:eastAsia="zh-CN"/>
                      </w:rPr>
                    </m:ctrlPr>
                  </m:sSubSupPr>
                  <m:e>
                    <m:r>
                      <w:rPr>
                        <w:rFonts w:ascii="Cambria Math" w:hAnsi="Cambria Math" w:cs="Times New Roman"/>
                        <w:lang w:val="en-US" w:eastAsia="zh-CN"/>
                      </w:rPr>
                      <m:t>β</m:t>
                    </m:r>
                  </m:e>
                  <m:sub>
                    <m:r>
                      <w:rPr>
                        <w:rFonts w:ascii="Cambria Math" w:hAnsi="Cambria Math" w:cs="Times New Roman"/>
                        <w:lang w:val="en-US" w:eastAsia="zh-CN"/>
                      </w:rPr>
                      <m:t>l</m:t>
                    </m:r>
                  </m:sub>
                  <m:sup>
                    <m:r>
                      <w:rPr>
                        <w:rFonts w:ascii="Cambria Math" w:hAnsi="Cambria Math" w:cs="Times New Roman"/>
                        <w:lang w:val="en-US" w:eastAsia="zh-CN"/>
                      </w:rPr>
                      <m:t>2</m:t>
                    </m:r>
                  </m:sup>
                </m:sSubSup>
                <m:sSubSup>
                  <m:sSubSupPr>
                    <m:ctrlPr>
                      <w:rPr>
                        <w:rFonts w:ascii="Cambria Math" w:hAnsi="Cambria Math" w:cs="Times New Roman"/>
                        <w:i/>
                        <w:lang w:val="en-US" w:eastAsia="zh-CN"/>
                      </w:rPr>
                    </m:ctrlPr>
                  </m:sSubSupPr>
                  <m:e>
                    <m:r>
                      <w:rPr>
                        <w:rFonts w:ascii="Cambria Math" w:hAnsi="Cambria Math" w:cs="Times New Roman"/>
                        <w:lang w:val="en-US" w:eastAsia="zh-CN"/>
                      </w:rPr>
                      <m:t>σ</m:t>
                    </m:r>
                  </m:e>
                  <m:sub>
                    <m:sSub>
                      <m:sSubPr>
                        <m:ctrlPr>
                          <w:rPr>
                            <w:rFonts w:ascii="Cambria Math" w:hAnsi="Cambria Math" w:cs="Times New Roman"/>
                            <w:i/>
                            <w:lang w:val="en-US" w:eastAsia="zh-CN"/>
                          </w:rPr>
                        </m:ctrlPr>
                      </m:sSubPr>
                      <m:e>
                        <m:r>
                          <w:rPr>
                            <w:rFonts w:ascii="Cambria Math" w:hAnsi="Cambria Math" w:cs="Times New Roman"/>
                            <w:lang w:val="en-US" w:eastAsia="zh-CN"/>
                          </w:rPr>
                          <m:t>x</m:t>
                        </m:r>
                      </m:e>
                      <m:sub>
                        <m:r>
                          <w:rPr>
                            <w:rFonts w:ascii="Cambria Math" w:hAnsi="Cambria Math" w:cs="Times New Roman"/>
                            <w:lang w:val="en-US" w:eastAsia="zh-CN"/>
                          </w:rPr>
                          <m:t>l</m:t>
                        </m:r>
                      </m:sub>
                    </m:sSub>
                  </m:sub>
                  <m:sup>
                    <m:r>
                      <w:rPr>
                        <w:rFonts w:ascii="Cambria Math" w:hAnsi="Cambria Math" w:cs="Times New Roman"/>
                        <w:lang w:val="en-US" w:eastAsia="zh-CN"/>
                      </w:rPr>
                      <m:t>2</m:t>
                    </m:r>
                  </m:sup>
                </m:sSubSup>
              </m:num>
              <m:den>
                <m:d>
                  <m:dPr>
                    <m:ctrlPr>
                      <w:rPr>
                        <w:rFonts w:ascii="Cambria Math" w:hAnsi="Cambria Math" w:cs="Times New Roman"/>
                        <w:i/>
                        <w:lang w:val="en-US" w:eastAsia="zh-CN"/>
                      </w:rPr>
                    </m:ctrlPr>
                  </m:dPr>
                  <m:e>
                    <m:r>
                      <w:rPr>
                        <w:rFonts w:ascii="Cambria Math" w:hAnsi="Cambria Math" w:cs="Times New Roman"/>
                        <w:lang w:val="en-US" w:eastAsia="zh-CN"/>
                      </w:rPr>
                      <m:t>N-1</m:t>
                    </m:r>
                  </m:e>
                </m:d>
                <m:sSubSup>
                  <m:sSubSupPr>
                    <m:ctrlPr>
                      <w:rPr>
                        <w:rFonts w:ascii="Cambria Math" w:hAnsi="Cambria Math" w:cs="Times New Roman"/>
                        <w:i/>
                        <w:lang w:val="en-US" w:eastAsia="zh-CN"/>
                      </w:rPr>
                    </m:ctrlPr>
                  </m:sSubSupPr>
                  <m:e>
                    <m:r>
                      <w:rPr>
                        <w:rFonts w:ascii="Cambria Math" w:hAnsi="Cambria Math" w:cs="Times New Roman"/>
                        <w:lang w:val="en-US" w:eastAsia="zh-CN"/>
                      </w:rPr>
                      <m:t>σ</m:t>
                    </m:r>
                  </m:e>
                  <m:sub>
                    <m:sSub>
                      <m:sSubPr>
                        <m:ctrlPr>
                          <w:rPr>
                            <w:rFonts w:ascii="Cambria Math" w:hAnsi="Cambria Math" w:cs="Times New Roman"/>
                            <w:i/>
                            <w:lang w:val="en-US" w:eastAsia="zh-CN"/>
                          </w:rPr>
                        </m:ctrlPr>
                      </m:sSubPr>
                      <m:e>
                        <m:r>
                          <w:rPr>
                            <w:rFonts w:ascii="Cambria Math" w:hAnsi="Cambria Math" w:cs="Times New Roman"/>
                            <w:lang w:val="en-US" w:eastAsia="zh-CN"/>
                          </w:rPr>
                          <m:t>x</m:t>
                        </m:r>
                      </m:e>
                      <m:sub>
                        <m:r>
                          <w:rPr>
                            <w:rFonts w:ascii="Cambria Math" w:hAnsi="Cambria Math" w:cs="Times New Roman"/>
                            <w:lang w:val="en-US" w:eastAsia="zh-CN"/>
                          </w:rPr>
                          <m:t>l</m:t>
                        </m:r>
                      </m:sub>
                    </m:sSub>
                  </m:sub>
                  <m:sup>
                    <m:r>
                      <w:rPr>
                        <w:rFonts w:ascii="Cambria Math" w:hAnsi="Cambria Math" w:cs="Times New Roman"/>
                        <w:lang w:val="en-US" w:eastAsia="zh-CN"/>
                      </w:rPr>
                      <m:t>2</m:t>
                    </m:r>
                  </m:sup>
                </m:sSubSup>
              </m:den>
            </m:f>
          </m:e>
        </m:rad>
      </m:oMath>
      <w:r w:rsidR="0019014D">
        <w:rPr>
          <w:rFonts w:cs="Times New Roman"/>
          <w:lang w:val="en-US" w:eastAsia="zh-CN"/>
        </w:rPr>
        <w:t>, so the z-score statistic is</w:t>
      </w:r>
    </w:p>
    <w:p w14:paraId="09C85494" w14:textId="76A7E938" w:rsidR="002D7EE5" w:rsidRPr="00843554" w:rsidRDefault="002D7EE5" w:rsidP="002D7EE5">
      <w:pPr>
        <w:widowControl w:val="0"/>
        <w:autoSpaceDE w:val="0"/>
        <w:autoSpaceDN w:val="0"/>
        <w:adjustRightInd w:val="0"/>
        <w:spacing w:line="360" w:lineRule="auto"/>
        <w:rPr>
          <w:rFonts w:cs="Times New Roman"/>
          <w:lang w:val="en-US" w:eastAsia="zh-CN"/>
        </w:rPr>
      </w:pPr>
      <m:oMathPara>
        <m:oMath>
          <m:r>
            <w:rPr>
              <w:rFonts w:ascii="Cambria Math" w:hAnsi="Cambria Math" w:cs="Times New Roman"/>
              <w:lang w:val="en-US" w:eastAsia="zh-CN"/>
            </w:rPr>
            <m:t>z≈</m:t>
          </m:r>
          <m:rad>
            <m:radPr>
              <m:degHide m:val="1"/>
              <m:ctrlPr>
                <w:rPr>
                  <w:rFonts w:ascii="Cambria Math" w:hAnsi="Cambria Math" w:cs="Times New Roman"/>
                  <w:i/>
                  <w:lang w:val="en-US" w:eastAsia="zh-CN"/>
                </w:rPr>
              </m:ctrlPr>
            </m:radPr>
            <m:deg/>
            <m:e>
              <m:d>
                <m:dPr>
                  <m:ctrlPr>
                    <w:rPr>
                      <w:rFonts w:ascii="Cambria Math" w:hAnsi="Cambria Math" w:cs="Times New Roman"/>
                      <w:i/>
                      <w:lang w:val="en-US" w:eastAsia="zh-CN"/>
                    </w:rPr>
                  </m:ctrlPr>
                </m:dPr>
                <m:e>
                  <m:r>
                    <w:rPr>
                      <w:rFonts w:ascii="Cambria Math" w:hAnsi="Cambria Math" w:cs="Times New Roman"/>
                      <w:lang w:val="en-US" w:eastAsia="zh-CN"/>
                    </w:rPr>
                    <m:t>N-1</m:t>
                  </m:r>
                </m:e>
              </m:d>
              <m:sSub>
                <m:sSubPr>
                  <m:ctrlPr>
                    <w:rPr>
                      <w:rFonts w:ascii="Cambria Math" w:hAnsi="Cambria Math" w:cs="Times New Roman"/>
                      <w:i/>
                      <w:lang w:val="en-US" w:eastAsia="zh-CN"/>
                    </w:rPr>
                  </m:ctrlPr>
                </m:sSubPr>
                <m:e>
                  <m:r>
                    <w:rPr>
                      <w:rFonts w:ascii="Cambria Math" w:hAnsi="Cambria Math" w:cs="Times New Roman"/>
                      <w:lang w:val="en-US" w:eastAsia="zh-CN"/>
                    </w:rPr>
                    <m:t>ω</m:t>
                  </m:r>
                </m:e>
                <m:sub>
                  <m:r>
                    <w:rPr>
                      <w:rFonts w:ascii="Cambria Math" w:hAnsi="Cambria Math" w:cs="Times New Roman"/>
                      <w:lang w:val="en-US" w:eastAsia="zh-CN"/>
                    </w:rPr>
                    <m:t>1</m:t>
                  </m:r>
                </m:sub>
              </m:sSub>
              <m:sSub>
                <m:sSubPr>
                  <m:ctrlPr>
                    <w:rPr>
                      <w:rFonts w:ascii="Cambria Math" w:hAnsi="Cambria Math" w:cs="Times New Roman"/>
                      <w:i/>
                      <w:lang w:val="en-US" w:eastAsia="zh-CN"/>
                    </w:rPr>
                  </m:ctrlPr>
                </m:sSubPr>
                <m:e>
                  <m:r>
                    <w:rPr>
                      <w:rFonts w:ascii="Cambria Math" w:hAnsi="Cambria Math" w:cs="Times New Roman"/>
                      <w:lang w:val="en-US" w:eastAsia="zh-CN"/>
                    </w:rPr>
                    <m:t>ω</m:t>
                  </m:r>
                </m:e>
                <m:sub>
                  <m:r>
                    <w:rPr>
                      <w:rFonts w:ascii="Cambria Math" w:hAnsi="Cambria Math" w:cs="Times New Roman"/>
                      <w:lang w:val="en-US" w:eastAsia="zh-CN"/>
                    </w:rPr>
                    <m:t>2</m:t>
                  </m:r>
                </m:sub>
              </m:sSub>
            </m:e>
          </m:rad>
          <m:f>
            <m:fPr>
              <m:ctrlPr>
                <w:rPr>
                  <w:rFonts w:ascii="Cambria Math" w:hAnsi="Cambria Math" w:cs="Times New Roman"/>
                  <w:i/>
                  <w:lang w:val="en-US" w:eastAsia="zh-CN"/>
                </w:rPr>
              </m:ctrlPr>
            </m:fPr>
            <m:num>
              <m:r>
                <w:rPr>
                  <w:rFonts w:ascii="Cambria Math" w:hAnsi="Cambria Math" w:cs="Times New Roman"/>
                  <w:lang w:val="en-US" w:eastAsia="zh-CN"/>
                </w:rPr>
                <m:t>2</m:t>
              </m:r>
              <m:d>
                <m:dPr>
                  <m:ctrlPr>
                    <w:rPr>
                      <w:rFonts w:ascii="Cambria Math" w:hAnsi="Cambria Math" w:cs="Times New Roman"/>
                      <w:i/>
                      <w:lang w:val="en-US" w:eastAsia="zh-CN"/>
                    </w:rPr>
                  </m:ctrlPr>
                </m:dPr>
                <m:e>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1</m:t>
                      </m:r>
                    </m:sub>
                  </m:sSub>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2</m:t>
                      </m:r>
                    </m:sub>
                  </m:sSub>
                </m:e>
              </m:d>
            </m:num>
            <m:den>
              <m:rad>
                <m:radPr>
                  <m:degHide m:val="1"/>
                  <m:ctrlPr>
                    <w:rPr>
                      <w:rFonts w:ascii="Cambria Math" w:hAnsi="Cambria Math" w:cs="Times New Roman"/>
                      <w:i/>
                      <w:lang w:val="en-US" w:eastAsia="zh-CN"/>
                    </w:rPr>
                  </m:ctrlPr>
                </m:radPr>
                <m:deg/>
                <m:e>
                  <m:r>
                    <w:rPr>
                      <w:rFonts w:ascii="Cambria Math" w:hAnsi="Cambria Math" w:cs="Times New Roman"/>
                      <w:lang w:val="en-US" w:eastAsia="zh-CN"/>
                    </w:rPr>
                    <m:t>2</m:t>
                  </m:r>
                  <m:acc>
                    <m:accPr>
                      <m:chr m:val="̅"/>
                      <m:ctrlPr>
                        <w:rPr>
                          <w:rFonts w:ascii="Cambria Math" w:hAnsi="Cambria Math" w:cs="Times New Roman"/>
                          <w:i/>
                          <w:lang w:val="en-US" w:eastAsia="zh-CN"/>
                        </w:rPr>
                      </m:ctrlPr>
                    </m:accPr>
                    <m:e>
                      <m:r>
                        <w:rPr>
                          <w:rFonts w:ascii="Cambria Math" w:hAnsi="Cambria Math" w:cs="Times New Roman"/>
                          <w:lang w:val="en-US" w:eastAsia="zh-CN"/>
                        </w:rPr>
                        <m:t>p</m:t>
                      </m:r>
                    </m:e>
                  </m:acc>
                  <m:acc>
                    <m:accPr>
                      <m:chr m:val="̅"/>
                      <m:ctrlPr>
                        <w:rPr>
                          <w:rFonts w:ascii="Cambria Math" w:hAnsi="Cambria Math" w:cs="Times New Roman"/>
                          <w:i/>
                          <w:lang w:val="en-US" w:eastAsia="zh-CN"/>
                        </w:rPr>
                      </m:ctrlPr>
                    </m:accPr>
                    <m:e>
                      <m:r>
                        <w:rPr>
                          <w:rFonts w:ascii="Cambria Math" w:hAnsi="Cambria Math" w:cs="Times New Roman"/>
                          <w:lang w:val="en-US" w:eastAsia="zh-CN"/>
                        </w:rPr>
                        <m:t>q</m:t>
                      </m:r>
                    </m:e>
                  </m:acc>
                </m:e>
              </m:rad>
            </m:den>
          </m:f>
        </m:oMath>
      </m:oMathPara>
    </w:p>
    <w:p w14:paraId="64865261" w14:textId="17CE0ED5" w:rsidR="00F37FC4" w:rsidRDefault="002D7EE5" w:rsidP="002D7EE5">
      <w:pPr>
        <w:rPr>
          <w:rFonts w:cs="Times New Roman"/>
          <w:lang w:val="en-US" w:eastAsia="zh-CN"/>
        </w:rPr>
      </w:pPr>
      <w:r>
        <w:rPr>
          <w:rFonts w:cs="Times New Roman"/>
          <w:lang w:val="en-US" w:eastAsia="zh-CN"/>
        </w:rPr>
        <w:t xml:space="preserve">and </w:t>
      </w:r>
      <m:oMath>
        <m:sSup>
          <m:sSupPr>
            <m:ctrlPr>
              <w:rPr>
                <w:rFonts w:ascii="Cambria Math" w:hAnsi="Cambria Math" w:cs="Times New Roman"/>
                <w:i/>
                <w:lang w:val="en-US" w:eastAsia="zh-CN"/>
              </w:rPr>
            </m:ctrlPr>
          </m:sSupPr>
          <m:e>
            <m:r>
              <w:rPr>
                <w:rFonts w:ascii="Cambria Math" w:hAnsi="Cambria Math" w:cs="Times New Roman"/>
                <w:lang w:val="en-US" w:eastAsia="zh-CN"/>
              </w:rPr>
              <m:t>z</m:t>
            </m:r>
          </m:e>
          <m:sup>
            <m:r>
              <w:rPr>
                <w:rFonts w:ascii="Cambria Math" w:hAnsi="Cambria Math" w:cs="Times New Roman"/>
                <w:lang w:val="en-US" w:eastAsia="zh-CN"/>
              </w:rPr>
              <m:t>2</m:t>
            </m:r>
          </m:sup>
        </m:sSup>
        <m:r>
          <w:rPr>
            <w:rFonts w:ascii="Cambria Math" w:hAnsi="Cambria Math" w:cs="Times New Roman"/>
            <w:lang w:val="en-US" w:eastAsia="zh-CN"/>
          </w:rPr>
          <m:t>~</m:t>
        </m:r>
        <m:sSubSup>
          <m:sSubSupPr>
            <m:ctrlPr>
              <w:rPr>
                <w:rFonts w:ascii="Cambria Math" w:hAnsi="Cambria Math" w:cs="Times New Roman"/>
                <w:i/>
                <w:lang w:val="en-US" w:eastAsia="zh-CN"/>
              </w:rPr>
            </m:ctrlPr>
          </m:sSubSupPr>
          <m:e>
            <m:r>
              <w:rPr>
                <w:rFonts w:ascii="Cambria Math" w:hAnsi="Cambria Math" w:cs="Times New Roman"/>
                <w:lang w:val="en-US" w:eastAsia="zh-CN"/>
              </w:rPr>
              <m:t>χ</m:t>
            </m:r>
          </m:e>
          <m:sub>
            <m:r>
              <w:rPr>
                <w:rFonts w:ascii="Cambria Math" w:hAnsi="Cambria Math" w:cs="Times New Roman"/>
                <w:lang w:val="en-US" w:eastAsia="zh-CN"/>
              </w:rPr>
              <m:t>1</m:t>
            </m:r>
          </m:sub>
          <m:sup>
            <m:r>
              <w:rPr>
                <w:rFonts w:ascii="Cambria Math" w:hAnsi="Cambria Math" w:cs="Times New Roman"/>
                <w:lang w:val="en-US" w:eastAsia="zh-CN"/>
              </w:rPr>
              <m:t>2</m:t>
            </m:r>
          </m:sup>
        </m:sSubSup>
      </m:oMath>
      <w:r>
        <w:rPr>
          <w:rFonts w:cs="Times New Roman"/>
          <w:lang w:val="en-US" w:eastAsia="zh-CN"/>
        </w:rPr>
        <w:t xml:space="preserve">, with ncp of </w:t>
      </w:r>
      <m:oMath>
        <m:r>
          <w:rPr>
            <w:rFonts w:ascii="Cambria Math" w:hAnsi="Cambria Math" w:cs="Times New Roman"/>
            <w:highlight w:val="yellow"/>
            <w:lang w:val="en-US" w:eastAsia="zh-CN"/>
          </w:rPr>
          <m:t>4</m:t>
        </m:r>
        <m:d>
          <m:dPr>
            <m:ctrlPr>
              <w:rPr>
                <w:rFonts w:ascii="Cambria Math" w:hAnsi="Cambria Math" w:cs="Times New Roman"/>
                <w:i/>
                <w:highlight w:val="yellow"/>
                <w:lang w:val="en-US" w:eastAsia="zh-CN"/>
              </w:rPr>
            </m:ctrlPr>
          </m:dPr>
          <m:e>
            <m:r>
              <w:rPr>
                <w:rFonts w:ascii="Cambria Math" w:hAnsi="Cambria Math" w:cs="Times New Roman"/>
                <w:highlight w:val="yellow"/>
                <w:lang w:val="en-US" w:eastAsia="zh-CN"/>
              </w:rPr>
              <m:t>N-1</m:t>
            </m:r>
          </m:e>
        </m:d>
        <m:sSub>
          <m:sSubPr>
            <m:ctrlPr>
              <w:rPr>
                <w:rFonts w:ascii="Cambria Math" w:hAnsi="Cambria Math" w:cs="Times New Roman"/>
                <w:i/>
                <w:highlight w:val="yellow"/>
                <w:lang w:val="en-US" w:eastAsia="zh-CN"/>
              </w:rPr>
            </m:ctrlPr>
          </m:sSubPr>
          <m:e>
            <m:r>
              <w:rPr>
                <w:rFonts w:ascii="Cambria Math" w:hAnsi="Cambria Math" w:cs="Times New Roman"/>
                <w:highlight w:val="yellow"/>
                <w:lang w:val="en-US" w:eastAsia="zh-CN"/>
              </w:rPr>
              <m:t>ω</m:t>
            </m:r>
          </m:e>
          <m:sub>
            <m:r>
              <w:rPr>
                <w:rFonts w:ascii="Cambria Math" w:hAnsi="Cambria Math" w:cs="Times New Roman"/>
                <w:highlight w:val="yellow"/>
                <w:lang w:val="en-US" w:eastAsia="zh-CN"/>
              </w:rPr>
              <m:t>1</m:t>
            </m:r>
          </m:sub>
        </m:sSub>
        <m:sSub>
          <m:sSubPr>
            <m:ctrlPr>
              <w:rPr>
                <w:rFonts w:ascii="Cambria Math" w:hAnsi="Cambria Math" w:cs="Times New Roman"/>
                <w:i/>
                <w:highlight w:val="yellow"/>
                <w:lang w:val="en-US" w:eastAsia="zh-CN"/>
              </w:rPr>
            </m:ctrlPr>
          </m:sSubPr>
          <m:e>
            <m:r>
              <w:rPr>
                <w:rFonts w:ascii="Cambria Math" w:hAnsi="Cambria Math" w:cs="Times New Roman"/>
                <w:highlight w:val="yellow"/>
                <w:lang w:val="en-US" w:eastAsia="zh-CN"/>
              </w:rPr>
              <m:t>ω</m:t>
            </m:r>
          </m:e>
          <m:sub>
            <m:r>
              <w:rPr>
                <w:rFonts w:ascii="Cambria Math" w:hAnsi="Cambria Math" w:cs="Times New Roman"/>
                <w:highlight w:val="yellow"/>
                <w:lang w:val="en-US" w:eastAsia="zh-CN"/>
              </w:rPr>
              <m:t>2</m:t>
            </m:r>
          </m:sub>
        </m:sSub>
        <m:f>
          <m:fPr>
            <m:ctrlPr>
              <w:rPr>
                <w:rFonts w:ascii="Cambria Math" w:hAnsi="Cambria Math" w:cs="Times New Roman"/>
                <w:i/>
                <w:highlight w:val="yellow"/>
                <w:lang w:val="en-US" w:eastAsia="zh-CN"/>
              </w:rPr>
            </m:ctrlPr>
          </m:fPr>
          <m:num>
            <m:sSup>
              <m:sSupPr>
                <m:ctrlPr>
                  <w:rPr>
                    <w:rFonts w:ascii="Cambria Math" w:hAnsi="Cambria Math" w:cs="Times New Roman"/>
                    <w:i/>
                    <w:lang w:val="en-US" w:eastAsia="zh-CN"/>
                  </w:rPr>
                </m:ctrlPr>
              </m:sSupPr>
              <m:e>
                <m:d>
                  <m:dPr>
                    <m:ctrlPr>
                      <w:rPr>
                        <w:rFonts w:ascii="Cambria Math" w:hAnsi="Cambria Math" w:cs="Times New Roman"/>
                        <w:i/>
                        <w:lang w:val="en-US" w:eastAsia="zh-CN"/>
                      </w:rPr>
                    </m:ctrlPr>
                  </m:dPr>
                  <m:e>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1</m:t>
                        </m:r>
                      </m:sub>
                    </m:sSub>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2</m:t>
                        </m:r>
                      </m:sub>
                    </m:sSub>
                  </m:e>
                </m:d>
              </m:e>
              <m:sup>
                <m:r>
                  <w:rPr>
                    <w:rFonts w:ascii="Cambria Math" w:hAnsi="Cambria Math" w:cs="Times New Roman"/>
                    <w:lang w:val="en-US" w:eastAsia="zh-CN"/>
                  </w:rPr>
                  <m:t>2</m:t>
                </m:r>
              </m:sup>
            </m:sSup>
          </m:num>
          <m:den>
            <m:r>
              <w:rPr>
                <w:rFonts w:ascii="Cambria Math" w:hAnsi="Cambria Math" w:cs="Times New Roman"/>
                <w:highlight w:val="yellow"/>
                <w:lang w:val="en-US" w:eastAsia="zh-CN"/>
              </w:rPr>
              <m:t>2</m:t>
            </m:r>
            <m:acc>
              <m:accPr>
                <m:chr m:val="̅"/>
                <m:ctrlPr>
                  <w:rPr>
                    <w:rFonts w:ascii="Cambria Math" w:hAnsi="Cambria Math" w:cs="Times New Roman"/>
                    <w:i/>
                    <w:lang w:val="en-US" w:eastAsia="zh-CN"/>
                  </w:rPr>
                </m:ctrlPr>
              </m:accPr>
              <m:e>
                <m:r>
                  <w:rPr>
                    <w:rFonts w:ascii="Cambria Math" w:hAnsi="Cambria Math" w:cs="Times New Roman"/>
                    <w:highlight w:val="yellow"/>
                    <w:lang w:val="en-US" w:eastAsia="zh-CN"/>
                  </w:rPr>
                  <m:t>p</m:t>
                </m:r>
              </m:e>
            </m:acc>
            <m:acc>
              <m:accPr>
                <m:chr m:val="̅"/>
                <m:ctrlPr>
                  <w:rPr>
                    <w:rFonts w:ascii="Cambria Math" w:hAnsi="Cambria Math" w:cs="Times New Roman"/>
                    <w:i/>
                    <w:lang w:val="en-US" w:eastAsia="zh-CN"/>
                  </w:rPr>
                </m:ctrlPr>
              </m:accPr>
              <m:e>
                <m:r>
                  <w:rPr>
                    <w:rFonts w:ascii="Cambria Math" w:hAnsi="Cambria Math" w:cs="Times New Roman"/>
                    <w:highlight w:val="yellow"/>
                    <w:lang w:val="en-US" w:eastAsia="zh-CN"/>
                  </w:rPr>
                  <m:t>q</m:t>
                </m:r>
              </m:e>
            </m:acc>
          </m:den>
        </m:f>
      </m:oMath>
      <w:r>
        <w:rPr>
          <w:rFonts w:cs="Times New Roman"/>
          <w:lang w:val="en-US" w:eastAsia="zh-CN"/>
        </w:rPr>
        <w:t xml:space="preserve">. In comparison, for the additive model, the ncp approximates to </w:t>
      </w:r>
      <m:oMath>
        <m:r>
          <w:rPr>
            <w:rFonts w:ascii="Cambria Math" w:hAnsi="Cambria Math" w:cs="Times New Roman"/>
            <w:highlight w:val="yellow"/>
            <w:lang w:val="en-US" w:eastAsia="zh-CN"/>
          </w:rPr>
          <m:t>4n</m:t>
        </m:r>
        <m:sSub>
          <m:sSubPr>
            <m:ctrlPr>
              <w:rPr>
                <w:rFonts w:ascii="Cambria Math" w:hAnsi="Cambria Math" w:cs="Times New Roman"/>
                <w:i/>
                <w:lang w:val="en-US" w:eastAsia="zh-CN"/>
              </w:rPr>
            </m:ctrlPr>
          </m:sSubPr>
          <m:e>
            <m:r>
              <w:rPr>
                <w:rFonts w:ascii="Cambria Math" w:hAnsi="Cambria Math" w:cs="Times New Roman"/>
                <w:highlight w:val="yellow"/>
                <w:lang w:val="en-US" w:eastAsia="zh-CN"/>
              </w:rPr>
              <m:t>ω</m:t>
            </m:r>
            <m:ctrlPr>
              <w:rPr>
                <w:rFonts w:ascii="Cambria Math" w:hAnsi="Cambria Math" w:cs="Times New Roman"/>
                <w:i/>
                <w:highlight w:val="yellow"/>
                <w:lang w:val="en-US" w:eastAsia="zh-CN"/>
              </w:rPr>
            </m:ctrlPr>
          </m:e>
          <m:sub>
            <m:r>
              <w:rPr>
                <w:rFonts w:ascii="Cambria Math" w:hAnsi="Cambria Math" w:cs="Times New Roman"/>
                <w:highlight w:val="yellow"/>
                <w:lang w:val="en-US" w:eastAsia="zh-CN"/>
              </w:rPr>
              <m:t>1</m:t>
            </m:r>
          </m:sub>
        </m:sSub>
        <m:sSub>
          <m:sSubPr>
            <m:ctrlPr>
              <w:rPr>
                <w:rFonts w:ascii="Cambria Math" w:hAnsi="Cambria Math" w:cs="Times New Roman"/>
                <w:i/>
                <w:lang w:val="en-US" w:eastAsia="zh-CN"/>
              </w:rPr>
            </m:ctrlPr>
          </m:sSubPr>
          <m:e>
            <m:r>
              <w:rPr>
                <w:rFonts w:ascii="Cambria Math" w:hAnsi="Cambria Math" w:cs="Times New Roman"/>
                <w:highlight w:val="yellow"/>
                <w:lang w:val="en-US" w:eastAsia="zh-CN"/>
              </w:rPr>
              <m:t>ω</m:t>
            </m:r>
            <m:ctrlPr>
              <w:rPr>
                <w:rFonts w:ascii="Cambria Math" w:hAnsi="Cambria Math" w:cs="Times New Roman"/>
                <w:i/>
                <w:highlight w:val="yellow"/>
                <w:lang w:val="en-US" w:eastAsia="zh-CN"/>
              </w:rPr>
            </m:ctrlPr>
          </m:e>
          <m:sub>
            <m:r>
              <w:rPr>
                <w:rFonts w:ascii="Cambria Math" w:hAnsi="Cambria Math" w:cs="Times New Roman"/>
                <w:lang w:val="en-US" w:eastAsia="zh-CN"/>
              </w:rPr>
              <m:t>2</m:t>
            </m:r>
          </m:sub>
        </m:sSub>
        <m:f>
          <m:fPr>
            <m:ctrlPr>
              <w:rPr>
                <w:rFonts w:ascii="Cambria Math" w:hAnsi="Cambria Math" w:cs="Times New Roman"/>
                <w:i/>
                <w:highlight w:val="yellow"/>
                <w:lang w:val="en-US" w:eastAsia="zh-CN"/>
              </w:rPr>
            </m:ctrlPr>
          </m:fPr>
          <m:num>
            <m:sSup>
              <m:sSupPr>
                <m:ctrlPr>
                  <w:rPr>
                    <w:rFonts w:ascii="Cambria Math" w:hAnsi="Cambria Math" w:cs="Times New Roman"/>
                    <w:i/>
                    <w:highlight w:val="yellow"/>
                    <w:lang w:val="en-US" w:eastAsia="zh-CN"/>
                  </w:rPr>
                </m:ctrlPr>
              </m:sSupPr>
              <m:e>
                <m:d>
                  <m:dPr>
                    <m:ctrlPr>
                      <w:rPr>
                        <w:rFonts w:ascii="Cambria Math" w:hAnsi="Cambria Math" w:cs="Times New Roman"/>
                        <w:i/>
                        <w:highlight w:val="yellow"/>
                        <w:lang w:val="en-US" w:eastAsia="zh-CN"/>
                      </w:rPr>
                    </m:ctrlPr>
                  </m:dPr>
                  <m:e>
                    <m:sSub>
                      <m:sSubPr>
                        <m:ctrlPr>
                          <w:rPr>
                            <w:rFonts w:ascii="Cambria Math" w:hAnsi="Cambria Math" w:cs="Times New Roman"/>
                            <w:i/>
                            <w:highlight w:val="yellow"/>
                            <w:lang w:val="en-US" w:eastAsia="zh-CN"/>
                          </w:rPr>
                        </m:ctrlPr>
                      </m:sSubPr>
                      <m:e>
                        <m:r>
                          <w:rPr>
                            <w:rFonts w:ascii="Cambria Math" w:hAnsi="Cambria Math" w:cs="Times New Roman"/>
                            <w:highlight w:val="yellow"/>
                            <w:lang w:val="en-US" w:eastAsia="zh-CN"/>
                          </w:rPr>
                          <m:t>p</m:t>
                        </m:r>
                      </m:e>
                      <m:sub>
                        <m:r>
                          <w:rPr>
                            <w:rFonts w:ascii="Cambria Math" w:hAnsi="Cambria Math" w:cs="Times New Roman"/>
                            <w:highlight w:val="yellow"/>
                            <w:lang w:val="en-US" w:eastAsia="zh-CN"/>
                          </w:rPr>
                          <m:t>l|1</m:t>
                        </m:r>
                      </m:sub>
                    </m:sSub>
                    <m:r>
                      <w:rPr>
                        <w:rFonts w:ascii="Cambria Math" w:hAnsi="Cambria Math" w:cs="Times New Roman"/>
                        <w:highlight w:val="yellow"/>
                        <w:lang w:val="en-US" w:eastAsia="zh-CN"/>
                      </w:rPr>
                      <m:t>-</m:t>
                    </m:r>
                    <m:sSub>
                      <m:sSubPr>
                        <m:ctrlPr>
                          <w:rPr>
                            <w:rFonts w:ascii="Cambria Math" w:hAnsi="Cambria Math" w:cs="Times New Roman"/>
                            <w:i/>
                            <w:highlight w:val="yellow"/>
                            <w:lang w:val="en-US" w:eastAsia="zh-CN"/>
                          </w:rPr>
                        </m:ctrlPr>
                      </m:sSubPr>
                      <m:e>
                        <m:r>
                          <w:rPr>
                            <w:rFonts w:ascii="Cambria Math" w:hAnsi="Cambria Math" w:cs="Times New Roman"/>
                            <w:highlight w:val="yellow"/>
                            <w:lang w:val="en-US" w:eastAsia="zh-CN"/>
                          </w:rPr>
                          <m:t>p</m:t>
                        </m:r>
                      </m:e>
                      <m:sub>
                        <m:r>
                          <w:rPr>
                            <w:rFonts w:ascii="Cambria Math" w:hAnsi="Cambria Math" w:cs="Times New Roman"/>
                            <w:highlight w:val="yellow"/>
                            <w:lang w:val="en-US" w:eastAsia="zh-CN"/>
                          </w:rPr>
                          <m:t>l|2</m:t>
                        </m:r>
                      </m:sub>
                    </m:sSub>
                  </m:e>
                </m:d>
              </m:e>
              <m:sup>
                <m:r>
                  <w:rPr>
                    <w:rFonts w:ascii="Cambria Math" w:hAnsi="Cambria Math" w:cs="Times New Roman"/>
                    <w:highlight w:val="yellow"/>
                    <w:lang w:val="en-US" w:eastAsia="zh-CN"/>
                  </w:rPr>
                  <m:t>2</m:t>
                </m:r>
              </m:sup>
            </m:sSup>
          </m:num>
          <m:den>
            <m:r>
              <w:rPr>
                <w:rFonts w:ascii="Cambria Math" w:hAnsi="Cambria Math" w:cs="Times New Roman"/>
                <w:highlight w:val="yellow"/>
                <w:lang w:val="en-US" w:eastAsia="zh-CN"/>
              </w:rPr>
              <m:t>2</m:t>
            </m:r>
            <m:sSub>
              <m:sSubPr>
                <m:ctrlPr>
                  <w:rPr>
                    <w:rFonts w:ascii="Cambria Math" w:hAnsi="Cambria Math" w:cs="Times New Roman"/>
                    <w:i/>
                    <w:highlight w:val="yellow"/>
                    <w:lang w:val="en-US" w:eastAsia="zh-CN"/>
                  </w:rPr>
                </m:ctrlPr>
              </m:sSubPr>
              <m:e>
                <m:r>
                  <w:rPr>
                    <w:rFonts w:ascii="Cambria Math" w:hAnsi="Cambria Math" w:cs="Times New Roman"/>
                    <w:highlight w:val="yellow"/>
                    <w:lang w:val="en-US" w:eastAsia="zh-CN"/>
                  </w:rPr>
                  <m:t>p</m:t>
                </m:r>
              </m:e>
              <m:sub>
                <m:r>
                  <w:rPr>
                    <w:rFonts w:ascii="Cambria Math" w:hAnsi="Cambria Math" w:cs="Times New Roman"/>
                    <w:highlight w:val="yellow"/>
                    <w:lang w:val="en-US" w:eastAsia="zh-CN"/>
                  </w:rPr>
                  <m:t>l</m:t>
                </m:r>
              </m:sub>
            </m:sSub>
            <m:sSub>
              <m:sSubPr>
                <m:ctrlPr>
                  <w:rPr>
                    <w:rFonts w:ascii="Cambria Math" w:hAnsi="Cambria Math" w:cs="Times New Roman"/>
                    <w:i/>
                    <w:highlight w:val="yellow"/>
                    <w:lang w:val="en-US" w:eastAsia="zh-CN"/>
                  </w:rPr>
                </m:ctrlPr>
              </m:sSubPr>
              <m:e>
                <m:r>
                  <w:rPr>
                    <w:rFonts w:ascii="Cambria Math" w:hAnsi="Cambria Math" w:cs="Times New Roman"/>
                    <w:highlight w:val="yellow"/>
                    <w:lang w:val="en-US" w:eastAsia="zh-CN"/>
                  </w:rPr>
                  <m:t>q</m:t>
                </m:r>
              </m:e>
              <m:sub>
                <m:r>
                  <w:rPr>
                    <w:rFonts w:ascii="Cambria Math" w:hAnsi="Cambria Math" w:cs="Times New Roman"/>
                    <w:highlight w:val="yellow"/>
                    <w:lang w:val="en-US" w:eastAsia="zh-CN"/>
                  </w:rPr>
                  <m:t>l</m:t>
                </m:r>
              </m:sub>
            </m:sSub>
          </m:den>
        </m:f>
      </m:oMath>
      <w:r>
        <w:rPr>
          <w:rFonts w:cs="Times New Roman"/>
          <w:lang w:val="en-US" w:eastAsia="zh-CN"/>
        </w:rPr>
        <w:t>.</w:t>
      </w:r>
    </w:p>
    <w:p w14:paraId="3E8D88D4" w14:textId="77777777" w:rsidR="00C87CD5" w:rsidRDefault="00C87CD5" w:rsidP="00E26C54">
      <w:pPr>
        <w:spacing w:line="360" w:lineRule="auto"/>
        <w:rPr>
          <w:rFonts w:cs="Times New Roman"/>
          <w:lang w:val="en-US" w:eastAsia="zh-CN"/>
        </w:rPr>
      </w:pPr>
    </w:p>
    <w:p w14:paraId="2BD6A437" w14:textId="057F5CE1" w:rsidR="00C87CD5" w:rsidRPr="00E26C54" w:rsidRDefault="00C87CD5" w:rsidP="00E26C54">
      <w:pPr>
        <w:spacing w:line="360" w:lineRule="auto"/>
        <w:rPr>
          <w:rFonts w:cs="Times New Roman"/>
          <w:b/>
          <w:u w:val="single"/>
          <w:lang w:val="en-US" w:eastAsia="zh-CN"/>
        </w:rPr>
      </w:pPr>
      <w:r w:rsidRPr="00E26C54">
        <w:rPr>
          <w:rFonts w:cs="Times New Roman" w:hint="eastAsia"/>
          <w:b/>
          <w:u w:val="single"/>
          <w:lang w:val="en-US" w:eastAsia="zh-CN"/>
        </w:rPr>
        <w:t>For</w:t>
      </w:r>
      <w:r w:rsidRPr="00E26C54">
        <w:rPr>
          <w:rFonts w:cs="Times New Roman"/>
          <w:b/>
          <w:u w:val="single"/>
          <w:lang w:val="en-US" w:eastAsia="zh-CN"/>
        </w:rPr>
        <w:t xml:space="preserve"> inbred lines</w:t>
      </w:r>
    </w:p>
    <w:p w14:paraId="24A2A8CA" w14:textId="5BA812CA" w:rsidR="00BD2B06" w:rsidRDefault="00BD2B06" w:rsidP="00BD2B06">
      <w:pPr>
        <w:widowControl w:val="0"/>
        <w:autoSpaceDE w:val="0"/>
        <w:autoSpaceDN w:val="0"/>
        <w:adjustRightInd w:val="0"/>
        <w:spacing w:line="360" w:lineRule="auto"/>
        <w:ind w:left="480" w:hanging="480"/>
        <w:rPr>
          <w:rFonts w:cs="Times New Roman"/>
          <w:lang w:val="en-US" w:eastAsia="zh-CN"/>
        </w:rPr>
      </w:pPr>
      <w:r>
        <w:rPr>
          <w:rFonts w:cs="Times New Roman"/>
          <w:lang w:val="en-US" w:eastAsia="zh-CN"/>
        </w:rPr>
        <w:t xml:space="preserve">For linear model </w:t>
      </w:r>
      <m:oMath>
        <m:sSub>
          <m:sSubPr>
            <m:ctrlPr>
              <w:rPr>
                <w:rFonts w:ascii="Cambria Math" w:hAnsi="Cambria Math" w:cs="Times New Roman"/>
                <w:i/>
                <w:lang w:val="en-US" w:eastAsia="zh-CN"/>
              </w:rPr>
            </m:ctrlPr>
          </m:sSubPr>
          <m:e>
            <m:acc>
              <m:accPr>
                <m:chr m:val="̃"/>
                <m:ctrlPr>
                  <w:rPr>
                    <w:rFonts w:ascii="Cambria Math" w:hAnsi="Cambria Math" w:cs="Times New Roman"/>
                    <w:b/>
                    <w:i/>
                    <w:lang w:val="en-US" w:eastAsia="zh-CN"/>
                  </w:rPr>
                </m:ctrlPr>
              </m:accPr>
              <m:e>
                <m:r>
                  <m:rPr>
                    <m:sty m:val="bi"/>
                  </m:rPr>
                  <w:rPr>
                    <w:rFonts w:ascii="Cambria Math" w:hAnsi="Cambria Math" w:cs="Times New Roman"/>
                    <w:lang w:val="en-US" w:eastAsia="zh-CN"/>
                  </w:rPr>
                  <m:t>E</m:t>
                </m:r>
              </m:e>
            </m:acc>
          </m:e>
          <m:sub>
            <m:r>
              <w:rPr>
                <w:rFonts w:ascii="Cambria Math" w:hAnsi="Cambria Math" w:cs="Times New Roman"/>
                <w:lang w:val="en-US" w:eastAsia="zh-CN"/>
              </w:rPr>
              <m:t>k</m:t>
            </m:r>
          </m:sub>
        </m:sSub>
        <m:r>
          <w:rPr>
            <w:rFonts w:ascii="Cambria Math" w:hAnsi="Cambria Math" w:cs="Times New Roman"/>
            <w:lang w:val="en-US" w:eastAsia="zh-CN"/>
          </w:rPr>
          <m:t>=μ+</m:t>
        </m:r>
        <m:sSub>
          <m:sSubPr>
            <m:ctrlPr>
              <w:rPr>
                <w:rFonts w:ascii="Cambria Math" w:hAnsi="Cambria Math" w:cs="Times New Roman"/>
                <w:i/>
                <w:lang w:val="en-US" w:eastAsia="zh-CN"/>
              </w:rPr>
            </m:ctrlPr>
          </m:sSubPr>
          <m:e>
            <m:r>
              <w:rPr>
                <w:rFonts w:ascii="Cambria Math" w:hAnsi="Cambria Math" w:cs="Times New Roman"/>
                <w:lang w:val="en-US" w:eastAsia="zh-CN"/>
              </w:rPr>
              <m:t>β</m:t>
            </m:r>
          </m:e>
          <m:sub>
            <m:r>
              <w:rPr>
                <w:rFonts w:ascii="Cambria Math" w:hAnsi="Cambria Math" w:cs="Times New Roman"/>
                <w:lang w:val="en-US" w:eastAsia="zh-CN"/>
              </w:rPr>
              <m:t>l</m:t>
            </m:r>
          </m:sub>
        </m:sSub>
        <m:sSub>
          <m:sSubPr>
            <m:ctrlPr>
              <w:rPr>
                <w:rFonts w:ascii="Cambria Math" w:hAnsi="Cambria Math" w:cs="Times New Roman"/>
                <w:i/>
                <w:lang w:val="en-US" w:eastAsia="zh-CN"/>
              </w:rPr>
            </m:ctrlPr>
          </m:sSubPr>
          <m:e>
            <m:r>
              <m:rPr>
                <m:sty m:val="bi"/>
              </m:rPr>
              <w:rPr>
                <w:rFonts w:ascii="Cambria Math" w:hAnsi="Cambria Math" w:cs="Times New Roman"/>
                <w:lang w:val="en-US" w:eastAsia="zh-CN"/>
              </w:rPr>
              <m:t>x</m:t>
            </m:r>
          </m:e>
          <m:sub>
            <m:r>
              <w:rPr>
                <w:rFonts w:ascii="Cambria Math" w:hAnsi="Cambria Math" w:cs="Times New Roman"/>
                <w:lang w:val="en-US" w:eastAsia="zh-CN"/>
              </w:rPr>
              <m:t>l</m:t>
            </m:r>
          </m:sub>
        </m:sSub>
        <m:r>
          <w:rPr>
            <w:rFonts w:ascii="Cambria Math" w:hAnsi="Cambria Math" w:cs="Times New Roman"/>
            <w:lang w:val="en-US" w:eastAsia="zh-CN"/>
          </w:rPr>
          <m:t>+e</m:t>
        </m:r>
      </m:oMath>
      <w:r>
        <w:rPr>
          <w:rFonts w:cs="Times New Roman"/>
          <w:lang w:val="en-US" w:eastAsia="zh-CN"/>
        </w:rPr>
        <w:t>,</w:t>
      </w:r>
    </w:p>
    <w:tbl>
      <w:tblPr>
        <w:tblStyle w:val="TableGrid"/>
        <w:tblW w:w="0" w:type="auto"/>
        <w:tblInd w:w="108" w:type="dxa"/>
        <w:tblBorders>
          <w:left w:val="none" w:sz="0" w:space="0" w:color="auto"/>
          <w:right w:val="none" w:sz="0" w:space="0" w:color="auto"/>
        </w:tblBorders>
        <w:tblLook w:val="04A0" w:firstRow="1" w:lastRow="0" w:firstColumn="1" w:lastColumn="0" w:noHBand="0" w:noVBand="1"/>
      </w:tblPr>
      <w:tblGrid>
        <w:gridCol w:w="1134"/>
        <w:gridCol w:w="993"/>
        <w:gridCol w:w="2126"/>
        <w:gridCol w:w="2977"/>
        <w:gridCol w:w="2409"/>
      </w:tblGrid>
      <w:tr w:rsidR="00C87CD5" w14:paraId="34B204AA" w14:textId="77777777" w:rsidTr="00C87CD5">
        <w:tc>
          <w:tcPr>
            <w:tcW w:w="1134" w:type="dxa"/>
          </w:tcPr>
          <w:p w14:paraId="66C508D5" w14:textId="77777777" w:rsidR="00C87CD5" w:rsidRPr="00292D50" w:rsidRDefault="00C87CD5" w:rsidP="00C87CD5">
            <w:pPr>
              <w:widowControl w:val="0"/>
              <w:autoSpaceDE w:val="0"/>
              <w:autoSpaceDN w:val="0"/>
              <w:adjustRightInd w:val="0"/>
              <w:rPr>
                <w:rFonts w:cs="Times New Roman"/>
                <w:sz w:val="20"/>
                <w:szCs w:val="20"/>
                <w:lang w:val="en-US"/>
              </w:rPr>
            </w:pPr>
          </w:p>
        </w:tc>
        <w:tc>
          <w:tcPr>
            <w:tcW w:w="993" w:type="dxa"/>
          </w:tcPr>
          <w:p w14:paraId="2FF0C772" w14:textId="77777777" w:rsidR="00C87CD5" w:rsidRPr="00292D50" w:rsidRDefault="00C87CD5" w:rsidP="00C87CD5">
            <w:pPr>
              <w:widowControl w:val="0"/>
              <w:autoSpaceDE w:val="0"/>
              <w:autoSpaceDN w:val="0"/>
              <w:adjustRightInd w:val="0"/>
              <w:rPr>
                <w:rFonts w:cs="Times New Roman"/>
                <w:sz w:val="20"/>
                <w:szCs w:val="20"/>
                <w:lang w:val="en-US"/>
              </w:rPr>
            </w:pPr>
          </w:p>
        </w:tc>
        <w:tc>
          <w:tcPr>
            <w:tcW w:w="5103" w:type="dxa"/>
            <w:gridSpan w:val="2"/>
          </w:tcPr>
          <w:p w14:paraId="432021C0" w14:textId="79C8088D" w:rsidR="00C87CD5" w:rsidRPr="00292D50" w:rsidRDefault="007A0E1A" w:rsidP="00BD2B06">
            <w:pPr>
              <w:widowControl w:val="0"/>
              <w:autoSpaceDE w:val="0"/>
              <w:autoSpaceDN w:val="0"/>
              <w:adjustRightInd w:val="0"/>
              <w:rPr>
                <w:rFonts w:cs="Times New Roman"/>
                <w:sz w:val="20"/>
                <w:szCs w:val="20"/>
                <w:lang w:val="en-US"/>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l</m:t>
                    </m:r>
                  </m:sub>
                </m:sSub>
              </m:oMath>
            </m:oMathPara>
          </w:p>
        </w:tc>
        <w:tc>
          <w:tcPr>
            <w:tcW w:w="2409" w:type="dxa"/>
          </w:tcPr>
          <w:p w14:paraId="42BBAB93" w14:textId="77777777" w:rsidR="00C87CD5" w:rsidRPr="00292D50" w:rsidRDefault="00C87CD5" w:rsidP="00C87CD5">
            <w:pPr>
              <w:widowControl w:val="0"/>
              <w:autoSpaceDE w:val="0"/>
              <w:autoSpaceDN w:val="0"/>
              <w:adjustRightInd w:val="0"/>
              <w:jc w:val="center"/>
              <w:rPr>
                <w:rFonts w:eastAsia="MS Mincho" w:cs="Times New Roman"/>
                <w:sz w:val="20"/>
                <w:szCs w:val="20"/>
                <w:lang w:val="en-US"/>
              </w:rPr>
            </w:pPr>
            <w:r>
              <w:rPr>
                <w:rFonts w:eastAsia="MS Mincho" w:cs="Times New Roman"/>
                <w:sz w:val="20"/>
                <w:szCs w:val="20"/>
                <w:lang w:val="en-US"/>
              </w:rPr>
              <w:t>Marginal probability</w:t>
            </w:r>
          </w:p>
        </w:tc>
      </w:tr>
      <w:tr w:rsidR="00C87CD5" w14:paraId="77867F3B" w14:textId="77777777" w:rsidTr="00C87CD5">
        <w:tc>
          <w:tcPr>
            <w:tcW w:w="1134" w:type="dxa"/>
          </w:tcPr>
          <w:p w14:paraId="2C69B491" w14:textId="77777777" w:rsidR="00C87CD5" w:rsidRPr="00292D50" w:rsidRDefault="00C87CD5" w:rsidP="00C87CD5">
            <w:pPr>
              <w:widowControl w:val="0"/>
              <w:autoSpaceDE w:val="0"/>
              <w:autoSpaceDN w:val="0"/>
              <w:adjustRightInd w:val="0"/>
              <w:rPr>
                <w:rFonts w:cs="Times New Roman"/>
                <w:sz w:val="20"/>
                <w:szCs w:val="20"/>
                <w:lang w:val="en-US"/>
              </w:rPr>
            </w:pPr>
          </w:p>
        </w:tc>
        <w:tc>
          <w:tcPr>
            <w:tcW w:w="993" w:type="dxa"/>
          </w:tcPr>
          <w:p w14:paraId="6E40EB1A" w14:textId="77777777" w:rsidR="00C87CD5" w:rsidRPr="00B36115" w:rsidRDefault="007A0E1A" w:rsidP="00C87CD5">
            <w:pPr>
              <w:widowControl w:val="0"/>
              <w:autoSpaceDE w:val="0"/>
              <w:autoSpaceDN w:val="0"/>
              <w:adjustRightInd w:val="0"/>
              <w:jc w:val="center"/>
              <w:rPr>
                <w:rFonts w:cs="Times New Roman"/>
                <w:sz w:val="20"/>
                <w:szCs w:val="20"/>
                <w:lang w:val="en-US"/>
              </w:rPr>
            </w:pPr>
            <m:oMathPara>
              <m:oMath>
                <m:sSub>
                  <m:sSubPr>
                    <m:ctrlPr>
                      <w:rPr>
                        <w:rFonts w:ascii="Cambria Math" w:hAnsi="Cambria Math" w:cs="Times New Roman"/>
                        <w:i/>
                        <w:sz w:val="20"/>
                        <w:szCs w:val="20"/>
                        <w:lang w:val="en-US"/>
                      </w:rPr>
                    </m:ctrlPr>
                  </m:sSubPr>
                  <m:e>
                    <m:acc>
                      <m:accPr>
                        <m:chr m:val="̃"/>
                        <m:ctrlPr>
                          <w:rPr>
                            <w:rFonts w:ascii="Cambria Math" w:hAnsi="Cambria Math" w:cs="Times New Roman"/>
                            <w:i/>
                            <w:sz w:val="20"/>
                            <w:szCs w:val="20"/>
                            <w:lang w:val="en-US"/>
                          </w:rPr>
                        </m:ctrlPr>
                      </m:accPr>
                      <m:e>
                        <m:r>
                          <m:rPr>
                            <m:sty m:val="bi"/>
                          </m:rPr>
                          <w:rPr>
                            <w:rFonts w:ascii="Cambria Math" w:hAnsi="Cambria Math" w:cs="Times New Roman"/>
                            <w:sz w:val="20"/>
                            <w:szCs w:val="20"/>
                            <w:lang w:val="en-US"/>
                          </w:rPr>
                          <m:t>E</m:t>
                        </m:r>
                      </m:e>
                    </m:acc>
                  </m:e>
                  <m:sub>
                    <m:r>
                      <w:rPr>
                        <w:rFonts w:ascii="Cambria Math" w:hAnsi="Cambria Math" w:cs="Times New Roman"/>
                        <w:sz w:val="20"/>
                        <w:szCs w:val="20"/>
                        <w:lang w:val="en-US"/>
                      </w:rPr>
                      <m:t>k</m:t>
                    </m:r>
                  </m:sub>
                </m:sSub>
              </m:oMath>
            </m:oMathPara>
          </w:p>
        </w:tc>
        <w:tc>
          <w:tcPr>
            <w:tcW w:w="2126" w:type="dxa"/>
          </w:tcPr>
          <w:p w14:paraId="4B8828C6" w14:textId="77777777" w:rsidR="00C87CD5" w:rsidRPr="00292D50" w:rsidRDefault="00C87CD5" w:rsidP="00C87CD5">
            <w:pPr>
              <w:widowControl w:val="0"/>
              <w:autoSpaceDE w:val="0"/>
              <w:autoSpaceDN w:val="0"/>
              <w:adjustRightInd w:val="0"/>
              <w:rPr>
                <w:rFonts w:cs="Times New Roman"/>
                <w:sz w:val="20"/>
                <w:szCs w:val="20"/>
                <w:lang w:val="en-US" w:eastAsia="zh-CN"/>
              </w:rPr>
            </w:pPr>
            <m:oMathPara>
              <m:oMath>
                <m:r>
                  <w:rPr>
                    <w:rFonts w:ascii="Cambria Math" w:hAnsi="Cambria Math" w:cs="Times New Roman"/>
                    <w:sz w:val="20"/>
                    <w:szCs w:val="20"/>
                    <w:lang w:val="en-US" w:eastAsia="zh-CN"/>
                  </w:rPr>
                  <m:t>aa</m:t>
                </m:r>
              </m:oMath>
            </m:oMathPara>
          </w:p>
        </w:tc>
        <w:tc>
          <w:tcPr>
            <w:tcW w:w="2977" w:type="dxa"/>
          </w:tcPr>
          <w:p w14:paraId="760C01C0" w14:textId="77777777" w:rsidR="00C87CD5" w:rsidRPr="00292D50" w:rsidRDefault="00C87CD5" w:rsidP="00C87CD5">
            <w:pPr>
              <w:widowControl w:val="0"/>
              <w:autoSpaceDE w:val="0"/>
              <w:autoSpaceDN w:val="0"/>
              <w:adjustRightInd w:val="0"/>
              <w:rPr>
                <w:rFonts w:cs="Times New Roman"/>
                <w:sz w:val="20"/>
                <w:szCs w:val="20"/>
                <w:lang w:val="en-US"/>
              </w:rPr>
            </w:pPr>
            <m:oMathPara>
              <m:oMath>
                <m:r>
                  <w:rPr>
                    <w:rFonts w:ascii="Cambria Math" w:hAnsi="Cambria Math" w:cs="Times New Roman"/>
                    <w:sz w:val="20"/>
                    <w:szCs w:val="20"/>
                    <w:lang w:val="en-US"/>
                  </w:rPr>
                  <m:t>AA</m:t>
                </m:r>
              </m:oMath>
            </m:oMathPara>
          </w:p>
        </w:tc>
        <w:tc>
          <w:tcPr>
            <w:tcW w:w="2409" w:type="dxa"/>
          </w:tcPr>
          <w:p w14:paraId="45AC214E" w14:textId="77777777" w:rsidR="00C87CD5" w:rsidRPr="00292D50" w:rsidRDefault="00C87CD5" w:rsidP="00C87CD5">
            <w:pPr>
              <w:widowControl w:val="0"/>
              <w:autoSpaceDE w:val="0"/>
              <w:autoSpaceDN w:val="0"/>
              <w:adjustRightInd w:val="0"/>
              <w:rPr>
                <w:rFonts w:eastAsia="MS Mincho" w:cs="Times New Roman"/>
                <w:sz w:val="20"/>
                <w:szCs w:val="20"/>
                <w:lang w:val="en-US"/>
              </w:rPr>
            </w:pPr>
          </w:p>
        </w:tc>
      </w:tr>
      <w:tr w:rsidR="00C87CD5" w14:paraId="45E03866" w14:textId="77777777" w:rsidTr="00C87CD5">
        <w:trPr>
          <w:trHeight w:val="140"/>
        </w:trPr>
        <w:tc>
          <w:tcPr>
            <w:tcW w:w="1134" w:type="dxa"/>
            <w:vMerge w:val="restart"/>
          </w:tcPr>
          <w:p w14:paraId="7DCBE8B9" w14:textId="77777777" w:rsidR="00C87CD5" w:rsidRPr="00292D50" w:rsidRDefault="00C87CD5" w:rsidP="00C87CD5">
            <w:pPr>
              <w:widowControl w:val="0"/>
              <w:autoSpaceDE w:val="0"/>
              <w:autoSpaceDN w:val="0"/>
              <w:adjustRightInd w:val="0"/>
              <w:rPr>
                <w:rFonts w:cs="Times New Roman"/>
                <w:sz w:val="20"/>
                <w:szCs w:val="20"/>
                <w:lang w:val="en-US" w:eastAsia="zh-CN"/>
              </w:rPr>
            </w:pPr>
            <w:proofErr w:type="spellStart"/>
            <w:r>
              <w:rPr>
                <w:rFonts w:cs="Times New Roman"/>
                <w:sz w:val="20"/>
                <w:szCs w:val="20"/>
                <w:lang w:val="en-US" w:eastAsia="zh-CN"/>
              </w:rPr>
              <w:t>Subp</w:t>
            </w:r>
            <w:r w:rsidRPr="00292D50">
              <w:rPr>
                <w:rFonts w:cs="Times New Roman" w:hint="eastAsia"/>
                <w:sz w:val="20"/>
                <w:szCs w:val="20"/>
                <w:lang w:val="en-US" w:eastAsia="zh-CN"/>
              </w:rPr>
              <w:t>op</w:t>
            </w:r>
            <w:proofErr w:type="spellEnd"/>
            <w:r w:rsidRPr="00292D50">
              <w:rPr>
                <w:rFonts w:cs="Times New Roman" w:hint="eastAsia"/>
                <w:sz w:val="20"/>
                <w:szCs w:val="20"/>
                <w:lang w:val="en-US" w:eastAsia="zh-CN"/>
              </w:rPr>
              <w:t xml:space="preserve"> 1</w:t>
            </w:r>
          </w:p>
        </w:tc>
        <w:tc>
          <w:tcPr>
            <w:tcW w:w="993" w:type="dxa"/>
            <w:vMerge w:val="restart"/>
          </w:tcPr>
          <w:p w14:paraId="12AC0FCC" w14:textId="3957C17B" w:rsidR="00C87CD5" w:rsidRPr="00292D50" w:rsidRDefault="007A0E1A" w:rsidP="00C87CD5">
            <w:pPr>
              <w:widowControl w:val="0"/>
              <w:autoSpaceDE w:val="0"/>
              <w:autoSpaceDN w:val="0"/>
              <w:adjustRightInd w:val="0"/>
              <w:rPr>
                <w:rFonts w:cs="Times New Roman"/>
                <w:sz w:val="20"/>
                <w:szCs w:val="20"/>
                <w:lang w:val="en-US"/>
              </w:rPr>
            </w:pPr>
            <m:oMathPara>
              <m:oMath>
                <m:rad>
                  <m:radPr>
                    <m:degHide m:val="1"/>
                    <m:ctrlPr>
                      <w:rPr>
                        <w:rFonts w:ascii="Cambria Math" w:hAnsi="Cambria Math" w:cs="Times New Roman"/>
                        <w:i/>
                        <w:sz w:val="20"/>
                        <w:szCs w:val="20"/>
                        <w:lang w:val="en-US"/>
                      </w:rPr>
                    </m:ctrlPr>
                  </m:radPr>
                  <m:deg/>
                  <m:e>
                    <m:f>
                      <m:fPr>
                        <m:ctrlPr>
                          <w:rPr>
                            <w:rFonts w:ascii="Cambria Math" w:hAnsi="Cambria Math" w:cs="Times New Roman"/>
                            <w:i/>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n</m:t>
                            </m:r>
                          </m:e>
                          <m:sub>
                            <m:r>
                              <w:rPr>
                                <w:rFonts w:ascii="Cambria Math" w:hAnsi="Cambria Math" w:cs="Times New Roman"/>
                                <w:sz w:val="20"/>
                                <w:szCs w:val="20"/>
                                <w:lang w:val="en-US"/>
                              </w:rPr>
                              <m:t>2</m:t>
                            </m:r>
                          </m:sub>
                        </m:sSub>
                      </m:num>
                      <m:den>
                        <m:sSub>
                          <m:sSubPr>
                            <m:ctrlPr>
                              <w:rPr>
                                <w:rFonts w:ascii="Cambria Math" w:hAnsi="Cambria Math" w:cs="Times New Roman"/>
                                <w:i/>
                                <w:sz w:val="20"/>
                                <w:szCs w:val="20"/>
                                <w:lang w:val="en-US"/>
                              </w:rPr>
                            </m:ctrlPr>
                          </m:sSubPr>
                          <m:e>
                            <m:r>
                              <w:rPr>
                                <w:rFonts w:ascii="Cambria Math" w:hAnsi="Cambria Math" w:cs="Times New Roman"/>
                                <w:sz w:val="20"/>
                                <w:szCs w:val="20"/>
                                <w:lang w:val="en-US"/>
                              </w:rPr>
                              <m:t>n</m:t>
                            </m:r>
                          </m:e>
                          <m:sub>
                            <m:r>
                              <w:rPr>
                                <w:rFonts w:ascii="Cambria Math" w:hAnsi="Cambria Math" w:cs="Times New Roman"/>
                                <w:sz w:val="20"/>
                                <w:szCs w:val="20"/>
                                <w:lang w:val="en-US"/>
                              </w:rPr>
                              <m:t>1</m:t>
                            </m:r>
                          </m:sub>
                        </m:sSub>
                      </m:den>
                    </m:f>
                  </m:e>
                </m:rad>
              </m:oMath>
            </m:oMathPara>
          </w:p>
        </w:tc>
        <w:tc>
          <w:tcPr>
            <w:tcW w:w="2126" w:type="dxa"/>
          </w:tcPr>
          <w:p w14:paraId="6DE6D20F" w14:textId="77777777" w:rsidR="00C87CD5" w:rsidRPr="00292D50" w:rsidRDefault="00C87CD5" w:rsidP="00C87CD5">
            <w:pPr>
              <w:widowControl w:val="0"/>
              <w:autoSpaceDE w:val="0"/>
              <w:autoSpaceDN w:val="0"/>
              <w:adjustRightInd w:val="0"/>
              <w:rPr>
                <w:rFonts w:cs="Times New Roman"/>
                <w:sz w:val="20"/>
                <w:szCs w:val="20"/>
                <w:lang w:val="en-US"/>
              </w:rPr>
            </w:pPr>
            <m:oMathPara>
              <m:oMath>
                <m:r>
                  <w:rPr>
                    <w:rFonts w:ascii="Cambria Math" w:hAnsi="Cambria Math" w:cs="Times New Roman"/>
                    <w:sz w:val="20"/>
                    <w:szCs w:val="20"/>
                    <w:lang w:val="en-US"/>
                  </w:rPr>
                  <m:t>2</m:t>
                </m:r>
              </m:oMath>
            </m:oMathPara>
          </w:p>
        </w:tc>
        <w:tc>
          <w:tcPr>
            <w:tcW w:w="2977" w:type="dxa"/>
          </w:tcPr>
          <w:p w14:paraId="11B0DBA0" w14:textId="77777777" w:rsidR="00C87CD5" w:rsidRPr="00292D50" w:rsidRDefault="00C87CD5" w:rsidP="00C87CD5">
            <w:pPr>
              <w:widowControl w:val="0"/>
              <w:autoSpaceDE w:val="0"/>
              <w:autoSpaceDN w:val="0"/>
              <w:adjustRightInd w:val="0"/>
              <w:rPr>
                <w:rFonts w:cs="Times New Roman"/>
                <w:sz w:val="20"/>
                <w:szCs w:val="20"/>
                <w:lang w:val="en-US"/>
              </w:rPr>
            </w:pPr>
            <m:oMathPara>
              <m:oMath>
                <m:r>
                  <w:rPr>
                    <w:rFonts w:ascii="Cambria Math" w:hAnsi="Cambria Math" w:cs="Times New Roman"/>
                    <w:sz w:val="20"/>
                    <w:szCs w:val="20"/>
                    <w:lang w:val="en-US"/>
                  </w:rPr>
                  <m:t>0</m:t>
                </m:r>
              </m:oMath>
            </m:oMathPara>
          </w:p>
        </w:tc>
        <w:tc>
          <w:tcPr>
            <w:tcW w:w="2409" w:type="dxa"/>
            <w:vMerge w:val="restart"/>
            <w:vAlign w:val="center"/>
          </w:tcPr>
          <w:p w14:paraId="48E64B36" w14:textId="77777777" w:rsidR="00C87CD5" w:rsidRPr="00292D50" w:rsidRDefault="007A0E1A" w:rsidP="00C87CD5">
            <w:pPr>
              <w:widowControl w:val="0"/>
              <w:autoSpaceDE w:val="0"/>
              <w:autoSpaceDN w:val="0"/>
              <w:adjustRightInd w:val="0"/>
              <w:rPr>
                <w:rFonts w:eastAsia="MS Mincho" w:cs="Times New Roman"/>
                <w:sz w:val="20"/>
                <w:szCs w:val="20"/>
                <w:lang w:val="en-US"/>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ω</m:t>
                    </m:r>
                  </m:e>
                  <m:sub>
                    <m:r>
                      <w:rPr>
                        <w:rFonts w:ascii="Cambria Math" w:hAnsi="Cambria Math" w:cs="Times New Roman"/>
                        <w:sz w:val="20"/>
                        <w:szCs w:val="20"/>
                        <w:lang w:val="en-US"/>
                      </w:rPr>
                      <m:t>1</m:t>
                    </m:r>
                  </m:sub>
                </m:sSub>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n</m:t>
                        </m:r>
                      </m:e>
                      <m:sub>
                        <m:r>
                          <w:rPr>
                            <w:rFonts w:ascii="Cambria Math" w:hAnsi="Cambria Math" w:cs="Times New Roman"/>
                            <w:sz w:val="20"/>
                            <w:szCs w:val="20"/>
                            <w:lang w:val="en-US"/>
                          </w:rPr>
                          <m:t>1</m:t>
                        </m:r>
                      </m:sub>
                    </m:sSub>
                  </m:num>
                  <m:den>
                    <m:sSub>
                      <m:sSubPr>
                        <m:ctrlPr>
                          <w:rPr>
                            <w:rFonts w:ascii="Cambria Math" w:hAnsi="Cambria Math" w:cs="Times New Roman"/>
                            <w:i/>
                            <w:sz w:val="20"/>
                            <w:szCs w:val="20"/>
                            <w:lang w:val="en-US"/>
                          </w:rPr>
                        </m:ctrlPr>
                      </m:sSubPr>
                      <m:e>
                        <m:r>
                          <w:rPr>
                            <w:rFonts w:ascii="Cambria Math" w:hAnsi="Cambria Math" w:cs="Times New Roman"/>
                            <w:sz w:val="20"/>
                            <w:szCs w:val="20"/>
                            <w:lang w:val="en-US"/>
                          </w:rPr>
                          <m:t>n</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n</m:t>
                        </m:r>
                      </m:e>
                      <m:sub>
                        <m:r>
                          <w:rPr>
                            <w:rFonts w:ascii="Cambria Math" w:hAnsi="Cambria Math" w:cs="Times New Roman"/>
                            <w:sz w:val="20"/>
                            <w:szCs w:val="20"/>
                            <w:lang w:val="en-US"/>
                          </w:rPr>
                          <m:t>2</m:t>
                        </m:r>
                      </m:sub>
                    </m:sSub>
                  </m:den>
                </m:f>
              </m:oMath>
            </m:oMathPara>
          </w:p>
        </w:tc>
      </w:tr>
      <w:tr w:rsidR="00C87CD5" w14:paraId="5045DBDA" w14:textId="77777777" w:rsidTr="00C87CD5">
        <w:trPr>
          <w:trHeight w:val="140"/>
        </w:trPr>
        <w:tc>
          <w:tcPr>
            <w:tcW w:w="1134" w:type="dxa"/>
            <w:vMerge/>
          </w:tcPr>
          <w:p w14:paraId="45E07C78" w14:textId="77777777" w:rsidR="00C87CD5" w:rsidRPr="00292D50" w:rsidRDefault="00C87CD5" w:rsidP="00C87CD5">
            <w:pPr>
              <w:widowControl w:val="0"/>
              <w:autoSpaceDE w:val="0"/>
              <w:autoSpaceDN w:val="0"/>
              <w:adjustRightInd w:val="0"/>
              <w:rPr>
                <w:rFonts w:cs="Times New Roman"/>
                <w:sz w:val="20"/>
                <w:szCs w:val="20"/>
                <w:lang w:val="en-US"/>
              </w:rPr>
            </w:pPr>
          </w:p>
        </w:tc>
        <w:tc>
          <w:tcPr>
            <w:tcW w:w="993" w:type="dxa"/>
            <w:vMerge/>
          </w:tcPr>
          <w:p w14:paraId="5013D226" w14:textId="77777777" w:rsidR="00C87CD5" w:rsidRPr="00292D50" w:rsidRDefault="00C87CD5" w:rsidP="00C87CD5">
            <w:pPr>
              <w:widowControl w:val="0"/>
              <w:autoSpaceDE w:val="0"/>
              <w:autoSpaceDN w:val="0"/>
              <w:adjustRightInd w:val="0"/>
              <w:rPr>
                <w:rFonts w:cs="Times New Roman"/>
                <w:sz w:val="20"/>
                <w:szCs w:val="20"/>
                <w:lang w:val="en-US"/>
              </w:rPr>
            </w:pPr>
          </w:p>
        </w:tc>
        <w:tc>
          <w:tcPr>
            <w:tcW w:w="2126" w:type="dxa"/>
          </w:tcPr>
          <w:p w14:paraId="2371CB61" w14:textId="02F32535" w:rsidR="00C87CD5" w:rsidRPr="00292D50" w:rsidRDefault="007A0E1A" w:rsidP="00C87CD5">
            <w:pPr>
              <w:widowControl w:val="0"/>
              <w:autoSpaceDE w:val="0"/>
              <w:autoSpaceDN w:val="0"/>
              <w:adjustRightInd w:val="0"/>
              <w:rPr>
                <w:rFonts w:cs="Times New Roman"/>
                <w:sz w:val="20"/>
                <w:szCs w:val="20"/>
                <w:lang w:val="en-US"/>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1</m:t>
                    </m:r>
                  </m:sub>
                </m:sSub>
              </m:oMath>
            </m:oMathPara>
          </w:p>
        </w:tc>
        <w:tc>
          <w:tcPr>
            <w:tcW w:w="2977" w:type="dxa"/>
          </w:tcPr>
          <w:p w14:paraId="505C7167" w14:textId="2079EB0F" w:rsidR="00C87CD5" w:rsidRPr="00292D50" w:rsidRDefault="007A0E1A" w:rsidP="00C87CD5">
            <w:pPr>
              <w:widowControl w:val="0"/>
              <w:autoSpaceDE w:val="0"/>
              <w:autoSpaceDN w:val="0"/>
              <w:adjustRightInd w:val="0"/>
              <w:rPr>
                <w:rFonts w:cs="Times New Roman"/>
                <w:sz w:val="20"/>
                <w:szCs w:val="20"/>
                <w:lang w:val="en-US"/>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w:rPr>
                        <w:rFonts w:ascii="Cambria Math" w:hAnsi="Cambria Math" w:cs="Times New Roman"/>
                        <w:sz w:val="20"/>
                        <w:szCs w:val="20"/>
                        <w:lang w:val="en-US"/>
                      </w:rPr>
                      <m:t>1</m:t>
                    </m:r>
                  </m:sub>
                </m:sSub>
              </m:oMath>
            </m:oMathPara>
          </w:p>
        </w:tc>
        <w:tc>
          <w:tcPr>
            <w:tcW w:w="2409" w:type="dxa"/>
            <w:vMerge/>
          </w:tcPr>
          <w:p w14:paraId="0577640C" w14:textId="77777777" w:rsidR="00C87CD5" w:rsidRPr="00292D50" w:rsidRDefault="00C87CD5" w:rsidP="00C87CD5">
            <w:pPr>
              <w:widowControl w:val="0"/>
              <w:autoSpaceDE w:val="0"/>
              <w:autoSpaceDN w:val="0"/>
              <w:adjustRightInd w:val="0"/>
              <w:rPr>
                <w:rFonts w:eastAsia="MS Mincho" w:cs="Times New Roman"/>
                <w:sz w:val="20"/>
                <w:szCs w:val="20"/>
                <w:lang w:val="en-US"/>
              </w:rPr>
            </w:pPr>
          </w:p>
        </w:tc>
      </w:tr>
      <w:tr w:rsidR="00C87CD5" w14:paraId="69269262" w14:textId="77777777" w:rsidTr="00C87CD5">
        <w:trPr>
          <w:trHeight w:val="140"/>
        </w:trPr>
        <w:tc>
          <w:tcPr>
            <w:tcW w:w="1134" w:type="dxa"/>
            <w:vMerge w:val="restart"/>
          </w:tcPr>
          <w:p w14:paraId="23101C94" w14:textId="77777777" w:rsidR="00C87CD5" w:rsidRPr="00292D50" w:rsidRDefault="00C87CD5" w:rsidP="00C87CD5">
            <w:pPr>
              <w:widowControl w:val="0"/>
              <w:autoSpaceDE w:val="0"/>
              <w:autoSpaceDN w:val="0"/>
              <w:adjustRightInd w:val="0"/>
              <w:rPr>
                <w:rFonts w:cs="Times New Roman"/>
                <w:sz w:val="20"/>
                <w:szCs w:val="20"/>
                <w:lang w:val="en-US" w:eastAsia="zh-CN"/>
              </w:rPr>
            </w:pPr>
            <w:proofErr w:type="spellStart"/>
            <w:r>
              <w:rPr>
                <w:rFonts w:cs="Times New Roman"/>
                <w:sz w:val="20"/>
                <w:szCs w:val="20"/>
                <w:lang w:val="en-US" w:eastAsia="zh-CN"/>
              </w:rPr>
              <w:t>Subp</w:t>
            </w:r>
            <w:r w:rsidRPr="00292D50">
              <w:rPr>
                <w:rFonts w:cs="Times New Roman" w:hint="eastAsia"/>
                <w:sz w:val="20"/>
                <w:szCs w:val="20"/>
                <w:lang w:val="en-US" w:eastAsia="zh-CN"/>
              </w:rPr>
              <w:t>op</w:t>
            </w:r>
            <w:proofErr w:type="spellEnd"/>
            <w:r w:rsidRPr="00292D50">
              <w:rPr>
                <w:rFonts w:cs="Times New Roman" w:hint="eastAsia"/>
                <w:sz w:val="20"/>
                <w:szCs w:val="20"/>
                <w:lang w:val="en-US" w:eastAsia="zh-CN"/>
              </w:rPr>
              <w:t xml:space="preserve"> 2</w:t>
            </w:r>
          </w:p>
        </w:tc>
        <w:tc>
          <w:tcPr>
            <w:tcW w:w="993" w:type="dxa"/>
            <w:vMerge w:val="restart"/>
          </w:tcPr>
          <w:p w14:paraId="3C252033" w14:textId="12A55B52" w:rsidR="00C87CD5" w:rsidRPr="00292D50" w:rsidRDefault="00C87CD5" w:rsidP="00C87CD5">
            <w:pPr>
              <w:widowControl w:val="0"/>
              <w:autoSpaceDE w:val="0"/>
              <w:autoSpaceDN w:val="0"/>
              <w:adjustRightInd w:val="0"/>
              <w:rPr>
                <w:rFonts w:cs="Times New Roman"/>
                <w:sz w:val="20"/>
                <w:szCs w:val="20"/>
                <w:lang w:val="en-US"/>
              </w:rPr>
            </w:pPr>
            <m:oMathPara>
              <m:oMath>
                <m:r>
                  <w:rPr>
                    <w:rFonts w:ascii="Cambria Math" w:hAnsi="Cambria Math" w:cs="Times New Roman"/>
                    <w:sz w:val="20"/>
                    <w:szCs w:val="20"/>
                    <w:lang w:val="en-US"/>
                  </w:rPr>
                  <m:t>-</m:t>
                </m:r>
                <m:rad>
                  <m:radPr>
                    <m:degHide m:val="1"/>
                    <m:ctrlPr>
                      <w:rPr>
                        <w:rFonts w:ascii="Cambria Math" w:hAnsi="Cambria Math" w:cs="Times New Roman"/>
                        <w:i/>
                        <w:sz w:val="20"/>
                        <w:szCs w:val="20"/>
                        <w:lang w:val="en-US"/>
                      </w:rPr>
                    </m:ctrlPr>
                  </m:radPr>
                  <m:deg/>
                  <m:e>
                    <m:f>
                      <m:fPr>
                        <m:ctrlPr>
                          <w:rPr>
                            <w:rFonts w:ascii="Cambria Math" w:hAnsi="Cambria Math" w:cs="Times New Roman"/>
                            <w:i/>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n</m:t>
                            </m:r>
                          </m:e>
                          <m:sub>
                            <m:r>
                              <w:rPr>
                                <w:rFonts w:ascii="Cambria Math" w:hAnsi="Cambria Math" w:cs="Times New Roman"/>
                                <w:sz w:val="20"/>
                                <w:szCs w:val="20"/>
                                <w:lang w:val="en-US"/>
                              </w:rPr>
                              <m:t>1</m:t>
                            </m:r>
                          </m:sub>
                        </m:sSub>
                      </m:num>
                      <m:den>
                        <m:sSub>
                          <m:sSubPr>
                            <m:ctrlPr>
                              <w:rPr>
                                <w:rFonts w:ascii="Cambria Math" w:hAnsi="Cambria Math" w:cs="Times New Roman"/>
                                <w:i/>
                                <w:sz w:val="20"/>
                                <w:szCs w:val="20"/>
                                <w:lang w:val="en-US"/>
                              </w:rPr>
                            </m:ctrlPr>
                          </m:sSubPr>
                          <m:e>
                            <m:r>
                              <w:rPr>
                                <w:rFonts w:ascii="Cambria Math" w:hAnsi="Cambria Math" w:cs="Times New Roman"/>
                                <w:sz w:val="20"/>
                                <w:szCs w:val="20"/>
                                <w:lang w:val="en-US"/>
                              </w:rPr>
                              <m:t>n</m:t>
                            </m:r>
                          </m:e>
                          <m:sub>
                            <m:r>
                              <w:rPr>
                                <w:rFonts w:ascii="Cambria Math" w:hAnsi="Cambria Math" w:cs="Times New Roman"/>
                                <w:sz w:val="20"/>
                                <w:szCs w:val="20"/>
                                <w:lang w:val="en-US"/>
                              </w:rPr>
                              <m:t>2</m:t>
                            </m:r>
                          </m:sub>
                        </m:sSub>
                      </m:den>
                    </m:f>
                  </m:e>
                </m:rad>
              </m:oMath>
            </m:oMathPara>
          </w:p>
        </w:tc>
        <w:tc>
          <w:tcPr>
            <w:tcW w:w="2126" w:type="dxa"/>
          </w:tcPr>
          <w:p w14:paraId="77511479" w14:textId="77777777" w:rsidR="00C87CD5" w:rsidRPr="00292D50" w:rsidRDefault="00C87CD5" w:rsidP="00C87CD5">
            <w:pPr>
              <w:widowControl w:val="0"/>
              <w:autoSpaceDE w:val="0"/>
              <w:autoSpaceDN w:val="0"/>
              <w:adjustRightInd w:val="0"/>
              <w:rPr>
                <w:rFonts w:cs="Times New Roman"/>
                <w:sz w:val="20"/>
                <w:szCs w:val="20"/>
                <w:lang w:val="en-US"/>
              </w:rPr>
            </w:pPr>
            <m:oMathPara>
              <m:oMath>
                <m:r>
                  <w:rPr>
                    <w:rFonts w:ascii="Cambria Math" w:hAnsi="Cambria Math" w:cs="Times New Roman"/>
                    <w:sz w:val="20"/>
                    <w:szCs w:val="20"/>
                    <w:lang w:val="en-US"/>
                  </w:rPr>
                  <m:t>2</m:t>
                </m:r>
              </m:oMath>
            </m:oMathPara>
          </w:p>
        </w:tc>
        <w:tc>
          <w:tcPr>
            <w:tcW w:w="2977" w:type="dxa"/>
          </w:tcPr>
          <w:p w14:paraId="09C43144" w14:textId="77777777" w:rsidR="00C87CD5" w:rsidRPr="00292D50" w:rsidRDefault="00C87CD5" w:rsidP="00C87CD5">
            <w:pPr>
              <w:widowControl w:val="0"/>
              <w:autoSpaceDE w:val="0"/>
              <w:autoSpaceDN w:val="0"/>
              <w:adjustRightInd w:val="0"/>
              <w:rPr>
                <w:rFonts w:cs="Times New Roman"/>
                <w:sz w:val="20"/>
                <w:szCs w:val="20"/>
                <w:lang w:val="en-US"/>
              </w:rPr>
            </w:pPr>
            <m:oMathPara>
              <m:oMath>
                <m:r>
                  <w:rPr>
                    <w:rFonts w:ascii="Cambria Math" w:hAnsi="Cambria Math" w:cs="Times New Roman"/>
                    <w:sz w:val="20"/>
                    <w:szCs w:val="20"/>
                    <w:lang w:val="en-US"/>
                  </w:rPr>
                  <m:t>0</m:t>
                </m:r>
              </m:oMath>
            </m:oMathPara>
          </w:p>
        </w:tc>
        <w:tc>
          <w:tcPr>
            <w:tcW w:w="2409" w:type="dxa"/>
            <w:vMerge w:val="restart"/>
            <w:vAlign w:val="center"/>
          </w:tcPr>
          <w:p w14:paraId="46A2A87D" w14:textId="77777777" w:rsidR="00C87CD5" w:rsidRPr="00C87CD5" w:rsidRDefault="007A0E1A" w:rsidP="00C87CD5">
            <w:pPr>
              <w:widowControl w:val="0"/>
              <w:autoSpaceDE w:val="0"/>
              <w:autoSpaceDN w:val="0"/>
              <w:adjustRightInd w:val="0"/>
              <w:rPr>
                <w:rFonts w:eastAsia="MS Mincho" w:cs="Times New Roman"/>
                <w:sz w:val="20"/>
                <w:szCs w:val="20"/>
                <w:lang w:val="en-US"/>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ω</m:t>
                    </m:r>
                  </m:e>
                  <m:sub>
                    <m:r>
                      <w:rPr>
                        <w:rFonts w:ascii="Cambria Math" w:hAnsi="Cambria Math" w:cs="Times New Roman"/>
                        <w:sz w:val="20"/>
                        <w:szCs w:val="20"/>
                        <w:lang w:val="en-US"/>
                      </w:rPr>
                      <m:t>2</m:t>
                    </m:r>
                  </m:sub>
                </m:sSub>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n</m:t>
                        </m:r>
                      </m:e>
                      <m:sub>
                        <m:r>
                          <w:rPr>
                            <w:rFonts w:ascii="Cambria Math" w:hAnsi="Cambria Math" w:cs="Times New Roman"/>
                            <w:sz w:val="20"/>
                            <w:szCs w:val="20"/>
                            <w:lang w:val="en-US"/>
                          </w:rPr>
                          <m:t>2</m:t>
                        </m:r>
                      </m:sub>
                    </m:sSub>
                  </m:num>
                  <m:den>
                    <m:sSub>
                      <m:sSubPr>
                        <m:ctrlPr>
                          <w:rPr>
                            <w:rFonts w:ascii="Cambria Math" w:hAnsi="Cambria Math" w:cs="Times New Roman"/>
                            <w:i/>
                            <w:sz w:val="20"/>
                            <w:szCs w:val="20"/>
                            <w:lang w:val="en-US"/>
                          </w:rPr>
                        </m:ctrlPr>
                      </m:sSubPr>
                      <m:e>
                        <m:r>
                          <w:rPr>
                            <w:rFonts w:ascii="Cambria Math" w:hAnsi="Cambria Math" w:cs="Times New Roman"/>
                            <w:sz w:val="20"/>
                            <w:szCs w:val="20"/>
                            <w:lang w:val="en-US"/>
                          </w:rPr>
                          <m:t>n</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n</m:t>
                        </m:r>
                      </m:e>
                      <m:sub>
                        <m:r>
                          <w:rPr>
                            <w:rFonts w:ascii="Cambria Math" w:hAnsi="Cambria Math" w:cs="Times New Roman"/>
                            <w:sz w:val="20"/>
                            <w:szCs w:val="20"/>
                            <w:lang w:val="en-US"/>
                          </w:rPr>
                          <m:t>2</m:t>
                        </m:r>
                      </m:sub>
                    </m:sSub>
                  </m:den>
                </m:f>
              </m:oMath>
            </m:oMathPara>
          </w:p>
        </w:tc>
      </w:tr>
      <w:tr w:rsidR="00C87CD5" w14:paraId="40C0E1CE" w14:textId="77777777" w:rsidTr="00C87CD5">
        <w:trPr>
          <w:trHeight w:val="140"/>
        </w:trPr>
        <w:tc>
          <w:tcPr>
            <w:tcW w:w="1134" w:type="dxa"/>
            <w:vMerge/>
          </w:tcPr>
          <w:p w14:paraId="07CAA4AE" w14:textId="77777777" w:rsidR="00C87CD5" w:rsidRPr="00292D50" w:rsidRDefault="00C87CD5" w:rsidP="00C87CD5">
            <w:pPr>
              <w:widowControl w:val="0"/>
              <w:autoSpaceDE w:val="0"/>
              <w:autoSpaceDN w:val="0"/>
              <w:adjustRightInd w:val="0"/>
              <w:rPr>
                <w:rFonts w:cs="Times New Roman"/>
                <w:sz w:val="20"/>
                <w:szCs w:val="20"/>
                <w:lang w:val="en-US"/>
              </w:rPr>
            </w:pPr>
          </w:p>
        </w:tc>
        <w:tc>
          <w:tcPr>
            <w:tcW w:w="993" w:type="dxa"/>
            <w:vMerge/>
          </w:tcPr>
          <w:p w14:paraId="041C49FB" w14:textId="77777777" w:rsidR="00C87CD5" w:rsidRPr="00292D50" w:rsidRDefault="00C87CD5" w:rsidP="00C87CD5">
            <w:pPr>
              <w:widowControl w:val="0"/>
              <w:autoSpaceDE w:val="0"/>
              <w:autoSpaceDN w:val="0"/>
              <w:adjustRightInd w:val="0"/>
              <w:rPr>
                <w:rFonts w:cs="Times New Roman"/>
                <w:sz w:val="20"/>
                <w:szCs w:val="20"/>
                <w:lang w:val="en-US"/>
              </w:rPr>
            </w:pPr>
          </w:p>
        </w:tc>
        <w:tc>
          <w:tcPr>
            <w:tcW w:w="2126" w:type="dxa"/>
          </w:tcPr>
          <w:p w14:paraId="4C4EE073" w14:textId="717C3296" w:rsidR="00C87CD5" w:rsidRPr="00292D50" w:rsidRDefault="007A0E1A" w:rsidP="00C87CD5">
            <w:pPr>
              <w:widowControl w:val="0"/>
              <w:autoSpaceDE w:val="0"/>
              <w:autoSpaceDN w:val="0"/>
              <w:adjustRightInd w:val="0"/>
              <w:rPr>
                <w:rFonts w:cs="Times New Roman"/>
                <w:sz w:val="20"/>
                <w:szCs w:val="20"/>
                <w:lang w:val="en-US"/>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2</m:t>
                    </m:r>
                  </m:sub>
                </m:sSub>
              </m:oMath>
            </m:oMathPara>
          </w:p>
        </w:tc>
        <w:tc>
          <w:tcPr>
            <w:tcW w:w="2977" w:type="dxa"/>
          </w:tcPr>
          <w:p w14:paraId="312AA3D2" w14:textId="5D55A427" w:rsidR="00C87CD5" w:rsidRPr="00292D50" w:rsidRDefault="007A0E1A" w:rsidP="00C87CD5">
            <w:pPr>
              <w:widowControl w:val="0"/>
              <w:autoSpaceDE w:val="0"/>
              <w:autoSpaceDN w:val="0"/>
              <w:adjustRightInd w:val="0"/>
              <w:rPr>
                <w:rFonts w:cs="Times New Roman"/>
                <w:sz w:val="20"/>
                <w:szCs w:val="20"/>
                <w:lang w:val="en-US"/>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w:rPr>
                        <w:rFonts w:ascii="Cambria Math" w:hAnsi="Cambria Math" w:cs="Times New Roman"/>
                        <w:sz w:val="20"/>
                        <w:szCs w:val="20"/>
                        <w:lang w:val="en-US"/>
                      </w:rPr>
                      <m:t>2</m:t>
                    </m:r>
                  </m:sub>
                </m:sSub>
              </m:oMath>
            </m:oMathPara>
          </w:p>
        </w:tc>
        <w:tc>
          <w:tcPr>
            <w:tcW w:w="2409" w:type="dxa"/>
            <w:vMerge/>
          </w:tcPr>
          <w:p w14:paraId="4BDB8D19" w14:textId="77777777" w:rsidR="00C87CD5" w:rsidRPr="00292D50" w:rsidRDefault="00C87CD5" w:rsidP="00C87CD5">
            <w:pPr>
              <w:widowControl w:val="0"/>
              <w:autoSpaceDE w:val="0"/>
              <w:autoSpaceDN w:val="0"/>
              <w:adjustRightInd w:val="0"/>
              <w:rPr>
                <w:rFonts w:eastAsia="MS Mincho" w:cs="Times New Roman"/>
                <w:sz w:val="20"/>
                <w:szCs w:val="20"/>
                <w:lang w:val="en-US"/>
              </w:rPr>
            </w:pPr>
          </w:p>
        </w:tc>
      </w:tr>
      <w:tr w:rsidR="00C87CD5" w14:paraId="15846D8A" w14:textId="77777777" w:rsidTr="00C87CD5">
        <w:trPr>
          <w:trHeight w:val="140"/>
        </w:trPr>
        <w:tc>
          <w:tcPr>
            <w:tcW w:w="1134" w:type="dxa"/>
          </w:tcPr>
          <w:p w14:paraId="42A380FD" w14:textId="77777777" w:rsidR="00C87CD5" w:rsidRPr="00292D50" w:rsidRDefault="00C87CD5" w:rsidP="00C87CD5">
            <w:pPr>
              <w:widowControl w:val="0"/>
              <w:autoSpaceDE w:val="0"/>
              <w:autoSpaceDN w:val="0"/>
              <w:adjustRightInd w:val="0"/>
              <w:rPr>
                <w:rFonts w:cs="Times New Roman"/>
                <w:sz w:val="20"/>
                <w:szCs w:val="20"/>
                <w:lang w:val="en-US"/>
              </w:rPr>
            </w:pPr>
          </w:p>
        </w:tc>
        <w:tc>
          <w:tcPr>
            <w:tcW w:w="993" w:type="dxa"/>
          </w:tcPr>
          <w:p w14:paraId="15984BFF" w14:textId="77777777" w:rsidR="00C87CD5" w:rsidRPr="00292D50" w:rsidRDefault="00C87CD5" w:rsidP="00C87CD5">
            <w:pPr>
              <w:widowControl w:val="0"/>
              <w:autoSpaceDE w:val="0"/>
              <w:autoSpaceDN w:val="0"/>
              <w:adjustRightInd w:val="0"/>
              <w:rPr>
                <w:rFonts w:cs="Times New Roman"/>
                <w:sz w:val="20"/>
                <w:szCs w:val="20"/>
                <w:lang w:val="en-US"/>
              </w:rPr>
            </w:pPr>
          </w:p>
        </w:tc>
        <w:tc>
          <w:tcPr>
            <w:tcW w:w="2126" w:type="dxa"/>
          </w:tcPr>
          <w:p w14:paraId="0EA82033" w14:textId="3A863AF8" w:rsidR="00C87CD5" w:rsidRPr="00292D50" w:rsidRDefault="007A0E1A" w:rsidP="00C87CD5">
            <w:pPr>
              <w:widowControl w:val="0"/>
              <w:autoSpaceDE w:val="0"/>
              <w:autoSpaceDN w:val="0"/>
              <w:adjustRightInd w:val="0"/>
              <w:rPr>
                <w:rFonts w:eastAsia="MS Mincho" w:cs="Times New Roman"/>
                <w:sz w:val="20"/>
                <w:szCs w:val="20"/>
                <w:lang w:val="en-US"/>
              </w:rPr>
            </w:pPr>
            <m:oMathPara>
              <m:oMath>
                <m:sSub>
                  <m:sSubPr>
                    <m:ctrlPr>
                      <w:rPr>
                        <w:rFonts w:ascii="Cambria Math" w:eastAsia="MS Mincho" w:hAnsi="Cambria Math" w:cs="Times New Roman"/>
                        <w:i/>
                        <w:sz w:val="20"/>
                        <w:szCs w:val="20"/>
                        <w:lang w:val="en-US"/>
                      </w:rPr>
                    </m:ctrlPr>
                  </m:sSubPr>
                  <m:e>
                    <m:r>
                      <w:rPr>
                        <w:rFonts w:ascii="Cambria Math" w:eastAsia="MS Mincho" w:hAnsi="Cambria Math" w:cs="Times New Roman"/>
                        <w:sz w:val="20"/>
                        <w:szCs w:val="20"/>
                        <w:lang w:val="en-US"/>
                      </w:rPr>
                      <m:t>f</m:t>
                    </m:r>
                  </m:e>
                  <m:sub>
                    <m:r>
                      <w:rPr>
                        <w:rFonts w:ascii="Cambria Math" w:eastAsia="MS Mincho" w:hAnsi="Cambria Math" w:cs="Times New Roman"/>
                        <w:sz w:val="20"/>
                        <w:szCs w:val="20"/>
                        <w:lang w:val="en-US"/>
                      </w:rPr>
                      <m:t>1</m:t>
                    </m:r>
                  </m:sub>
                </m:sSub>
                <m:r>
                  <w:rPr>
                    <w:rFonts w:ascii="Cambria Math" w:eastAsia="MS Mincho" w:hAnsi="Cambria Math" w:cs="Times New Roman"/>
                    <w:sz w:val="20"/>
                    <w:szCs w:val="20"/>
                    <w:lang w:val="en-US"/>
                  </w:rPr>
                  <m:t>=</m:t>
                </m:r>
                <m:sSub>
                  <m:sSubPr>
                    <m:ctrlPr>
                      <w:rPr>
                        <w:rFonts w:ascii="Cambria Math" w:eastAsia="MS Mincho" w:hAnsi="Cambria Math" w:cs="Times New Roman"/>
                        <w:i/>
                        <w:sz w:val="20"/>
                        <w:szCs w:val="20"/>
                        <w:lang w:val="en-US"/>
                      </w:rPr>
                    </m:ctrlPr>
                  </m:sSubPr>
                  <m:e>
                    <m:r>
                      <w:rPr>
                        <w:rFonts w:ascii="Cambria Math" w:eastAsia="MS Mincho" w:hAnsi="Cambria Math" w:cs="Times New Roman"/>
                        <w:sz w:val="20"/>
                        <w:szCs w:val="20"/>
                        <w:lang w:val="en-US"/>
                      </w:rPr>
                      <m:t>ω</m:t>
                    </m:r>
                  </m:e>
                  <m:sub>
                    <m:r>
                      <w:rPr>
                        <w:rFonts w:ascii="Cambria Math" w:eastAsia="MS Mincho" w:hAnsi="Cambria Math" w:cs="Times New Roman"/>
                        <w:sz w:val="20"/>
                        <w:szCs w:val="20"/>
                        <w:lang w:val="en-US"/>
                      </w:rPr>
                      <m:t>1</m:t>
                    </m:r>
                  </m:sub>
                </m:sSub>
                <m:sSub>
                  <m:sSubPr>
                    <m:ctrlPr>
                      <w:rPr>
                        <w:rFonts w:ascii="Cambria Math" w:eastAsia="MS Mincho" w:hAnsi="Cambria Math" w:cs="Times New Roman"/>
                        <w:i/>
                        <w:sz w:val="20"/>
                        <w:szCs w:val="20"/>
                        <w:lang w:val="en-US"/>
                      </w:rPr>
                    </m:ctrlPr>
                  </m:sSubPr>
                  <m:e>
                    <m:r>
                      <w:rPr>
                        <w:rFonts w:ascii="Cambria Math" w:eastAsia="MS Mincho" w:hAnsi="Cambria Math" w:cs="Times New Roman"/>
                        <w:sz w:val="20"/>
                        <w:szCs w:val="20"/>
                        <w:lang w:val="en-US"/>
                      </w:rPr>
                      <m:t>p</m:t>
                    </m:r>
                  </m:e>
                  <m:sub>
                    <m:r>
                      <w:rPr>
                        <w:rFonts w:ascii="Cambria Math" w:eastAsia="MS Mincho" w:hAnsi="Cambria Math" w:cs="Times New Roman"/>
                        <w:sz w:val="20"/>
                        <w:szCs w:val="20"/>
                        <w:lang w:val="en-US"/>
                      </w:rPr>
                      <m:t>1</m:t>
                    </m:r>
                  </m:sub>
                </m:sSub>
                <m:r>
                  <w:rPr>
                    <w:rFonts w:ascii="Cambria Math" w:eastAsia="MS Mincho" w:hAnsi="Cambria Math" w:cs="Times New Roman"/>
                    <w:sz w:val="20"/>
                    <w:szCs w:val="20"/>
                    <w:lang w:val="en-US"/>
                  </w:rPr>
                  <m:t>+</m:t>
                </m:r>
                <m:sSub>
                  <m:sSubPr>
                    <m:ctrlPr>
                      <w:rPr>
                        <w:rFonts w:ascii="Cambria Math" w:eastAsia="MS Mincho" w:hAnsi="Cambria Math" w:cs="Times New Roman"/>
                        <w:i/>
                        <w:sz w:val="20"/>
                        <w:szCs w:val="20"/>
                        <w:lang w:val="en-US"/>
                      </w:rPr>
                    </m:ctrlPr>
                  </m:sSubPr>
                  <m:e>
                    <m:r>
                      <w:rPr>
                        <w:rFonts w:ascii="Cambria Math" w:eastAsia="MS Mincho" w:hAnsi="Cambria Math" w:cs="Times New Roman"/>
                        <w:sz w:val="20"/>
                        <w:szCs w:val="20"/>
                        <w:lang w:val="en-US"/>
                      </w:rPr>
                      <m:t>ω</m:t>
                    </m:r>
                  </m:e>
                  <m:sub>
                    <m:r>
                      <w:rPr>
                        <w:rFonts w:ascii="Cambria Math" w:eastAsia="MS Mincho" w:hAnsi="Cambria Math" w:cs="Times New Roman"/>
                        <w:sz w:val="20"/>
                        <w:szCs w:val="20"/>
                        <w:lang w:val="en-US"/>
                      </w:rPr>
                      <m:t>2</m:t>
                    </m:r>
                  </m:sub>
                </m:sSub>
                <m:sSub>
                  <m:sSubPr>
                    <m:ctrlPr>
                      <w:rPr>
                        <w:rFonts w:ascii="Cambria Math" w:eastAsia="MS Mincho" w:hAnsi="Cambria Math" w:cs="Times New Roman"/>
                        <w:i/>
                        <w:sz w:val="20"/>
                        <w:szCs w:val="20"/>
                        <w:lang w:val="en-US"/>
                      </w:rPr>
                    </m:ctrlPr>
                  </m:sSubPr>
                  <m:e>
                    <m:r>
                      <w:rPr>
                        <w:rFonts w:ascii="Cambria Math" w:eastAsia="MS Mincho" w:hAnsi="Cambria Math" w:cs="Times New Roman"/>
                        <w:sz w:val="20"/>
                        <w:szCs w:val="20"/>
                        <w:lang w:val="en-US"/>
                      </w:rPr>
                      <m:t>p</m:t>
                    </m:r>
                  </m:e>
                  <m:sub>
                    <m:r>
                      <w:rPr>
                        <w:rFonts w:ascii="Cambria Math" w:eastAsia="MS Mincho" w:hAnsi="Cambria Math" w:cs="Times New Roman"/>
                        <w:sz w:val="20"/>
                        <w:szCs w:val="20"/>
                        <w:lang w:val="en-US"/>
                      </w:rPr>
                      <m:t>2</m:t>
                    </m:r>
                  </m:sub>
                </m:sSub>
              </m:oMath>
            </m:oMathPara>
          </w:p>
        </w:tc>
        <w:tc>
          <w:tcPr>
            <w:tcW w:w="2977" w:type="dxa"/>
          </w:tcPr>
          <w:p w14:paraId="791F04A7" w14:textId="52B1C5B7" w:rsidR="00C87CD5" w:rsidRPr="00292D50" w:rsidRDefault="007A0E1A" w:rsidP="00C87CD5">
            <w:pPr>
              <w:widowControl w:val="0"/>
              <w:autoSpaceDE w:val="0"/>
              <w:autoSpaceDN w:val="0"/>
              <w:adjustRightInd w:val="0"/>
              <w:rPr>
                <w:rFonts w:eastAsia="MS Mincho" w:cs="Times New Roman"/>
                <w:sz w:val="20"/>
                <w:szCs w:val="20"/>
                <w:lang w:val="en-US"/>
              </w:rPr>
            </w:pPr>
            <m:oMathPara>
              <m:oMath>
                <m:sSub>
                  <m:sSubPr>
                    <m:ctrlPr>
                      <w:rPr>
                        <w:rFonts w:ascii="Cambria Math" w:eastAsia="MS Mincho" w:hAnsi="Cambria Math" w:cs="Times New Roman"/>
                        <w:i/>
                        <w:sz w:val="20"/>
                        <w:szCs w:val="20"/>
                        <w:lang w:val="en-US"/>
                      </w:rPr>
                    </m:ctrlPr>
                  </m:sSubPr>
                  <m:e>
                    <m:r>
                      <w:rPr>
                        <w:rFonts w:ascii="Cambria Math" w:eastAsia="MS Mincho" w:hAnsi="Cambria Math" w:cs="Times New Roman"/>
                        <w:sz w:val="20"/>
                        <w:szCs w:val="20"/>
                        <w:lang w:val="en-US"/>
                      </w:rPr>
                      <m:t>f</m:t>
                    </m:r>
                  </m:e>
                  <m:sub>
                    <m:r>
                      <w:rPr>
                        <w:rFonts w:ascii="Cambria Math" w:eastAsia="MS Mincho" w:hAnsi="Cambria Math" w:cs="Times New Roman"/>
                        <w:sz w:val="20"/>
                        <w:szCs w:val="20"/>
                        <w:lang w:val="en-US"/>
                      </w:rPr>
                      <m:t>2</m:t>
                    </m:r>
                  </m:sub>
                </m:sSub>
                <m:r>
                  <w:rPr>
                    <w:rFonts w:ascii="Cambria Math" w:eastAsia="MS Mincho" w:hAnsi="Cambria Math" w:cs="Times New Roman"/>
                    <w:sz w:val="20"/>
                    <w:szCs w:val="20"/>
                    <w:lang w:val="en-US"/>
                  </w:rPr>
                  <m:t>=</m:t>
                </m:r>
                <m:sSub>
                  <m:sSubPr>
                    <m:ctrlPr>
                      <w:rPr>
                        <w:rFonts w:ascii="Cambria Math" w:eastAsia="MS Mincho" w:hAnsi="Cambria Math" w:cs="Times New Roman"/>
                        <w:i/>
                        <w:sz w:val="20"/>
                        <w:szCs w:val="20"/>
                        <w:lang w:val="en-US"/>
                      </w:rPr>
                    </m:ctrlPr>
                  </m:sSubPr>
                  <m:e>
                    <m:r>
                      <w:rPr>
                        <w:rFonts w:ascii="Cambria Math" w:eastAsia="MS Mincho" w:hAnsi="Cambria Math" w:cs="Times New Roman"/>
                        <w:sz w:val="20"/>
                        <w:szCs w:val="20"/>
                        <w:lang w:val="en-US"/>
                      </w:rPr>
                      <m:t>ω</m:t>
                    </m:r>
                  </m:e>
                  <m:sub>
                    <m:r>
                      <w:rPr>
                        <w:rFonts w:ascii="Cambria Math" w:eastAsia="MS Mincho" w:hAnsi="Cambria Math" w:cs="Times New Roman"/>
                        <w:sz w:val="20"/>
                        <w:szCs w:val="20"/>
                        <w:lang w:val="en-US"/>
                      </w:rPr>
                      <m:t>1</m:t>
                    </m:r>
                  </m:sub>
                </m:sSub>
                <m:sSub>
                  <m:sSubPr>
                    <m:ctrlPr>
                      <w:rPr>
                        <w:rFonts w:ascii="Cambria Math" w:eastAsia="MS Mincho" w:hAnsi="Cambria Math" w:cs="Times New Roman"/>
                        <w:i/>
                        <w:sz w:val="20"/>
                        <w:szCs w:val="20"/>
                        <w:lang w:val="en-US"/>
                      </w:rPr>
                    </m:ctrlPr>
                  </m:sSubPr>
                  <m:e>
                    <m:r>
                      <w:rPr>
                        <w:rFonts w:ascii="Cambria Math" w:eastAsia="MS Mincho" w:hAnsi="Cambria Math" w:cs="Times New Roman"/>
                        <w:sz w:val="20"/>
                        <w:szCs w:val="20"/>
                        <w:lang w:val="en-US"/>
                      </w:rPr>
                      <m:t>q</m:t>
                    </m:r>
                  </m:e>
                  <m:sub>
                    <m:r>
                      <w:rPr>
                        <w:rFonts w:ascii="Cambria Math" w:eastAsia="MS Mincho" w:hAnsi="Cambria Math" w:cs="Times New Roman"/>
                        <w:sz w:val="20"/>
                        <w:szCs w:val="20"/>
                        <w:lang w:val="en-US"/>
                      </w:rPr>
                      <m:t>1</m:t>
                    </m:r>
                  </m:sub>
                </m:sSub>
                <m:r>
                  <w:rPr>
                    <w:rFonts w:ascii="Cambria Math" w:eastAsia="MS Mincho" w:hAnsi="Cambria Math" w:cs="Times New Roman"/>
                    <w:sz w:val="20"/>
                    <w:szCs w:val="20"/>
                    <w:lang w:val="en-US"/>
                  </w:rPr>
                  <m:t>+</m:t>
                </m:r>
                <m:sSub>
                  <m:sSubPr>
                    <m:ctrlPr>
                      <w:rPr>
                        <w:rFonts w:ascii="Cambria Math" w:eastAsia="MS Mincho" w:hAnsi="Cambria Math" w:cs="Times New Roman"/>
                        <w:i/>
                        <w:sz w:val="20"/>
                        <w:szCs w:val="20"/>
                        <w:lang w:val="en-US"/>
                      </w:rPr>
                    </m:ctrlPr>
                  </m:sSubPr>
                  <m:e>
                    <m:r>
                      <w:rPr>
                        <w:rFonts w:ascii="Cambria Math" w:eastAsia="MS Mincho" w:hAnsi="Cambria Math" w:cs="Times New Roman"/>
                        <w:sz w:val="20"/>
                        <w:szCs w:val="20"/>
                        <w:lang w:val="en-US"/>
                      </w:rPr>
                      <m:t>ω</m:t>
                    </m:r>
                  </m:e>
                  <m:sub>
                    <m:r>
                      <w:rPr>
                        <w:rFonts w:ascii="Cambria Math" w:eastAsia="MS Mincho" w:hAnsi="Cambria Math" w:cs="Times New Roman"/>
                        <w:sz w:val="20"/>
                        <w:szCs w:val="20"/>
                        <w:lang w:val="en-US"/>
                      </w:rPr>
                      <m:t>2</m:t>
                    </m:r>
                  </m:sub>
                </m:sSub>
                <m:sSub>
                  <m:sSubPr>
                    <m:ctrlPr>
                      <w:rPr>
                        <w:rFonts w:ascii="Cambria Math" w:eastAsia="MS Mincho" w:hAnsi="Cambria Math" w:cs="Times New Roman"/>
                        <w:i/>
                        <w:sz w:val="20"/>
                        <w:szCs w:val="20"/>
                        <w:lang w:val="en-US"/>
                      </w:rPr>
                    </m:ctrlPr>
                  </m:sSubPr>
                  <m:e>
                    <m:r>
                      <w:rPr>
                        <w:rFonts w:ascii="Cambria Math" w:eastAsia="MS Mincho" w:hAnsi="Cambria Math" w:cs="Times New Roman"/>
                        <w:sz w:val="20"/>
                        <w:szCs w:val="20"/>
                        <w:lang w:val="en-US"/>
                      </w:rPr>
                      <m:t>q</m:t>
                    </m:r>
                  </m:e>
                  <m:sub>
                    <m:r>
                      <w:rPr>
                        <w:rFonts w:ascii="Cambria Math" w:eastAsia="MS Mincho" w:hAnsi="Cambria Math" w:cs="Times New Roman"/>
                        <w:sz w:val="20"/>
                        <w:szCs w:val="20"/>
                        <w:lang w:val="en-US"/>
                      </w:rPr>
                      <m:t>2</m:t>
                    </m:r>
                  </m:sub>
                </m:sSub>
              </m:oMath>
            </m:oMathPara>
          </w:p>
        </w:tc>
        <w:tc>
          <w:tcPr>
            <w:tcW w:w="2409" w:type="dxa"/>
          </w:tcPr>
          <w:p w14:paraId="3602690A" w14:textId="77777777" w:rsidR="00C87CD5" w:rsidRPr="00292D50" w:rsidRDefault="00C87CD5" w:rsidP="00C87CD5">
            <w:pPr>
              <w:widowControl w:val="0"/>
              <w:autoSpaceDE w:val="0"/>
              <w:autoSpaceDN w:val="0"/>
              <w:adjustRightInd w:val="0"/>
              <w:rPr>
                <w:rFonts w:eastAsia="MS Mincho" w:cs="Times New Roman"/>
                <w:sz w:val="20"/>
                <w:szCs w:val="20"/>
                <w:lang w:val="en-US"/>
              </w:rPr>
            </w:pPr>
          </w:p>
        </w:tc>
      </w:tr>
    </w:tbl>
    <w:p w14:paraId="1C8DC305" w14:textId="4CE77F96" w:rsidR="00C87CD5" w:rsidRPr="00C87CD5" w:rsidRDefault="00C87CD5" w:rsidP="002D7EE5">
      <w:pPr>
        <w:rPr>
          <w:rFonts w:cs="Times New Roman"/>
          <w:lang w:val="en-US" w:eastAsia="zh-CN"/>
        </w:rPr>
      </w:pPr>
      <m:oMathPara>
        <m:oMath>
          <m:r>
            <w:rPr>
              <w:rFonts w:ascii="Cambria Math" w:hAnsi="Cambria Math" w:cs="Times New Roman"/>
              <w:lang w:val="en-US" w:eastAsia="zh-CN"/>
            </w:rPr>
            <m:t>E</m:t>
          </m:r>
          <m:d>
            <m:dPr>
              <m:ctrlPr>
                <w:rPr>
                  <w:rFonts w:ascii="Cambria Math" w:hAnsi="Cambria Math" w:cs="Times New Roman"/>
                  <w:i/>
                  <w:lang w:val="en-US" w:eastAsia="zh-CN"/>
                </w:rPr>
              </m:ctrlPr>
            </m:dPr>
            <m:e>
              <m:r>
                <w:rPr>
                  <w:rFonts w:ascii="Cambria Math" w:hAnsi="Cambria Math" w:cs="Times New Roman"/>
                  <w:lang w:val="en-US" w:eastAsia="zh-CN"/>
                </w:rPr>
                <m:t>xy</m:t>
              </m:r>
            </m:e>
          </m:d>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ω</m:t>
              </m:r>
            </m:e>
            <m:sub>
              <m:r>
                <w:rPr>
                  <w:rFonts w:ascii="Cambria Math" w:hAnsi="Cambria Math" w:cs="Times New Roman"/>
                  <w:lang w:val="en-US" w:eastAsia="zh-CN"/>
                </w:rPr>
                <m:t>1</m:t>
              </m:r>
            </m:sub>
          </m:sSub>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sSub>
                    <m:sSubPr>
                      <m:ctrlPr>
                        <w:rPr>
                          <w:rFonts w:ascii="Cambria Math" w:hAnsi="Cambria Math" w:cs="Times New Roman"/>
                          <w:i/>
                          <w:lang w:val="en-US" w:eastAsia="zh-CN"/>
                        </w:rPr>
                      </m:ctrlPr>
                    </m:sSubPr>
                    <m:e>
                      <m:r>
                        <w:rPr>
                          <w:rFonts w:ascii="Cambria Math" w:hAnsi="Cambria Math" w:cs="Times New Roman"/>
                          <w:lang w:val="en-US" w:eastAsia="zh-CN"/>
                        </w:rPr>
                        <m:t>n</m:t>
                      </m:r>
                    </m:e>
                    <m:sub>
                      <m:r>
                        <w:rPr>
                          <w:rFonts w:ascii="Cambria Math" w:hAnsi="Cambria Math" w:cs="Times New Roman"/>
                          <w:lang w:val="en-US" w:eastAsia="zh-CN"/>
                        </w:rPr>
                        <m:t>2</m:t>
                      </m:r>
                    </m:sub>
                  </m:sSub>
                </m:num>
                <m:den>
                  <m:sSub>
                    <m:sSubPr>
                      <m:ctrlPr>
                        <w:rPr>
                          <w:rFonts w:ascii="Cambria Math" w:hAnsi="Cambria Math" w:cs="Times New Roman"/>
                          <w:i/>
                          <w:lang w:val="en-US" w:eastAsia="zh-CN"/>
                        </w:rPr>
                      </m:ctrlPr>
                    </m:sSubPr>
                    <m:e>
                      <m:r>
                        <w:rPr>
                          <w:rFonts w:ascii="Cambria Math" w:hAnsi="Cambria Math" w:cs="Times New Roman"/>
                          <w:lang w:val="en-US" w:eastAsia="zh-CN"/>
                        </w:rPr>
                        <m:t>n</m:t>
                      </m:r>
                    </m:e>
                    <m:sub>
                      <m:r>
                        <w:rPr>
                          <w:rFonts w:ascii="Cambria Math" w:hAnsi="Cambria Math" w:cs="Times New Roman"/>
                          <w:lang w:val="en-US" w:eastAsia="zh-CN"/>
                        </w:rPr>
                        <m:t>1</m:t>
                      </m:r>
                    </m:sub>
                  </m:sSub>
                </m:den>
              </m:f>
            </m:e>
          </m:rad>
          <m:r>
            <w:rPr>
              <w:rFonts w:ascii="Cambria Math" w:hAnsi="Cambria Math" w:cs="Times New Roman"/>
              <w:lang w:val="en-US" w:eastAsia="zh-CN"/>
            </w:rPr>
            <m:t>2</m:t>
          </m:r>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1</m:t>
              </m:r>
            </m:sub>
          </m:sSub>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ω</m:t>
              </m:r>
            </m:e>
            <m:sub>
              <m:r>
                <w:rPr>
                  <w:rFonts w:ascii="Cambria Math" w:hAnsi="Cambria Math" w:cs="Times New Roman"/>
                  <w:lang w:val="en-US" w:eastAsia="zh-CN"/>
                </w:rPr>
                <m:t>2</m:t>
              </m:r>
            </m:sub>
          </m:sSub>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sSub>
                    <m:sSubPr>
                      <m:ctrlPr>
                        <w:rPr>
                          <w:rFonts w:ascii="Cambria Math" w:hAnsi="Cambria Math" w:cs="Times New Roman"/>
                          <w:i/>
                          <w:lang w:val="en-US" w:eastAsia="zh-CN"/>
                        </w:rPr>
                      </m:ctrlPr>
                    </m:sSubPr>
                    <m:e>
                      <m:r>
                        <w:rPr>
                          <w:rFonts w:ascii="Cambria Math" w:hAnsi="Cambria Math" w:cs="Times New Roman"/>
                          <w:lang w:val="en-US" w:eastAsia="zh-CN"/>
                        </w:rPr>
                        <m:t>n</m:t>
                      </m:r>
                    </m:e>
                    <m:sub>
                      <m:r>
                        <w:rPr>
                          <w:rFonts w:ascii="Cambria Math" w:hAnsi="Cambria Math" w:cs="Times New Roman"/>
                          <w:lang w:val="en-US" w:eastAsia="zh-CN"/>
                        </w:rPr>
                        <m:t>1</m:t>
                      </m:r>
                    </m:sub>
                  </m:sSub>
                </m:num>
                <m:den>
                  <m:sSub>
                    <m:sSubPr>
                      <m:ctrlPr>
                        <w:rPr>
                          <w:rFonts w:ascii="Cambria Math" w:hAnsi="Cambria Math" w:cs="Times New Roman"/>
                          <w:i/>
                          <w:lang w:val="en-US" w:eastAsia="zh-CN"/>
                        </w:rPr>
                      </m:ctrlPr>
                    </m:sSubPr>
                    <m:e>
                      <m:r>
                        <w:rPr>
                          <w:rFonts w:ascii="Cambria Math" w:hAnsi="Cambria Math" w:cs="Times New Roman"/>
                          <w:lang w:val="en-US" w:eastAsia="zh-CN"/>
                        </w:rPr>
                        <m:t>n</m:t>
                      </m:r>
                    </m:e>
                    <m:sub>
                      <m:r>
                        <w:rPr>
                          <w:rFonts w:ascii="Cambria Math" w:hAnsi="Cambria Math" w:cs="Times New Roman"/>
                          <w:lang w:val="en-US" w:eastAsia="zh-CN"/>
                        </w:rPr>
                        <m:t>2</m:t>
                      </m:r>
                    </m:sub>
                  </m:sSub>
                </m:den>
              </m:f>
            </m:e>
          </m:rad>
          <m:r>
            <w:rPr>
              <w:rFonts w:ascii="Cambria Math" w:hAnsi="Cambria Math" w:cs="Times New Roman"/>
              <w:lang w:val="en-US" w:eastAsia="zh-CN"/>
            </w:rPr>
            <m:t>2</m:t>
          </m:r>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2</m:t>
              </m:r>
            </m:sub>
          </m:sSub>
          <m:r>
            <w:rPr>
              <w:rFonts w:ascii="Cambria Math" w:hAnsi="Cambria Math" w:cs="Times New Roman"/>
              <w:lang w:val="en-US" w:eastAsia="zh-CN"/>
            </w:rPr>
            <m:t>=2</m:t>
          </m:r>
          <m:f>
            <m:fPr>
              <m:ctrlPr>
                <w:rPr>
                  <w:rFonts w:ascii="Cambria Math" w:hAnsi="Cambria Math" w:cs="Times New Roman"/>
                  <w:i/>
                  <w:lang w:val="en-US" w:eastAsia="zh-CN"/>
                </w:rPr>
              </m:ctrlPr>
            </m:fPr>
            <m:num>
              <m:rad>
                <m:radPr>
                  <m:degHide m:val="1"/>
                  <m:ctrlPr>
                    <w:rPr>
                      <w:rFonts w:ascii="Cambria Math" w:hAnsi="Cambria Math" w:cs="Times New Roman"/>
                      <w:i/>
                      <w:lang w:val="en-US" w:eastAsia="zh-CN"/>
                    </w:rPr>
                  </m:ctrlPr>
                </m:radPr>
                <m:deg/>
                <m:e>
                  <m:sSub>
                    <m:sSubPr>
                      <m:ctrlPr>
                        <w:rPr>
                          <w:rFonts w:ascii="Cambria Math" w:hAnsi="Cambria Math" w:cs="Times New Roman"/>
                          <w:i/>
                          <w:lang w:val="en-US" w:eastAsia="zh-CN"/>
                        </w:rPr>
                      </m:ctrlPr>
                    </m:sSubPr>
                    <m:e>
                      <m:r>
                        <w:rPr>
                          <w:rFonts w:ascii="Cambria Math" w:hAnsi="Cambria Math" w:cs="Times New Roman"/>
                          <w:lang w:val="en-US" w:eastAsia="zh-CN"/>
                        </w:rPr>
                        <m:t>n</m:t>
                      </m:r>
                    </m:e>
                    <m:sub>
                      <m:r>
                        <w:rPr>
                          <w:rFonts w:ascii="Cambria Math" w:hAnsi="Cambria Math" w:cs="Times New Roman"/>
                          <w:lang w:val="en-US" w:eastAsia="zh-CN"/>
                        </w:rPr>
                        <m:t>1</m:t>
                      </m:r>
                    </m:sub>
                  </m:sSub>
                  <m:sSub>
                    <m:sSubPr>
                      <m:ctrlPr>
                        <w:rPr>
                          <w:rFonts w:ascii="Cambria Math" w:hAnsi="Cambria Math" w:cs="Times New Roman"/>
                          <w:i/>
                          <w:lang w:val="en-US" w:eastAsia="zh-CN"/>
                        </w:rPr>
                      </m:ctrlPr>
                    </m:sSubPr>
                    <m:e>
                      <m:r>
                        <w:rPr>
                          <w:rFonts w:ascii="Cambria Math" w:hAnsi="Cambria Math" w:cs="Times New Roman"/>
                          <w:lang w:val="en-US" w:eastAsia="zh-CN"/>
                        </w:rPr>
                        <m:t>n</m:t>
                      </m:r>
                    </m:e>
                    <m:sub>
                      <m:r>
                        <w:rPr>
                          <w:rFonts w:ascii="Cambria Math" w:hAnsi="Cambria Math" w:cs="Times New Roman"/>
                          <w:lang w:val="en-US" w:eastAsia="zh-CN"/>
                        </w:rPr>
                        <m:t>2</m:t>
                      </m:r>
                    </m:sub>
                  </m:sSub>
                </m:e>
              </m:rad>
            </m:num>
            <m:den>
              <m:r>
                <w:rPr>
                  <w:rFonts w:ascii="Cambria Math" w:hAnsi="Cambria Math" w:cs="Times New Roman"/>
                  <w:lang w:val="en-US" w:eastAsia="zh-CN"/>
                </w:rPr>
                <m:t>N</m:t>
              </m:r>
            </m:den>
          </m:f>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1</m:t>
              </m:r>
            </m:sub>
          </m:sSub>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2</m:t>
              </m:r>
            </m:sub>
          </m:sSub>
          <m:r>
            <w:rPr>
              <w:rFonts w:ascii="Cambria Math" w:hAnsi="Cambria Math" w:cs="Times New Roman"/>
              <w:lang w:val="en-US" w:eastAsia="zh-CN"/>
            </w:rPr>
            <m:t>)</m:t>
          </m:r>
        </m:oMath>
      </m:oMathPara>
    </w:p>
    <w:p w14:paraId="75D1260A" w14:textId="4D6ED629" w:rsidR="00E26C54" w:rsidRPr="00E26C54" w:rsidRDefault="00E26C54" w:rsidP="00E26C54">
      <w:pPr>
        <w:spacing w:line="360" w:lineRule="auto"/>
        <w:rPr>
          <w:lang w:val="en-US" w:eastAsia="zh-CN"/>
        </w:rPr>
      </w:pPr>
      <m:oMathPara>
        <m:oMath>
          <m:r>
            <w:rPr>
              <w:rFonts w:ascii="Cambria Math" w:hAnsi="Cambria Math" w:cs="Times New Roman"/>
              <w:lang w:val="en-US" w:eastAsia="zh-CN"/>
            </w:rPr>
            <m:t>E</m:t>
          </m:r>
          <m:d>
            <m:dPr>
              <m:ctrlPr>
                <w:rPr>
                  <w:rFonts w:ascii="Cambria Math" w:hAnsi="Cambria Math" w:cs="Times New Roman"/>
                  <w:i/>
                  <w:lang w:val="en-US" w:eastAsia="zh-CN"/>
                </w:rPr>
              </m:ctrlPr>
            </m:dPr>
            <m:e>
              <m:sSub>
                <m:sSubPr>
                  <m:ctrlPr>
                    <w:rPr>
                      <w:rFonts w:ascii="Cambria Math" w:hAnsi="Cambria Math" w:cs="Times New Roman"/>
                      <w:i/>
                      <w:lang w:val="en-US" w:eastAsia="zh-CN"/>
                    </w:rPr>
                  </m:ctrlPr>
                </m:sSubPr>
                <m:e>
                  <m:r>
                    <w:rPr>
                      <w:rFonts w:ascii="Cambria Math" w:hAnsi="Cambria Math" w:cs="Times New Roman"/>
                      <w:lang w:val="en-US" w:eastAsia="zh-CN"/>
                    </w:rPr>
                    <m:t>β</m:t>
                  </m:r>
                </m:e>
                <m:sub>
                  <m:r>
                    <w:rPr>
                      <w:rFonts w:ascii="Cambria Math" w:hAnsi="Cambria Math" w:cs="Times New Roman"/>
                      <w:lang w:val="en-US" w:eastAsia="zh-CN"/>
                    </w:rPr>
                    <m:t>l</m:t>
                  </m:r>
                </m:sub>
              </m:sSub>
            </m:e>
          </m:d>
          <m:r>
            <w:rPr>
              <w:rFonts w:ascii="Cambria Math" w:hAnsi="Cambria Math" w:cs="Times New Roman"/>
              <w:lang w:val="en-US" w:eastAsia="zh-CN"/>
            </w:rPr>
            <m:t>=</m:t>
          </m:r>
          <m:f>
            <m:fPr>
              <m:ctrlPr>
                <w:rPr>
                  <w:rFonts w:ascii="Cambria Math" w:hAnsi="Cambria Math"/>
                  <w:i/>
                  <w:lang w:val="en-US" w:eastAsia="zh-CN"/>
                </w:rPr>
              </m:ctrlPr>
            </m:fPr>
            <m:num>
              <m:r>
                <w:rPr>
                  <w:rFonts w:ascii="Cambria Math" w:hAnsi="Cambria Math"/>
                  <w:lang w:val="en-US" w:eastAsia="zh-CN"/>
                </w:rPr>
                <m:t>E</m:t>
              </m:r>
              <m:d>
                <m:dPr>
                  <m:ctrlPr>
                    <w:rPr>
                      <w:rFonts w:ascii="Cambria Math" w:hAnsi="Cambria Math"/>
                      <w:i/>
                      <w:lang w:val="en-US" w:eastAsia="zh-CN"/>
                    </w:rPr>
                  </m:ctrlPr>
                </m:dPr>
                <m:e>
                  <m:r>
                    <w:rPr>
                      <w:rFonts w:ascii="Cambria Math" w:hAnsi="Cambria Math"/>
                      <w:lang w:val="en-US" w:eastAsia="zh-CN"/>
                    </w:rPr>
                    <m:t>xy</m:t>
                  </m:r>
                </m:e>
              </m:d>
            </m:num>
            <m:den>
              <m:r>
                <w:rPr>
                  <w:rFonts w:ascii="Cambria Math" w:hAnsi="Cambria Math"/>
                  <w:lang w:val="en-US" w:eastAsia="zh-CN"/>
                </w:rPr>
                <m:t>4pq</m:t>
              </m:r>
            </m:den>
          </m:f>
          <m:r>
            <w:rPr>
              <w:rFonts w:ascii="Cambria Math" w:hAnsi="Cambria Math"/>
              <w:lang w:val="en-US" w:eastAsia="zh-CN"/>
            </w:rPr>
            <m:t>=</m:t>
          </m:r>
          <m:f>
            <m:fPr>
              <m:ctrlPr>
                <w:rPr>
                  <w:rFonts w:ascii="Cambria Math" w:hAnsi="Cambria Math"/>
                  <w:i/>
                  <w:lang w:val="en-US" w:eastAsia="zh-CN"/>
                </w:rPr>
              </m:ctrlPr>
            </m:fPr>
            <m:num>
              <m:r>
                <w:rPr>
                  <w:rFonts w:ascii="Cambria Math" w:hAnsi="Cambria Math" w:cs="Times New Roman"/>
                  <w:lang w:val="en-US" w:eastAsia="zh-CN"/>
                </w:rPr>
                <m:t>2</m:t>
              </m:r>
              <m:f>
                <m:fPr>
                  <m:ctrlPr>
                    <w:rPr>
                      <w:rFonts w:ascii="Cambria Math" w:hAnsi="Cambria Math" w:cs="Times New Roman"/>
                      <w:i/>
                      <w:lang w:val="en-US" w:eastAsia="zh-CN"/>
                    </w:rPr>
                  </m:ctrlPr>
                </m:fPr>
                <m:num>
                  <m:rad>
                    <m:radPr>
                      <m:degHide m:val="1"/>
                      <m:ctrlPr>
                        <w:rPr>
                          <w:rFonts w:ascii="Cambria Math" w:hAnsi="Cambria Math" w:cs="Times New Roman"/>
                          <w:i/>
                          <w:lang w:val="en-US" w:eastAsia="zh-CN"/>
                        </w:rPr>
                      </m:ctrlPr>
                    </m:radPr>
                    <m:deg/>
                    <m:e>
                      <m:sSub>
                        <m:sSubPr>
                          <m:ctrlPr>
                            <w:rPr>
                              <w:rFonts w:ascii="Cambria Math" w:hAnsi="Cambria Math" w:cs="Times New Roman"/>
                              <w:i/>
                              <w:lang w:val="en-US" w:eastAsia="zh-CN"/>
                            </w:rPr>
                          </m:ctrlPr>
                        </m:sSubPr>
                        <m:e>
                          <m:r>
                            <w:rPr>
                              <w:rFonts w:ascii="Cambria Math" w:hAnsi="Cambria Math" w:cs="Times New Roman"/>
                              <w:lang w:val="en-US" w:eastAsia="zh-CN"/>
                            </w:rPr>
                            <m:t>n</m:t>
                          </m:r>
                        </m:e>
                        <m:sub>
                          <m:r>
                            <w:rPr>
                              <w:rFonts w:ascii="Cambria Math" w:hAnsi="Cambria Math" w:cs="Times New Roman"/>
                              <w:lang w:val="en-US" w:eastAsia="zh-CN"/>
                            </w:rPr>
                            <m:t>1</m:t>
                          </m:r>
                        </m:sub>
                      </m:sSub>
                      <m:sSub>
                        <m:sSubPr>
                          <m:ctrlPr>
                            <w:rPr>
                              <w:rFonts w:ascii="Cambria Math" w:hAnsi="Cambria Math" w:cs="Times New Roman"/>
                              <w:i/>
                              <w:lang w:val="en-US" w:eastAsia="zh-CN"/>
                            </w:rPr>
                          </m:ctrlPr>
                        </m:sSubPr>
                        <m:e>
                          <m:r>
                            <w:rPr>
                              <w:rFonts w:ascii="Cambria Math" w:hAnsi="Cambria Math" w:cs="Times New Roman"/>
                              <w:lang w:val="en-US" w:eastAsia="zh-CN"/>
                            </w:rPr>
                            <m:t>n</m:t>
                          </m:r>
                        </m:e>
                        <m:sub>
                          <m:r>
                            <w:rPr>
                              <w:rFonts w:ascii="Cambria Math" w:hAnsi="Cambria Math" w:cs="Times New Roman"/>
                              <w:lang w:val="en-US" w:eastAsia="zh-CN"/>
                            </w:rPr>
                            <m:t>2</m:t>
                          </m:r>
                        </m:sub>
                      </m:sSub>
                    </m:e>
                  </m:rad>
                </m:num>
                <m:den>
                  <m:r>
                    <w:rPr>
                      <w:rFonts w:ascii="Cambria Math" w:hAnsi="Cambria Math" w:cs="Times New Roman"/>
                      <w:lang w:val="en-US" w:eastAsia="zh-CN"/>
                    </w:rPr>
                    <m:t>N</m:t>
                  </m:r>
                </m:den>
              </m:f>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1</m:t>
                  </m:r>
                </m:sub>
              </m:sSub>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2</m:t>
                  </m:r>
                </m:sub>
              </m:sSub>
              <m:r>
                <w:rPr>
                  <w:rFonts w:ascii="Cambria Math" w:hAnsi="Cambria Math" w:cs="Times New Roman"/>
                  <w:lang w:val="en-US" w:eastAsia="zh-CN"/>
                </w:rPr>
                <m:t>)</m:t>
              </m:r>
            </m:num>
            <m:den>
              <m:r>
                <w:rPr>
                  <w:rFonts w:ascii="Cambria Math" w:hAnsi="Cambria Math"/>
                  <w:lang w:val="en-US" w:eastAsia="zh-CN"/>
                </w:rPr>
                <m:t>4pq</m:t>
              </m:r>
            </m:den>
          </m:f>
        </m:oMath>
      </m:oMathPara>
    </w:p>
    <w:p w14:paraId="45DE12A6" w14:textId="0434867D" w:rsidR="00E26C54" w:rsidRPr="00E26C54" w:rsidRDefault="007A0E1A" w:rsidP="00E26C54">
      <w:pPr>
        <w:spacing w:line="360" w:lineRule="auto"/>
        <w:rPr>
          <w:lang w:val="en-US" w:eastAsia="zh-CN"/>
        </w:rPr>
      </w:pPr>
      <m:oMathPara>
        <m:oMath>
          <m:sSub>
            <m:sSubPr>
              <m:ctrlPr>
                <w:rPr>
                  <w:rFonts w:ascii="Cambria Math" w:hAnsi="Cambria Math"/>
                  <w:i/>
                  <w:lang w:val="en-US" w:eastAsia="zh-CN"/>
                </w:rPr>
              </m:ctrlPr>
            </m:sSubPr>
            <m:e>
              <m:r>
                <w:rPr>
                  <w:rFonts w:ascii="Cambria Math" w:hAnsi="Cambria Math"/>
                  <w:lang w:val="en-US" w:eastAsia="zh-CN"/>
                </w:rPr>
                <m:t>σ</m:t>
              </m:r>
            </m:e>
            <m:sub>
              <m:sSub>
                <m:sSubPr>
                  <m:ctrlPr>
                    <w:rPr>
                      <w:rFonts w:ascii="Cambria Math" w:hAnsi="Cambria Math"/>
                      <w:i/>
                      <w:lang w:val="en-US" w:eastAsia="zh-CN"/>
                    </w:rPr>
                  </m:ctrlPr>
                </m:sSubPr>
                <m:e>
                  <m:r>
                    <w:rPr>
                      <w:rFonts w:ascii="Cambria Math" w:hAnsi="Cambria Math"/>
                      <w:lang w:val="en-US" w:eastAsia="zh-CN"/>
                    </w:rPr>
                    <m:t>β</m:t>
                  </m:r>
                </m:e>
                <m:sub>
                  <m:r>
                    <w:rPr>
                      <w:rFonts w:ascii="Cambria Math" w:hAnsi="Cambria Math"/>
                      <w:lang w:val="en-US" w:eastAsia="zh-CN"/>
                    </w:rPr>
                    <m:t>l</m:t>
                  </m:r>
                </m:sub>
              </m:sSub>
            </m:sub>
          </m:sSub>
          <m:r>
            <w:rPr>
              <w:rFonts w:ascii="Cambria Math" w:hAnsi="Cambria Math"/>
              <w:lang w:val="en-US" w:eastAsia="zh-CN"/>
            </w:rPr>
            <m:t>=</m:t>
          </m:r>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sSubSup>
                    <m:sSubSupPr>
                      <m:ctrlPr>
                        <w:rPr>
                          <w:rFonts w:ascii="Cambria Math" w:hAnsi="Cambria Math" w:cs="Times New Roman"/>
                          <w:i/>
                          <w:lang w:val="en-US" w:eastAsia="zh-CN"/>
                        </w:rPr>
                      </m:ctrlPr>
                    </m:sSubSupPr>
                    <m:e>
                      <m:r>
                        <w:rPr>
                          <w:rFonts w:ascii="Cambria Math" w:hAnsi="Cambria Math" w:cs="Times New Roman"/>
                          <w:lang w:val="en-US" w:eastAsia="zh-CN"/>
                        </w:rPr>
                        <m:t>σ</m:t>
                      </m:r>
                    </m:e>
                    <m:sub>
                      <m:r>
                        <w:rPr>
                          <w:rFonts w:ascii="Cambria Math" w:hAnsi="Cambria Math" w:cs="Times New Roman"/>
                          <w:lang w:val="en-US" w:eastAsia="zh-CN"/>
                        </w:rPr>
                        <m:t>y</m:t>
                      </m:r>
                    </m:sub>
                    <m:sup>
                      <m:r>
                        <w:rPr>
                          <w:rFonts w:ascii="Cambria Math" w:hAnsi="Cambria Math" w:cs="Times New Roman"/>
                          <w:lang w:val="en-US" w:eastAsia="zh-CN"/>
                        </w:rPr>
                        <m:t>2</m:t>
                      </m:r>
                    </m:sup>
                  </m:sSubSup>
                  <m:r>
                    <w:rPr>
                      <w:rFonts w:ascii="Cambria Math" w:hAnsi="Cambria Math" w:cs="Times New Roman"/>
                      <w:lang w:val="en-US" w:eastAsia="zh-CN"/>
                    </w:rPr>
                    <m:t>-</m:t>
                  </m:r>
                  <m:sSubSup>
                    <m:sSubSupPr>
                      <m:ctrlPr>
                        <w:rPr>
                          <w:rFonts w:ascii="Cambria Math" w:hAnsi="Cambria Math" w:cs="Times New Roman"/>
                          <w:i/>
                          <w:lang w:val="en-US" w:eastAsia="zh-CN"/>
                        </w:rPr>
                      </m:ctrlPr>
                    </m:sSubSupPr>
                    <m:e>
                      <m:r>
                        <w:rPr>
                          <w:rFonts w:ascii="Cambria Math" w:hAnsi="Cambria Math" w:cs="Times New Roman"/>
                          <w:lang w:val="en-US" w:eastAsia="zh-CN"/>
                        </w:rPr>
                        <m:t>β</m:t>
                      </m:r>
                    </m:e>
                    <m:sub>
                      <m:r>
                        <w:rPr>
                          <w:rFonts w:ascii="Cambria Math" w:hAnsi="Cambria Math" w:cs="Times New Roman"/>
                          <w:lang w:val="en-US" w:eastAsia="zh-CN"/>
                        </w:rPr>
                        <m:t>l</m:t>
                      </m:r>
                    </m:sub>
                    <m:sup>
                      <m:r>
                        <w:rPr>
                          <w:rFonts w:ascii="Cambria Math" w:hAnsi="Cambria Math" w:cs="Times New Roman"/>
                          <w:lang w:val="en-US" w:eastAsia="zh-CN"/>
                        </w:rPr>
                        <m:t>2</m:t>
                      </m:r>
                    </m:sup>
                  </m:sSubSup>
                  <m:sSubSup>
                    <m:sSubSupPr>
                      <m:ctrlPr>
                        <w:rPr>
                          <w:rFonts w:ascii="Cambria Math" w:hAnsi="Cambria Math" w:cs="Times New Roman"/>
                          <w:i/>
                          <w:lang w:val="en-US" w:eastAsia="zh-CN"/>
                        </w:rPr>
                      </m:ctrlPr>
                    </m:sSubSupPr>
                    <m:e>
                      <m:r>
                        <w:rPr>
                          <w:rFonts w:ascii="Cambria Math" w:hAnsi="Cambria Math" w:cs="Times New Roman"/>
                          <w:lang w:val="en-US" w:eastAsia="zh-CN"/>
                        </w:rPr>
                        <m:t>σ</m:t>
                      </m:r>
                    </m:e>
                    <m:sub>
                      <m:sSub>
                        <m:sSubPr>
                          <m:ctrlPr>
                            <w:rPr>
                              <w:rFonts w:ascii="Cambria Math" w:hAnsi="Cambria Math" w:cs="Times New Roman"/>
                              <w:i/>
                              <w:lang w:val="en-US" w:eastAsia="zh-CN"/>
                            </w:rPr>
                          </m:ctrlPr>
                        </m:sSubPr>
                        <m:e>
                          <m:r>
                            <w:rPr>
                              <w:rFonts w:ascii="Cambria Math" w:hAnsi="Cambria Math" w:cs="Times New Roman"/>
                              <w:lang w:val="en-US" w:eastAsia="zh-CN"/>
                            </w:rPr>
                            <m:t>x</m:t>
                          </m:r>
                        </m:e>
                        <m:sub>
                          <m:r>
                            <w:rPr>
                              <w:rFonts w:ascii="Cambria Math" w:hAnsi="Cambria Math" w:cs="Times New Roman"/>
                              <w:lang w:val="en-US" w:eastAsia="zh-CN"/>
                            </w:rPr>
                            <m:t>l</m:t>
                          </m:r>
                        </m:sub>
                      </m:sSub>
                    </m:sub>
                    <m:sup>
                      <m:r>
                        <w:rPr>
                          <w:rFonts w:ascii="Cambria Math" w:hAnsi="Cambria Math" w:cs="Times New Roman"/>
                          <w:lang w:val="en-US" w:eastAsia="zh-CN"/>
                        </w:rPr>
                        <m:t>2</m:t>
                      </m:r>
                    </m:sup>
                  </m:sSubSup>
                </m:num>
                <m:den>
                  <m:d>
                    <m:dPr>
                      <m:ctrlPr>
                        <w:rPr>
                          <w:rFonts w:ascii="Cambria Math" w:hAnsi="Cambria Math" w:cs="Times New Roman"/>
                          <w:i/>
                          <w:lang w:val="en-US" w:eastAsia="zh-CN"/>
                        </w:rPr>
                      </m:ctrlPr>
                    </m:dPr>
                    <m:e>
                      <m:r>
                        <w:rPr>
                          <w:rFonts w:ascii="Cambria Math" w:hAnsi="Cambria Math" w:cs="Times New Roman"/>
                          <w:lang w:val="en-US" w:eastAsia="zh-CN"/>
                        </w:rPr>
                        <m:t>n-1</m:t>
                      </m:r>
                    </m:e>
                  </m:d>
                  <m:sSubSup>
                    <m:sSubSupPr>
                      <m:ctrlPr>
                        <w:rPr>
                          <w:rFonts w:ascii="Cambria Math" w:hAnsi="Cambria Math" w:cs="Times New Roman"/>
                          <w:i/>
                          <w:lang w:val="en-US" w:eastAsia="zh-CN"/>
                        </w:rPr>
                      </m:ctrlPr>
                    </m:sSubSupPr>
                    <m:e>
                      <m:r>
                        <w:rPr>
                          <w:rFonts w:ascii="Cambria Math" w:hAnsi="Cambria Math" w:cs="Times New Roman"/>
                          <w:lang w:val="en-US" w:eastAsia="zh-CN"/>
                        </w:rPr>
                        <m:t>σ</m:t>
                      </m:r>
                    </m:e>
                    <m:sub>
                      <m:sSub>
                        <m:sSubPr>
                          <m:ctrlPr>
                            <w:rPr>
                              <w:rFonts w:ascii="Cambria Math" w:hAnsi="Cambria Math" w:cs="Times New Roman"/>
                              <w:i/>
                              <w:lang w:val="en-US" w:eastAsia="zh-CN"/>
                            </w:rPr>
                          </m:ctrlPr>
                        </m:sSubPr>
                        <m:e>
                          <m:r>
                            <w:rPr>
                              <w:rFonts w:ascii="Cambria Math" w:hAnsi="Cambria Math" w:cs="Times New Roman"/>
                              <w:lang w:val="en-US" w:eastAsia="zh-CN"/>
                            </w:rPr>
                            <m:t>x</m:t>
                          </m:r>
                        </m:e>
                        <m:sub>
                          <m:r>
                            <w:rPr>
                              <w:rFonts w:ascii="Cambria Math" w:hAnsi="Cambria Math" w:cs="Times New Roman"/>
                              <w:lang w:val="en-US" w:eastAsia="zh-CN"/>
                            </w:rPr>
                            <m:t>l</m:t>
                          </m:r>
                        </m:sub>
                      </m:sSub>
                    </m:sub>
                    <m:sup>
                      <m:r>
                        <w:rPr>
                          <w:rFonts w:ascii="Cambria Math" w:hAnsi="Cambria Math" w:cs="Times New Roman"/>
                          <w:lang w:val="en-US" w:eastAsia="zh-CN"/>
                        </w:rPr>
                        <m:t>2</m:t>
                      </m:r>
                    </m:sup>
                  </m:sSubSup>
                </m:den>
              </m:f>
            </m:e>
          </m:rad>
        </m:oMath>
      </m:oMathPara>
    </w:p>
    <w:p w14:paraId="23996DE9" w14:textId="6402D7C3" w:rsidR="00E26C54" w:rsidRPr="009B4F67" w:rsidRDefault="00E26C54" w:rsidP="00E26C54">
      <w:pPr>
        <w:spacing w:line="360" w:lineRule="auto"/>
        <w:rPr>
          <w:lang w:val="en-US" w:eastAsia="zh-CN"/>
        </w:rPr>
      </w:pPr>
      <m:oMathPara>
        <m:oMath>
          <m:r>
            <w:rPr>
              <w:rFonts w:ascii="Cambria Math" w:hAnsi="Cambria Math" w:cs="Times New Roman"/>
              <w:lang w:val="en-US" w:eastAsia="zh-CN"/>
            </w:rPr>
            <m:t>z≈</m:t>
          </m:r>
          <m:rad>
            <m:radPr>
              <m:degHide m:val="1"/>
              <m:ctrlPr>
                <w:rPr>
                  <w:rFonts w:ascii="Cambria Math" w:hAnsi="Cambria Math" w:cs="Times New Roman"/>
                  <w:i/>
                  <w:lang w:val="en-US" w:eastAsia="zh-CN"/>
                </w:rPr>
              </m:ctrlPr>
            </m:radPr>
            <m:deg/>
            <m:e>
              <m:d>
                <m:dPr>
                  <m:ctrlPr>
                    <w:rPr>
                      <w:rFonts w:ascii="Cambria Math" w:hAnsi="Cambria Math" w:cs="Times New Roman"/>
                      <w:i/>
                      <w:lang w:val="en-US" w:eastAsia="zh-CN"/>
                    </w:rPr>
                  </m:ctrlPr>
                </m:dPr>
                <m:e>
                  <m:r>
                    <w:rPr>
                      <w:rFonts w:ascii="Cambria Math" w:hAnsi="Cambria Math" w:cs="Times New Roman"/>
                      <w:lang w:val="en-US" w:eastAsia="zh-CN"/>
                    </w:rPr>
                    <m:t>n-1</m:t>
                  </m:r>
                </m:e>
              </m:d>
              <m:sSub>
                <m:sSubPr>
                  <m:ctrlPr>
                    <w:rPr>
                      <w:rFonts w:ascii="Cambria Math" w:hAnsi="Cambria Math" w:cs="Times New Roman"/>
                      <w:i/>
                      <w:lang w:val="en-US" w:eastAsia="zh-CN"/>
                    </w:rPr>
                  </m:ctrlPr>
                </m:sSubPr>
                <m:e>
                  <m:r>
                    <w:rPr>
                      <w:rFonts w:ascii="Cambria Math" w:hAnsi="Cambria Math" w:cs="Times New Roman"/>
                      <w:lang w:val="en-US" w:eastAsia="zh-CN"/>
                    </w:rPr>
                    <m:t>ω</m:t>
                  </m:r>
                </m:e>
                <m:sub>
                  <m:r>
                    <w:rPr>
                      <w:rFonts w:ascii="Cambria Math" w:hAnsi="Cambria Math" w:cs="Times New Roman"/>
                      <w:lang w:val="en-US" w:eastAsia="zh-CN"/>
                    </w:rPr>
                    <m:t>1</m:t>
                  </m:r>
                </m:sub>
              </m:sSub>
              <m:sSub>
                <m:sSubPr>
                  <m:ctrlPr>
                    <w:rPr>
                      <w:rFonts w:ascii="Cambria Math" w:hAnsi="Cambria Math" w:cs="Times New Roman"/>
                      <w:i/>
                      <w:lang w:val="en-US" w:eastAsia="zh-CN"/>
                    </w:rPr>
                  </m:ctrlPr>
                </m:sSubPr>
                <m:e>
                  <m:r>
                    <w:rPr>
                      <w:rFonts w:ascii="Cambria Math" w:hAnsi="Cambria Math" w:cs="Times New Roman"/>
                      <w:lang w:val="en-US" w:eastAsia="zh-CN"/>
                    </w:rPr>
                    <m:t>ω</m:t>
                  </m:r>
                </m:e>
                <m:sub>
                  <m:r>
                    <w:rPr>
                      <w:rFonts w:ascii="Cambria Math" w:hAnsi="Cambria Math" w:cs="Times New Roman"/>
                      <w:lang w:val="en-US" w:eastAsia="zh-CN"/>
                    </w:rPr>
                    <m:t>2</m:t>
                  </m:r>
                </m:sub>
              </m:sSub>
            </m:e>
          </m:rad>
          <m:f>
            <m:fPr>
              <m:ctrlPr>
                <w:rPr>
                  <w:rFonts w:ascii="Cambria Math" w:hAnsi="Cambria Math" w:cs="Times New Roman"/>
                  <w:i/>
                  <w:lang w:val="en-US" w:eastAsia="zh-CN"/>
                </w:rPr>
              </m:ctrlPr>
            </m:fPr>
            <m:num>
              <m:r>
                <w:rPr>
                  <w:rFonts w:ascii="Cambria Math" w:hAnsi="Cambria Math" w:cs="Times New Roman"/>
                  <w:lang w:val="en-US" w:eastAsia="zh-CN"/>
                </w:rPr>
                <m:t>2</m:t>
              </m:r>
              <m:d>
                <m:dPr>
                  <m:ctrlPr>
                    <w:rPr>
                      <w:rFonts w:ascii="Cambria Math" w:hAnsi="Cambria Math" w:cs="Times New Roman"/>
                      <w:i/>
                      <w:lang w:val="en-US" w:eastAsia="zh-CN"/>
                    </w:rPr>
                  </m:ctrlPr>
                </m:dPr>
                <m:e>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1</m:t>
                      </m:r>
                    </m:sub>
                  </m:sSub>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2</m:t>
                      </m:r>
                    </m:sub>
                  </m:sSub>
                </m:e>
              </m:d>
            </m:num>
            <m:den>
              <m:rad>
                <m:radPr>
                  <m:degHide m:val="1"/>
                  <m:ctrlPr>
                    <w:rPr>
                      <w:rFonts w:ascii="Cambria Math" w:hAnsi="Cambria Math" w:cs="Times New Roman"/>
                      <w:i/>
                      <w:lang w:val="en-US" w:eastAsia="zh-CN"/>
                    </w:rPr>
                  </m:ctrlPr>
                </m:radPr>
                <m:deg/>
                <m:e>
                  <m:r>
                    <w:rPr>
                      <w:rFonts w:ascii="Cambria Math" w:hAnsi="Cambria Math" w:cs="Times New Roman"/>
                      <w:lang w:val="en-US" w:eastAsia="zh-CN"/>
                    </w:rPr>
                    <m:t>4</m:t>
                  </m:r>
                  <m:acc>
                    <m:accPr>
                      <m:chr m:val="̅"/>
                      <m:ctrlPr>
                        <w:rPr>
                          <w:rFonts w:ascii="Cambria Math" w:hAnsi="Cambria Math" w:cs="Times New Roman"/>
                          <w:i/>
                          <w:lang w:val="en-US" w:eastAsia="zh-CN"/>
                        </w:rPr>
                      </m:ctrlPr>
                    </m:accPr>
                    <m:e>
                      <m:r>
                        <w:rPr>
                          <w:rFonts w:ascii="Cambria Math" w:hAnsi="Cambria Math" w:cs="Times New Roman"/>
                          <w:lang w:val="en-US" w:eastAsia="zh-CN"/>
                        </w:rPr>
                        <m:t>p</m:t>
                      </m:r>
                    </m:e>
                  </m:acc>
                  <m:acc>
                    <m:accPr>
                      <m:chr m:val="̅"/>
                      <m:ctrlPr>
                        <w:rPr>
                          <w:rFonts w:ascii="Cambria Math" w:hAnsi="Cambria Math" w:cs="Times New Roman"/>
                          <w:i/>
                          <w:lang w:val="en-US" w:eastAsia="zh-CN"/>
                        </w:rPr>
                      </m:ctrlPr>
                    </m:accPr>
                    <m:e>
                      <m:r>
                        <w:rPr>
                          <w:rFonts w:ascii="Cambria Math" w:hAnsi="Cambria Math" w:cs="Times New Roman"/>
                          <w:lang w:val="en-US" w:eastAsia="zh-CN"/>
                        </w:rPr>
                        <m:t>q</m:t>
                      </m:r>
                    </m:e>
                  </m:acc>
                </m:e>
              </m:rad>
            </m:den>
          </m:f>
        </m:oMath>
      </m:oMathPara>
    </w:p>
    <w:p w14:paraId="061525D7" w14:textId="15F45499" w:rsidR="00444352" w:rsidRDefault="009B4F67" w:rsidP="00E26C54">
      <w:pPr>
        <w:spacing w:line="360" w:lineRule="auto"/>
        <w:rPr>
          <w:lang w:val="en-US" w:eastAsia="zh-CN"/>
        </w:rPr>
      </w:pPr>
      <w:r>
        <w:rPr>
          <w:lang w:val="en-US" w:eastAsia="zh-CN"/>
        </w:rPr>
        <w:t xml:space="preserve">then the NCP approximates to </w:t>
      </w:r>
      <m:oMath>
        <m:d>
          <m:dPr>
            <m:ctrlPr>
              <w:rPr>
                <w:rFonts w:ascii="Cambria Math" w:hAnsi="Cambria Math" w:cs="Times New Roman"/>
                <w:i/>
                <w:lang w:val="en-US" w:eastAsia="zh-CN"/>
              </w:rPr>
            </m:ctrlPr>
          </m:dPr>
          <m:e>
            <m:r>
              <w:rPr>
                <w:rFonts w:ascii="Cambria Math" w:hAnsi="Cambria Math" w:cs="Times New Roman"/>
                <w:lang w:val="en-US" w:eastAsia="zh-CN"/>
              </w:rPr>
              <m:t>n-1</m:t>
            </m:r>
          </m:e>
        </m:d>
        <m:sSub>
          <m:sSubPr>
            <m:ctrlPr>
              <w:rPr>
                <w:rFonts w:ascii="Cambria Math" w:hAnsi="Cambria Math" w:cs="Times New Roman"/>
                <w:i/>
                <w:lang w:val="en-US" w:eastAsia="zh-CN"/>
              </w:rPr>
            </m:ctrlPr>
          </m:sSubPr>
          <m:e>
            <m:r>
              <w:rPr>
                <w:rFonts w:ascii="Cambria Math" w:hAnsi="Cambria Math" w:cs="Times New Roman"/>
                <w:lang w:val="en-US" w:eastAsia="zh-CN"/>
              </w:rPr>
              <m:t>ω</m:t>
            </m:r>
          </m:e>
          <m:sub>
            <m:r>
              <w:rPr>
                <w:rFonts w:ascii="Cambria Math" w:hAnsi="Cambria Math" w:cs="Times New Roman"/>
                <w:lang w:val="en-US" w:eastAsia="zh-CN"/>
              </w:rPr>
              <m:t>1</m:t>
            </m:r>
          </m:sub>
        </m:sSub>
        <m:sSub>
          <m:sSubPr>
            <m:ctrlPr>
              <w:rPr>
                <w:rFonts w:ascii="Cambria Math" w:hAnsi="Cambria Math" w:cs="Times New Roman"/>
                <w:i/>
                <w:lang w:val="en-US" w:eastAsia="zh-CN"/>
              </w:rPr>
            </m:ctrlPr>
          </m:sSubPr>
          <m:e>
            <m:r>
              <w:rPr>
                <w:rFonts w:ascii="Cambria Math" w:hAnsi="Cambria Math" w:cs="Times New Roman"/>
                <w:lang w:val="en-US" w:eastAsia="zh-CN"/>
              </w:rPr>
              <m:t>ω</m:t>
            </m:r>
          </m:e>
          <m:sub>
            <m:r>
              <w:rPr>
                <w:rFonts w:ascii="Cambria Math" w:hAnsi="Cambria Math" w:cs="Times New Roman"/>
                <w:lang w:val="en-US" w:eastAsia="zh-CN"/>
              </w:rPr>
              <m:t>2</m:t>
            </m:r>
          </m:sub>
        </m:sSub>
        <m:f>
          <m:fPr>
            <m:ctrlPr>
              <w:rPr>
                <w:rFonts w:ascii="Cambria Math" w:hAnsi="Cambria Math" w:cs="Times New Roman"/>
                <w:i/>
                <w:lang w:val="en-US" w:eastAsia="zh-CN"/>
              </w:rPr>
            </m:ctrlPr>
          </m:fPr>
          <m:num>
            <m:sSup>
              <m:sSupPr>
                <m:ctrlPr>
                  <w:rPr>
                    <w:rFonts w:ascii="Cambria Math" w:hAnsi="Cambria Math" w:cs="Times New Roman"/>
                    <w:i/>
                    <w:lang w:val="en-US" w:eastAsia="zh-CN"/>
                  </w:rPr>
                </m:ctrlPr>
              </m:sSupPr>
              <m:e>
                <m:d>
                  <m:dPr>
                    <m:ctrlPr>
                      <w:rPr>
                        <w:rFonts w:ascii="Cambria Math" w:hAnsi="Cambria Math" w:cs="Times New Roman"/>
                        <w:i/>
                        <w:lang w:val="en-US" w:eastAsia="zh-CN"/>
                      </w:rPr>
                    </m:ctrlPr>
                  </m:dPr>
                  <m:e>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1</m:t>
                        </m:r>
                      </m:sub>
                    </m:sSub>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2</m:t>
                        </m:r>
                      </m:sub>
                    </m:sSub>
                  </m:e>
                </m:d>
              </m:e>
              <m:sup>
                <m:r>
                  <w:rPr>
                    <w:rFonts w:ascii="Cambria Math" w:hAnsi="Cambria Math" w:cs="Times New Roman"/>
                    <w:lang w:val="en-US" w:eastAsia="zh-CN"/>
                  </w:rPr>
                  <m:t>2</m:t>
                </m:r>
              </m:sup>
            </m:sSup>
          </m:num>
          <m:den>
            <m:acc>
              <m:accPr>
                <m:chr m:val="̅"/>
                <m:ctrlPr>
                  <w:rPr>
                    <w:rFonts w:ascii="Cambria Math" w:hAnsi="Cambria Math" w:cs="Times New Roman"/>
                    <w:i/>
                    <w:lang w:val="en-US" w:eastAsia="zh-CN"/>
                  </w:rPr>
                </m:ctrlPr>
              </m:accPr>
              <m:e>
                <m:r>
                  <w:rPr>
                    <w:rFonts w:ascii="Cambria Math" w:hAnsi="Cambria Math" w:cs="Times New Roman"/>
                    <w:lang w:val="en-US" w:eastAsia="zh-CN"/>
                  </w:rPr>
                  <m:t>p</m:t>
                </m:r>
              </m:e>
            </m:acc>
            <m:acc>
              <m:accPr>
                <m:chr m:val="̅"/>
                <m:ctrlPr>
                  <w:rPr>
                    <w:rFonts w:ascii="Cambria Math" w:hAnsi="Cambria Math" w:cs="Times New Roman"/>
                    <w:i/>
                    <w:lang w:val="en-US" w:eastAsia="zh-CN"/>
                  </w:rPr>
                </m:ctrlPr>
              </m:accPr>
              <m:e>
                <m:r>
                  <w:rPr>
                    <w:rFonts w:ascii="Cambria Math" w:hAnsi="Cambria Math" w:cs="Times New Roman"/>
                    <w:lang w:val="en-US" w:eastAsia="zh-CN"/>
                  </w:rPr>
                  <m:t>q</m:t>
                </m:r>
              </m:e>
            </m:acc>
          </m:den>
        </m:f>
      </m:oMath>
      <w:r w:rsidR="00444352">
        <w:rPr>
          <w:lang w:val="en-US" w:eastAsia="zh-CN"/>
        </w:rPr>
        <w:t>.</w:t>
      </w:r>
    </w:p>
    <w:p w14:paraId="4BD3BBEF" w14:textId="77777777" w:rsidR="00041F3E" w:rsidRDefault="00041F3E" w:rsidP="00E26C54">
      <w:pPr>
        <w:spacing w:line="360" w:lineRule="auto"/>
        <w:rPr>
          <w:lang w:val="en-US" w:eastAsia="zh-CN"/>
        </w:rPr>
      </w:pPr>
    </w:p>
    <w:p w14:paraId="65F61AD9" w14:textId="6F19CE0F" w:rsidR="00041F3E" w:rsidRDefault="00041F3E" w:rsidP="00E26C54">
      <w:pPr>
        <w:spacing w:line="360" w:lineRule="auto"/>
        <w:rPr>
          <w:lang w:val="en-US" w:eastAsia="zh-CN"/>
        </w:rPr>
      </w:pPr>
      <w:r>
        <w:rPr>
          <w:lang w:val="en-US" w:eastAsia="zh-CN"/>
        </w:rPr>
        <w:t>So, the NCP for inbred population is the half of that of a random mating population.</w:t>
      </w:r>
    </w:p>
    <w:p w14:paraId="6C83DEEC" w14:textId="73AD4AE9" w:rsidR="002D7EE5" w:rsidRDefault="002D7EE5" w:rsidP="00E26C54">
      <w:pPr>
        <w:spacing w:line="360" w:lineRule="auto"/>
        <w:rPr>
          <w:lang w:val="en-US" w:eastAsia="zh-CN"/>
        </w:rPr>
      </w:pPr>
      <w:r>
        <w:rPr>
          <w:lang w:val="en-US" w:eastAsia="zh-CN"/>
        </w:rPr>
        <w:br w:type="page"/>
      </w:r>
    </w:p>
    <w:p w14:paraId="355DE756" w14:textId="77777777" w:rsidR="002D7EE5" w:rsidRDefault="002D7EE5">
      <w:pPr>
        <w:rPr>
          <w:lang w:val="en-US" w:eastAsia="zh-CN"/>
        </w:rPr>
      </w:pPr>
    </w:p>
    <w:p w14:paraId="5E96A67D" w14:textId="77777777" w:rsidR="002D7EE5" w:rsidRPr="00286B6D" w:rsidRDefault="002D7EE5" w:rsidP="002D7EE5">
      <w:pPr>
        <w:widowControl w:val="0"/>
        <w:autoSpaceDE w:val="0"/>
        <w:autoSpaceDN w:val="0"/>
        <w:adjustRightInd w:val="0"/>
        <w:spacing w:line="360" w:lineRule="auto"/>
        <w:ind w:left="480" w:hanging="480"/>
        <w:jc w:val="center"/>
        <w:rPr>
          <w:rFonts w:cs="Times New Roman"/>
          <w:b/>
          <w:u w:val="single"/>
          <w:lang w:val="en-US"/>
        </w:rPr>
      </w:pPr>
      <w:r w:rsidRPr="00286B6D">
        <w:rPr>
          <w:rFonts w:cs="Times New Roman"/>
          <w:b/>
          <w:u w:val="single"/>
          <w:lang w:val="en-US"/>
        </w:rPr>
        <w:t>NCP for dominance model</w:t>
      </w:r>
    </w:p>
    <w:p w14:paraId="547DED10" w14:textId="77777777" w:rsidR="002D7EE5" w:rsidRDefault="002D7EE5" w:rsidP="002D7EE5">
      <w:pPr>
        <w:widowControl w:val="0"/>
        <w:autoSpaceDE w:val="0"/>
        <w:autoSpaceDN w:val="0"/>
        <w:adjustRightInd w:val="0"/>
        <w:spacing w:line="360" w:lineRule="auto"/>
        <w:ind w:left="480" w:hanging="480"/>
        <w:rPr>
          <w:rFonts w:cs="Times New Roman"/>
          <w:lang w:val="en-US" w:eastAsia="zh-CN"/>
        </w:rPr>
      </w:pPr>
      <w:r>
        <w:rPr>
          <w:rFonts w:cs="Times New Roman"/>
          <w:lang w:val="en-US" w:eastAsia="zh-CN"/>
        </w:rPr>
        <w:t xml:space="preserve">For linear model </w:t>
      </w:r>
      <m:oMath>
        <m:r>
          <w:rPr>
            <w:rFonts w:ascii="Cambria Math" w:hAnsi="Cambria Math" w:cs="Times New Roman"/>
            <w:lang w:val="en-US" w:eastAsia="zh-CN"/>
          </w:rPr>
          <m:t>y=μ+</m:t>
        </m:r>
        <m:sSub>
          <m:sSubPr>
            <m:ctrlPr>
              <w:rPr>
                <w:rFonts w:ascii="Cambria Math" w:hAnsi="Cambria Math" w:cs="Times New Roman"/>
                <w:i/>
                <w:lang w:val="en-US" w:eastAsia="zh-CN"/>
              </w:rPr>
            </m:ctrlPr>
          </m:sSubPr>
          <m:e>
            <m:r>
              <w:rPr>
                <w:rFonts w:ascii="Cambria Math" w:hAnsi="Cambria Math" w:cs="Times New Roman"/>
                <w:lang w:val="en-US" w:eastAsia="zh-CN"/>
              </w:rPr>
              <m:t>β</m:t>
            </m:r>
          </m:e>
          <m:sub>
            <m:r>
              <w:rPr>
                <w:rFonts w:ascii="Cambria Math" w:hAnsi="Cambria Math" w:cs="Times New Roman"/>
                <w:lang w:val="en-US" w:eastAsia="zh-CN"/>
              </w:rPr>
              <m:t>d</m:t>
            </m:r>
          </m:sub>
        </m:sSub>
        <m:sSub>
          <m:sSubPr>
            <m:ctrlPr>
              <w:rPr>
                <w:rFonts w:ascii="Cambria Math" w:hAnsi="Cambria Math" w:cs="Times New Roman"/>
                <w:i/>
                <w:lang w:val="en-US" w:eastAsia="zh-CN"/>
              </w:rPr>
            </m:ctrlPr>
          </m:sSubPr>
          <m:e>
            <m:r>
              <w:rPr>
                <w:rFonts w:ascii="Cambria Math" w:hAnsi="Cambria Math" w:cs="Times New Roman"/>
                <w:lang w:val="en-US" w:eastAsia="zh-CN"/>
              </w:rPr>
              <m:t>x</m:t>
            </m:r>
          </m:e>
          <m:sub>
            <m:r>
              <w:rPr>
                <w:rFonts w:ascii="Cambria Math" w:hAnsi="Cambria Math" w:cs="Times New Roman"/>
                <w:lang w:val="en-US" w:eastAsia="zh-CN"/>
              </w:rPr>
              <m:t>d</m:t>
            </m:r>
          </m:sub>
        </m:sSub>
        <m:r>
          <w:rPr>
            <w:rFonts w:ascii="Cambria Math" w:hAnsi="Cambria Math" w:cs="Times New Roman"/>
            <w:lang w:val="en-US" w:eastAsia="zh-CN"/>
          </w:rPr>
          <m:t>+e</m:t>
        </m:r>
      </m:oMath>
      <w:r>
        <w:rPr>
          <w:rFonts w:cs="Times New Roman"/>
          <w:lang w:val="en-US" w:eastAsia="zh-CN"/>
        </w:rPr>
        <w:t>,</w:t>
      </w:r>
    </w:p>
    <w:p w14:paraId="7DFC6EFA" w14:textId="77777777" w:rsidR="002D7EE5" w:rsidRDefault="002D7EE5" w:rsidP="002D7EE5">
      <w:pPr>
        <w:widowControl w:val="0"/>
        <w:autoSpaceDE w:val="0"/>
        <w:autoSpaceDN w:val="0"/>
        <w:adjustRightInd w:val="0"/>
        <w:spacing w:line="360" w:lineRule="auto"/>
        <w:rPr>
          <w:rFonts w:cs="Times New Roman"/>
          <w:lang w:val="en-US" w:eastAsia="zh-CN"/>
        </w:rPr>
      </w:pPr>
      <w:r>
        <w:rPr>
          <w:rFonts w:cs="Times New Roman"/>
          <w:lang w:val="en-US" w:eastAsia="zh-CN"/>
        </w:rPr>
        <w:t xml:space="preserve">In which </w:t>
      </w:r>
      <m:oMath>
        <m:r>
          <w:rPr>
            <w:rFonts w:ascii="Cambria Math" w:hAnsi="Cambria Math" w:cs="Times New Roman"/>
            <w:lang w:val="en-US" w:eastAsia="zh-CN"/>
          </w:rPr>
          <m:t>y</m:t>
        </m:r>
      </m:oMath>
      <w:r>
        <w:rPr>
          <w:rFonts w:cs="Times New Roman"/>
          <w:lang w:val="en-US" w:eastAsia="zh-CN"/>
        </w:rPr>
        <w:t xml:space="preserve"> the standardized eigenvector of interest, </w:t>
      </w:r>
      <m:oMath>
        <m:sSub>
          <m:sSubPr>
            <m:ctrlPr>
              <w:rPr>
                <w:rFonts w:ascii="Cambria Math" w:hAnsi="Cambria Math" w:cs="Times New Roman"/>
                <w:i/>
                <w:lang w:val="en-US" w:eastAsia="zh-CN"/>
              </w:rPr>
            </m:ctrlPr>
          </m:sSubPr>
          <m:e>
            <m:r>
              <w:rPr>
                <w:rFonts w:ascii="Cambria Math" w:hAnsi="Cambria Math" w:cs="Times New Roman"/>
                <w:lang w:val="en-US" w:eastAsia="zh-CN"/>
              </w:rPr>
              <m:t>x</m:t>
            </m:r>
          </m:e>
          <m:sub>
            <m:r>
              <w:rPr>
                <w:rFonts w:ascii="Cambria Math" w:hAnsi="Cambria Math" w:cs="Times New Roman"/>
                <w:lang w:val="en-US" w:eastAsia="zh-CN"/>
              </w:rPr>
              <m:t>d</m:t>
            </m:r>
          </m:sub>
        </m:sSub>
      </m:oMath>
      <w:r>
        <w:rPr>
          <w:rFonts w:cs="Times New Roman"/>
          <w:lang w:val="en-US" w:eastAsia="zh-CN"/>
        </w:rPr>
        <w:t xml:space="preserve"> codes for the dominance effect, </w:t>
      </w:r>
      <m:oMath>
        <m:sSub>
          <m:sSubPr>
            <m:ctrlPr>
              <w:rPr>
                <w:rFonts w:ascii="Cambria Math" w:hAnsi="Cambria Math" w:cs="Times New Roman"/>
                <w:i/>
                <w:lang w:val="en-US" w:eastAsia="zh-CN"/>
              </w:rPr>
            </m:ctrlPr>
          </m:sSubPr>
          <m:e>
            <m:r>
              <w:rPr>
                <w:rFonts w:ascii="Cambria Math" w:hAnsi="Cambria Math" w:cs="Times New Roman"/>
                <w:lang w:val="en-US" w:eastAsia="zh-CN"/>
              </w:rPr>
              <m:t>b</m:t>
            </m:r>
          </m:e>
          <m:sub>
            <m:r>
              <w:rPr>
                <w:rFonts w:ascii="Cambria Math" w:hAnsi="Cambria Math" w:cs="Times New Roman"/>
                <w:lang w:val="en-US" w:eastAsia="zh-CN"/>
              </w:rPr>
              <m:t>d</m:t>
            </m:r>
          </m:sub>
        </m:sSub>
      </m:oMath>
      <w:r>
        <w:rPr>
          <w:rFonts w:cs="Times New Roman"/>
          <w:lang w:val="en-US" w:eastAsia="zh-CN"/>
        </w:rPr>
        <w:t xml:space="preserve"> the regression coefficient for the dominance effect, and </w:t>
      </w:r>
      <m:oMath>
        <m:r>
          <w:rPr>
            <w:rFonts w:ascii="Cambria Math" w:hAnsi="Cambria Math" w:cs="Times New Roman"/>
            <w:lang w:val="en-US" w:eastAsia="zh-CN"/>
          </w:rPr>
          <m:t>e</m:t>
        </m:r>
      </m:oMath>
      <w:r>
        <w:rPr>
          <w:rFonts w:cs="Times New Roman"/>
          <w:lang w:val="en-US" w:eastAsia="zh-CN"/>
        </w:rPr>
        <w:t xml:space="preserve"> the residual of the model. The regression coefficient can be expressed as</w:t>
      </w:r>
    </w:p>
    <w:p w14:paraId="583A69CD" w14:textId="77777777" w:rsidR="002D7EE5" w:rsidRDefault="002D7EE5" w:rsidP="002D7EE5">
      <w:pPr>
        <w:widowControl w:val="0"/>
        <w:autoSpaceDE w:val="0"/>
        <w:autoSpaceDN w:val="0"/>
        <w:adjustRightInd w:val="0"/>
        <w:spacing w:line="360" w:lineRule="auto"/>
        <w:ind w:left="480" w:hanging="480"/>
        <w:rPr>
          <w:rFonts w:cs="Times New Roman"/>
          <w:lang w:val="en-US" w:eastAsia="zh-CN"/>
        </w:rPr>
      </w:pPr>
      <m:oMathPara>
        <m:oMath>
          <m:r>
            <w:rPr>
              <w:rFonts w:ascii="Cambria Math" w:hAnsi="Cambria Math" w:cs="Times New Roman"/>
              <w:lang w:val="en-US" w:eastAsia="zh-CN"/>
            </w:rPr>
            <m:t>E</m:t>
          </m:r>
          <m:d>
            <m:dPr>
              <m:ctrlPr>
                <w:rPr>
                  <w:rFonts w:ascii="Cambria Math" w:hAnsi="Cambria Math" w:cs="Times New Roman"/>
                  <w:i/>
                  <w:lang w:val="en-US" w:eastAsia="zh-CN"/>
                </w:rPr>
              </m:ctrlPr>
            </m:dPr>
            <m:e>
              <m:sSub>
                <m:sSubPr>
                  <m:ctrlPr>
                    <w:rPr>
                      <w:rFonts w:ascii="Cambria Math" w:hAnsi="Cambria Math" w:cs="Times New Roman"/>
                      <w:i/>
                      <w:lang w:val="en-US" w:eastAsia="zh-CN"/>
                    </w:rPr>
                  </m:ctrlPr>
                </m:sSubPr>
                <m:e>
                  <m:r>
                    <w:rPr>
                      <w:rFonts w:ascii="Cambria Math" w:hAnsi="Cambria Math" w:cs="Times New Roman"/>
                      <w:lang w:val="en-US" w:eastAsia="zh-CN"/>
                    </w:rPr>
                    <m:t>β</m:t>
                  </m:r>
                </m:e>
                <m:sub>
                  <m:r>
                    <w:rPr>
                      <w:rFonts w:ascii="Cambria Math" w:hAnsi="Cambria Math" w:cs="Times New Roman"/>
                      <w:lang w:val="en-US" w:eastAsia="zh-CN"/>
                    </w:rPr>
                    <m:t>d</m:t>
                  </m:r>
                </m:sub>
              </m:sSub>
            </m:e>
          </m:d>
          <m:r>
            <w:rPr>
              <w:rFonts w:ascii="Cambria Math" w:hAnsi="Cambria Math" w:cs="Times New Roman"/>
              <w:lang w:val="en-US" w:eastAsia="zh-CN"/>
            </w:rPr>
            <m:t>=</m:t>
          </m:r>
          <m:f>
            <m:fPr>
              <m:ctrlPr>
                <w:rPr>
                  <w:rFonts w:ascii="Cambria Math" w:hAnsi="Cambria Math" w:cs="Times New Roman"/>
                  <w:i/>
                  <w:lang w:val="en-US" w:eastAsia="zh-CN"/>
                </w:rPr>
              </m:ctrlPr>
            </m:fPr>
            <m:num>
              <m:r>
                <w:rPr>
                  <w:rFonts w:ascii="Cambria Math" w:hAnsi="Cambria Math" w:cs="Times New Roman"/>
                  <w:lang w:val="en-US" w:eastAsia="zh-CN"/>
                </w:rPr>
                <m:t>cov(x,y)</m:t>
              </m:r>
            </m:num>
            <m:den>
              <m:r>
                <w:rPr>
                  <w:rFonts w:ascii="Cambria Math" w:hAnsi="Cambria Math" w:cs="Times New Roman"/>
                  <w:lang w:val="en-US" w:eastAsia="zh-CN"/>
                </w:rPr>
                <m:t>var(x)</m:t>
              </m:r>
            </m:den>
          </m:f>
        </m:oMath>
      </m:oMathPara>
    </w:p>
    <w:tbl>
      <w:tblPr>
        <w:tblStyle w:val="TableGrid"/>
        <w:tblW w:w="0" w:type="auto"/>
        <w:tblInd w:w="108" w:type="dxa"/>
        <w:tblBorders>
          <w:left w:val="none" w:sz="0" w:space="0" w:color="auto"/>
          <w:right w:val="none" w:sz="0" w:space="0" w:color="auto"/>
        </w:tblBorders>
        <w:tblLook w:val="04A0" w:firstRow="1" w:lastRow="0" w:firstColumn="1" w:lastColumn="0" w:noHBand="0" w:noVBand="1"/>
      </w:tblPr>
      <w:tblGrid>
        <w:gridCol w:w="851"/>
        <w:gridCol w:w="1134"/>
        <w:gridCol w:w="1984"/>
        <w:gridCol w:w="2268"/>
        <w:gridCol w:w="2127"/>
        <w:gridCol w:w="2204"/>
      </w:tblGrid>
      <w:tr w:rsidR="002D7EE5" w14:paraId="6A6A0E95" w14:textId="77777777" w:rsidTr="00B56D75">
        <w:tc>
          <w:tcPr>
            <w:tcW w:w="851" w:type="dxa"/>
          </w:tcPr>
          <w:p w14:paraId="53F9B669" w14:textId="77777777" w:rsidR="002D7EE5" w:rsidRPr="00292D50" w:rsidRDefault="002D7EE5" w:rsidP="00B56D75">
            <w:pPr>
              <w:widowControl w:val="0"/>
              <w:autoSpaceDE w:val="0"/>
              <w:autoSpaceDN w:val="0"/>
              <w:adjustRightInd w:val="0"/>
              <w:rPr>
                <w:rFonts w:cs="Times New Roman"/>
                <w:sz w:val="20"/>
                <w:szCs w:val="20"/>
                <w:lang w:val="en-US"/>
              </w:rPr>
            </w:pPr>
          </w:p>
        </w:tc>
        <w:tc>
          <w:tcPr>
            <w:tcW w:w="1134" w:type="dxa"/>
          </w:tcPr>
          <w:p w14:paraId="2DD7CB4A" w14:textId="77777777" w:rsidR="002D7EE5" w:rsidRPr="00292D50" w:rsidRDefault="002D7EE5" w:rsidP="00B56D75">
            <w:pPr>
              <w:widowControl w:val="0"/>
              <w:autoSpaceDE w:val="0"/>
              <w:autoSpaceDN w:val="0"/>
              <w:adjustRightInd w:val="0"/>
              <w:rPr>
                <w:rFonts w:cs="Times New Roman"/>
                <w:sz w:val="20"/>
                <w:szCs w:val="20"/>
                <w:lang w:val="en-US"/>
              </w:rPr>
            </w:pPr>
          </w:p>
        </w:tc>
        <w:tc>
          <w:tcPr>
            <w:tcW w:w="6379" w:type="dxa"/>
            <w:gridSpan w:val="3"/>
          </w:tcPr>
          <w:p w14:paraId="4A9E9400" w14:textId="77777777" w:rsidR="002D7EE5" w:rsidRPr="00292D50" w:rsidRDefault="007A0E1A" w:rsidP="00B56D75">
            <w:pPr>
              <w:widowControl w:val="0"/>
              <w:autoSpaceDE w:val="0"/>
              <w:autoSpaceDN w:val="0"/>
              <w:adjustRightInd w:val="0"/>
              <w:rPr>
                <w:rFonts w:cs="Times New Roman"/>
                <w:sz w:val="20"/>
                <w:szCs w:val="20"/>
                <w:lang w:val="en-US"/>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d</m:t>
                    </m:r>
                  </m:sub>
                </m:sSub>
              </m:oMath>
            </m:oMathPara>
          </w:p>
        </w:tc>
        <w:tc>
          <w:tcPr>
            <w:tcW w:w="2204" w:type="dxa"/>
            <w:vMerge w:val="restart"/>
          </w:tcPr>
          <w:p w14:paraId="40A08DBB" w14:textId="77777777" w:rsidR="002D7EE5" w:rsidRPr="00292D50" w:rsidRDefault="002D7EE5" w:rsidP="00B56D75">
            <w:pPr>
              <w:widowControl w:val="0"/>
              <w:autoSpaceDE w:val="0"/>
              <w:autoSpaceDN w:val="0"/>
              <w:adjustRightInd w:val="0"/>
              <w:jc w:val="center"/>
              <w:rPr>
                <w:rFonts w:eastAsia="MS Mincho" w:cs="Times New Roman"/>
                <w:sz w:val="20"/>
                <w:szCs w:val="20"/>
                <w:lang w:val="en-US"/>
              </w:rPr>
            </w:pPr>
            <w:r>
              <w:rPr>
                <w:rFonts w:eastAsia="MS Mincho" w:cs="Times New Roman"/>
                <w:sz w:val="20"/>
                <w:szCs w:val="20"/>
                <w:lang w:val="en-US"/>
              </w:rPr>
              <w:t>Marginal probability</w:t>
            </w:r>
          </w:p>
        </w:tc>
      </w:tr>
      <w:tr w:rsidR="002D7EE5" w14:paraId="02C5F0A3" w14:textId="77777777" w:rsidTr="00B56D75">
        <w:tc>
          <w:tcPr>
            <w:tcW w:w="851" w:type="dxa"/>
          </w:tcPr>
          <w:p w14:paraId="01BE4732" w14:textId="77777777" w:rsidR="002D7EE5" w:rsidRPr="00292D50" w:rsidRDefault="002D7EE5" w:rsidP="00B56D75">
            <w:pPr>
              <w:widowControl w:val="0"/>
              <w:autoSpaceDE w:val="0"/>
              <w:autoSpaceDN w:val="0"/>
              <w:adjustRightInd w:val="0"/>
              <w:rPr>
                <w:rFonts w:cs="Times New Roman"/>
                <w:sz w:val="20"/>
                <w:szCs w:val="20"/>
                <w:lang w:val="en-US"/>
              </w:rPr>
            </w:pPr>
          </w:p>
        </w:tc>
        <w:tc>
          <w:tcPr>
            <w:tcW w:w="1134" w:type="dxa"/>
          </w:tcPr>
          <w:p w14:paraId="7BBDED34" w14:textId="77777777" w:rsidR="002D7EE5" w:rsidRPr="00B36115" w:rsidRDefault="002D7EE5" w:rsidP="00B56D75">
            <w:pPr>
              <w:widowControl w:val="0"/>
              <w:autoSpaceDE w:val="0"/>
              <w:autoSpaceDN w:val="0"/>
              <w:adjustRightInd w:val="0"/>
              <w:jc w:val="center"/>
              <w:rPr>
                <w:rFonts w:cs="Times New Roman"/>
                <w:sz w:val="20"/>
                <w:szCs w:val="20"/>
                <w:lang w:val="en-US"/>
              </w:rPr>
            </w:pPr>
            <m:oMathPara>
              <m:oMath>
                <m:r>
                  <w:rPr>
                    <w:rFonts w:ascii="Cambria Math" w:hAnsi="Cambria Math" w:cs="Times New Roman"/>
                    <w:sz w:val="20"/>
                    <w:szCs w:val="20"/>
                    <w:lang w:val="en-US"/>
                  </w:rPr>
                  <m:t>y</m:t>
                </m:r>
              </m:oMath>
            </m:oMathPara>
          </w:p>
        </w:tc>
        <w:tc>
          <w:tcPr>
            <w:tcW w:w="1984" w:type="dxa"/>
          </w:tcPr>
          <w:p w14:paraId="4041CBE5" w14:textId="77777777" w:rsidR="002D7EE5" w:rsidRPr="00292D50" w:rsidRDefault="002D7EE5" w:rsidP="00B56D75">
            <w:pPr>
              <w:widowControl w:val="0"/>
              <w:autoSpaceDE w:val="0"/>
              <w:autoSpaceDN w:val="0"/>
              <w:adjustRightInd w:val="0"/>
              <w:rPr>
                <w:rFonts w:cs="Times New Roman"/>
                <w:sz w:val="20"/>
                <w:szCs w:val="20"/>
                <w:lang w:val="en-US" w:eastAsia="zh-CN"/>
              </w:rPr>
            </w:pPr>
            <m:oMathPara>
              <m:oMath>
                <m:r>
                  <w:rPr>
                    <w:rFonts w:ascii="Cambria Math" w:hAnsi="Cambria Math" w:cs="Times New Roman"/>
                    <w:sz w:val="20"/>
                    <w:szCs w:val="20"/>
                    <w:lang w:val="en-US" w:eastAsia="zh-CN"/>
                  </w:rPr>
                  <m:t>aa</m:t>
                </m:r>
              </m:oMath>
            </m:oMathPara>
          </w:p>
        </w:tc>
        <w:tc>
          <w:tcPr>
            <w:tcW w:w="2268" w:type="dxa"/>
          </w:tcPr>
          <w:p w14:paraId="3737DF3E" w14:textId="77777777" w:rsidR="002D7EE5" w:rsidRPr="00292D50" w:rsidRDefault="002D7EE5" w:rsidP="00B56D75">
            <w:pPr>
              <w:widowControl w:val="0"/>
              <w:autoSpaceDE w:val="0"/>
              <w:autoSpaceDN w:val="0"/>
              <w:adjustRightInd w:val="0"/>
              <w:rPr>
                <w:rFonts w:cs="Times New Roman"/>
                <w:sz w:val="20"/>
                <w:szCs w:val="20"/>
                <w:lang w:val="en-US"/>
              </w:rPr>
            </w:pPr>
            <m:oMathPara>
              <m:oMath>
                <m:r>
                  <w:rPr>
                    <w:rFonts w:ascii="Cambria Math" w:hAnsi="Cambria Math" w:cs="Times New Roman"/>
                    <w:sz w:val="20"/>
                    <w:szCs w:val="20"/>
                    <w:lang w:val="en-US"/>
                  </w:rPr>
                  <m:t>Aa</m:t>
                </m:r>
              </m:oMath>
            </m:oMathPara>
          </w:p>
        </w:tc>
        <w:tc>
          <w:tcPr>
            <w:tcW w:w="2127" w:type="dxa"/>
          </w:tcPr>
          <w:p w14:paraId="757C1933" w14:textId="77777777" w:rsidR="002D7EE5" w:rsidRPr="00292D50" w:rsidRDefault="002D7EE5" w:rsidP="00B56D75">
            <w:pPr>
              <w:widowControl w:val="0"/>
              <w:autoSpaceDE w:val="0"/>
              <w:autoSpaceDN w:val="0"/>
              <w:adjustRightInd w:val="0"/>
              <w:rPr>
                <w:rFonts w:cs="Times New Roman"/>
                <w:sz w:val="20"/>
                <w:szCs w:val="20"/>
                <w:lang w:val="en-US"/>
              </w:rPr>
            </w:pPr>
            <m:oMathPara>
              <m:oMath>
                <m:r>
                  <w:rPr>
                    <w:rFonts w:ascii="Cambria Math" w:hAnsi="Cambria Math" w:cs="Times New Roman"/>
                    <w:sz w:val="20"/>
                    <w:szCs w:val="20"/>
                    <w:lang w:val="en-US"/>
                  </w:rPr>
                  <m:t>AA</m:t>
                </m:r>
              </m:oMath>
            </m:oMathPara>
          </w:p>
        </w:tc>
        <w:tc>
          <w:tcPr>
            <w:tcW w:w="2204" w:type="dxa"/>
            <w:vMerge/>
          </w:tcPr>
          <w:p w14:paraId="34DFA4E7" w14:textId="77777777" w:rsidR="002D7EE5" w:rsidRPr="00292D50" w:rsidRDefault="002D7EE5" w:rsidP="00B56D75">
            <w:pPr>
              <w:widowControl w:val="0"/>
              <w:autoSpaceDE w:val="0"/>
              <w:autoSpaceDN w:val="0"/>
              <w:adjustRightInd w:val="0"/>
              <w:rPr>
                <w:rFonts w:eastAsia="MS Mincho" w:cs="Times New Roman"/>
                <w:sz w:val="20"/>
                <w:szCs w:val="20"/>
                <w:lang w:val="en-US"/>
              </w:rPr>
            </w:pPr>
          </w:p>
        </w:tc>
      </w:tr>
      <w:tr w:rsidR="002D7EE5" w14:paraId="7387C296" w14:textId="77777777" w:rsidTr="00B56D75">
        <w:trPr>
          <w:trHeight w:val="140"/>
        </w:trPr>
        <w:tc>
          <w:tcPr>
            <w:tcW w:w="851" w:type="dxa"/>
            <w:vMerge w:val="restart"/>
          </w:tcPr>
          <w:p w14:paraId="7EAD51F6" w14:textId="77777777" w:rsidR="002D7EE5" w:rsidRPr="00292D50" w:rsidRDefault="002D7EE5" w:rsidP="00B56D75">
            <w:pPr>
              <w:widowControl w:val="0"/>
              <w:autoSpaceDE w:val="0"/>
              <w:autoSpaceDN w:val="0"/>
              <w:adjustRightInd w:val="0"/>
              <w:rPr>
                <w:rFonts w:cs="Times New Roman"/>
                <w:sz w:val="20"/>
                <w:szCs w:val="20"/>
                <w:lang w:val="en-US" w:eastAsia="zh-CN"/>
              </w:rPr>
            </w:pPr>
            <w:r w:rsidRPr="00292D50">
              <w:rPr>
                <w:rFonts w:cs="Times New Roman"/>
                <w:sz w:val="20"/>
                <w:szCs w:val="20"/>
                <w:lang w:val="en-US" w:eastAsia="zh-CN"/>
              </w:rPr>
              <w:t>P</w:t>
            </w:r>
            <w:r w:rsidRPr="00292D50">
              <w:rPr>
                <w:rFonts w:cs="Times New Roman" w:hint="eastAsia"/>
                <w:sz w:val="20"/>
                <w:szCs w:val="20"/>
                <w:lang w:val="en-US" w:eastAsia="zh-CN"/>
              </w:rPr>
              <w:t>op 1</w:t>
            </w:r>
          </w:p>
        </w:tc>
        <w:tc>
          <w:tcPr>
            <w:tcW w:w="1134" w:type="dxa"/>
            <w:vMerge w:val="restart"/>
          </w:tcPr>
          <w:p w14:paraId="5A2E45C6" w14:textId="77777777" w:rsidR="002D7EE5" w:rsidRPr="00292D50" w:rsidRDefault="002D7EE5" w:rsidP="00B56D75">
            <w:pPr>
              <w:widowControl w:val="0"/>
              <w:autoSpaceDE w:val="0"/>
              <w:autoSpaceDN w:val="0"/>
              <w:adjustRightInd w:val="0"/>
              <w:rPr>
                <w:rFonts w:cs="Times New Roman"/>
                <w:sz w:val="20"/>
                <w:szCs w:val="20"/>
                <w:lang w:val="en-US"/>
              </w:rPr>
            </w:pPr>
            <m:oMathPara>
              <m:oMath>
                <m:r>
                  <w:rPr>
                    <w:rFonts w:ascii="Cambria Math" w:hAnsi="Cambria Math" w:cs="Times New Roman"/>
                    <w:sz w:val="20"/>
                    <w:szCs w:val="20"/>
                    <w:lang w:val="en-US"/>
                  </w:rPr>
                  <m:t>-</m:t>
                </m:r>
                <m:rad>
                  <m:radPr>
                    <m:degHide m:val="1"/>
                    <m:ctrlPr>
                      <w:rPr>
                        <w:rFonts w:ascii="Cambria Math" w:hAnsi="Cambria Math" w:cs="Times New Roman"/>
                        <w:i/>
                        <w:sz w:val="20"/>
                        <w:szCs w:val="20"/>
                        <w:lang w:val="en-US"/>
                      </w:rPr>
                    </m:ctrlPr>
                  </m:radPr>
                  <m:deg/>
                  <m:e>
                    <m:f>
                      <m:fPr>
                        <m:ctrlPr>
                          <w:rPr>
                            <w:rFonts w:ascii="Cambria Math" w:hAnsi="Cambria Math" w:cs="Times New Roman"/>
                            <w:i/>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n</m:t>
                            </m:r>
                          </m:e>
                          <m:sub>
                            <m:r>
                              <w:rPr>
                                <w:rFonts w:ascii="Cambria Math" w:hAnsi="Cambria Math" w:cs="Times New Roman"/>
                                <w:sz w:val="20"/>
                                <w:szCs w:val="20"/>
                                <w:lang w:val="en-US"/>
                              </w:rPr>
                              <m:t>1</m:t>
                            </m:r>
                          </m:sub>
                        </m:sSub>
                      </m:num>
                      <m:den>
                        <m:sSub>
                          <m:sSubPr>
                            <m:ctrlPr>
                              <w:rPr>
                                <w:rFonts w:ascii="Cambria Math" w:hAnsi="Cambria Math" w:cs="Times New Roman"/>
                                <w:i/>
                                <w:sz w:val="20"/>
                                <w:szCs w:val="20"/>
                                <w:lang w:val="en-US"/>
                              </w:rPr>
                            </m:ctrlPr>
                          </m:sSubPr>
                          <m:e>
                            <m:r>
                              <w:rPr>
                                <w:rFonts w:ascii="Cambria Math" w:hAnsi="Cambria Math" w:cs="Times New Roman"/>
                                <w:sz w:val="20"/>
                                <w:szCs w:val="20"/>
                                <w:lang w:val="en-US"/>
                              </w:rPr>
                              <m:t>n</m:t>
                            </m:r>
                          </m:e>
                          <m:sub>
                            <m:r>
                              <w:rPr>
                                <w:rFonts w:ascii="Cambria Math" w:hAnsi="Cambria Math" w:cs="Times New Roman"/>
                                <w:sz w:val="20"/>
                                <w:szCs w:val="20"/>
                                <w:lang w:val="en-US"/>
                              </w:rPr>
                              <m:t>2</m:t>
                            </m:r>
                          </m:sub>
                        </m:sSub>
                      </m:den>
                    </m:f>
                  </m:e>
                </m:rad>
              </m:oMath>
            </m:oMathPara>
          </w:p>
        </w:tc>
        <w:tc>
          <w:tcPr>
            <w:tcW w:w="1984" w:type="dxa"/>
          </w:tcPr>
          <w:p w14:paraId="3C37B3FE" w14:textId="77777777" w:rsidR="002D7EE5" w:rsidRPr="00292D50" w:rsidRDefault="002D7EE5" w:rsidP="00B56D75">
            <w:pPr>
              <w:widowControl w:val="0"/>
              <w:autoSpaceDE w:val="0"/>
              <w:autoSpaceDN w:val="0"/>
              <w:adjustRightInd w:val="0"/>
              <w:rPr>
                <w:rFonts w:cs="Times New Roman"/>
                <w:sz w:val="20"/>
                <w:szCs w:val="20"/>
                <w:lang w:val="en-US"/>
              </w:rPr>
            </w:pPr>
            <m:oMathPara>
              <m:oMath>
                <m:r>
                  <w:rPr>
                    <w:rFonts w:ascii="Cambria Math" w:hAnsi="Cambria Math" w:cs="Times New Roman"/>
                    <w:sz w:val="20"/>
                    <w:szCs w:val="20"/>
                    <w:lang w:val="en-US"/>
                  </w:rPr>
                  <m:t>0</m:t>
                </m:r>
              </m:oMath>
            </m:oMathPara>
          </w:p>
        </w:tc>
        <w:tc>
          <w:tcPr>
            <w:tcW w:w="2268" w:type="dxa"/>
          </w:tcPr>
          <w:p w14:paraId="4000E2CD" w14:textId="77777777" w:rsidR="002D7EE5" w:rsidRPr="00292D50" w:rsidRDefault="002D7EE5" w:rsidP="00B56D75">
            <w:pPr>
              <w:widowControl w:val="0"/>
              <w:autoSpaceDE w:val="0"/>
              <w:autoSpaceDN w:val="0"/>
              <w:adjustRightInd w:val="0"/>
              <w:rPr>
                <w:rFonts w:cs="Times New Roman"/>
                <w:sz w:val="20"/>
                <w:szCs w:val="20"/>
                <w:lang w:val="en-US"/>
              </w:rPr>
            </w:pPr>
            <m:oMathPara>
              <m:oMath>
                <m:r>
                  <w:rPr>
                    <w:rFonts w:ascii="Cambria Math" w:hAnsi="Cambria Math" w:cs="Times New Roman"/>
                    <w:sz w:val="20"/>
                    <w:szCs w:val="20"/>
                    <w:lang w:val="en-US"/>
                  </w:rPr>
                  <m:t>1</m:t>
                </m:r>
              </m:oMath>
            </m:oMathPara>
          </w:p>
        </w:tc>
        <w:tc>
          <w:tcPr>
            <w:tcW w:w="2127" w:type="dxa"/>
          </w:tcPr>
          <w:p w14:paraId="7D09AFE8" w14:textId="77777777" w:rsidR="002D7EE5" w:rsidRPr="00292D50" w:rsidRDefault="002D7EE5" w:rsidP="00B56D75">
            <w:pPr>
              <w:widowControl w:val="0"/>
              <w:autoSpaceDE w:val="0"/>
              <w:autoSpaceDN w:val="0"/>
              <w:adjustRightInd w:val="0"/>
              <w:rPr>
                <w:rFonts w:cs="Times New Roman"/>
                <w:sz w:val="20"/>
                <w:szCs w:val="20"/>
                <w:lang w:val="en-US"/>
              </w:rPr>
            </w:pPr>
            <m:oMathPara>
              <m:oMath>
                <m:r>
                  <w:rPr>
                    <w:rFonts w:ascii="Cambria Math" w:hAnsi="Cambria Math" w:cs="Times New Roman"/>
                    <w:sz w:val="20"/>
                    <w:szCs w:val="20"/>
                    <w:lang w:val="en-US"/>
                  </w:rPr>
                  <m:t>0</m:t>
                </m:r>
              </m:oMath>
            </m:oMathPara>
          </w:p>
        </w:tc>
        <w:tc>
          <w:tcPr>
            <w:tcW w:w="2204" w:type="dxa"/>
            <w:vMerge w:val="restart"/>
          </w:tcPr>
          <w:p w14:paraId="77AE4486" w14:textId="77777777" w:rsidR="002D7EE5" w:rsidRPr="00292D50" w:rsidRDefault="007A0E1A" w:rsidP="00B56D75">
            <w:pPr>
              <w:widowControl w:val="0"/>
              <w:autoSpaceDE w:val="0"/>
              <w:autoSpaceDN w:val="0"/>
              <w:adjustRightInd w:val="0"/>
              <w:rPr>
                <w:rFonts w:eastAsia="MS Mincho" w:cs="Times New Roman"/>
                <w:sz w:val="20"/>
                <w:szCs w:val="20"/>
                <w:lang w:val="en-US"/>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ω</m:t>
                    </m:r>
                  </m:e>
                  <m:sub>
                    <m:r>
                      <w:rPr>
                        <w:rFonts w:ascii="Cambria Math" w:hAnsi="Cambria Math" w:cs="Times New Roman"/>
                        <w:sz w:val="20"/>
                        <w:szCs w:val="20"/>
                        <w:lang w:val="en-US"/>
                      </w:rPr>
                      <m:t>1</m:t>
                    </m:r>
                  </m:sub>
                </m:sSub>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n</m:t>
                        </m:r>
                      </m:e>
                      <m:sub>
                        <m:r>
                          <w:rPr>
                            <w:rFonts w:ascii="Cambria Math" w:hAnsi="Cambria Math" w:cs="Times New Roman"/>
                            <w:sz w:val="20"/>
                            <w:szCs w:val="20"/>
                            <w:lang w:val="en-US"/>
                          </w:rPr>
                          <m:t>1</m:t>
                        </m:r>
                      </m:sub>
                    </m:sSub>
                  </m:num>
                  <m:den>
                    <m:r>
                      <w:rPr>
                        <w:rFonts w:ascii="Cambria Math" w:hAnsi="Cambria Math" w:cs="Times New Roman"/>
                        <w:sz w:val="20"/>
                        <w:szCs w:val="20"/>
                        <w:lang w:val="en-US"/>
                      </w:rPr>
                      <m:t>N</m:t>
                    </m:r>
                  </m:den>
                </m:f>
              </m:oMath>
            </m:oMathPara>
          </w:p>
        </w:tc>
      </w:tr>
      <w:tr w:rsidR="002D7EE5" w14:paraId="0067AB78" w14:textId="77777777" w:rsidTr="00B56D75">
        <w:trPr>
          <w:trHeight w:val="140"/>
        </w:trPr>
        <w:tc>
          <w:tcPr>
            <w:tcW w:w="851" w:type="dxa"/>
            <w:vMerge/>
          </w:tcPr>
          <w:p w14:paraId="3A40E2B6" w14:textId="77777777" w:rsidR="002D7EE5" w:rsidRPr="00292D50" w:rsidRDefault="002D7EE5" w:rsidP="00B56D75">
            <w:pPr>
              <w:widowControl w:val="0"/>
              <w:autoSpaceDE w:val="0"/>
              <w:autoSpaceDN w:val="0"/>
              <w:adjustRightInd w:val="0"/>
              <w:rPr>
                <w:rFonts w:cs="Times New Roman"/>
                <w:sz w:val="20"/>
                <w:szCs w:val="20"/>
                <w:lang w:val="en-US"/>
              </w:rPr>
            </w:pPr>
          </w:p>
        </w:tc>
        <w:tc>
          <w:tcPr>
            <w:tcW w:w="1134" w:type="dxa"/>
            <w:vMerge/>
          </w:tcPr>
          <w:p w14:paraId="66464172" w14:textId="77777777" w:rsidR="002D7EE5" w:rsidRPr="00292D50" w:rsidRDefault="002D7EE5" w:rsidP="00B56D75">
            <w:pPr>
              <w:widowControl w:val="0"/>
              <w:autoSpaceDE w:val="0"/>
              <w:autoSpaceDN w:val="0"/>
              <w:adjustRightInd w:val="0"/>
              <w:rPr>
                <w:rFonts w:cs="Times New Roman"/>
                <w:sz w:val="20"/>
                <w:szCs w:val="20"/>
                <w:lang w:val="en-US"/>
              </w:rPr>
            </w:pPr>
          </w:p>
        </w:tc>
        <w:tc>
          <w:tcPr>
            <w:tcW w:w="1984" w:type="dxa"/>
          </w:tcPr>
          <w:p w14:paraId="3049B0BF" w14:textId="77777777" w:rsidR="002D7EE5" w:rsidRPr="00292D50" w:rsidRDefault="007A0E1A" w:rsidP="00B56D75">
            <w:pPr>
              <w:widowControl w:val="0"/>
              <w:autoSpaceDE w:val="0"/>
              <w:autoSpaceDN w:val="0"/>
              <w:adjustRightInd w:val="0"/>
              <w:rPr>
                <w:rFonts w:cs="Times New Roman"/>
                <w:sz w:val="20"/>
                <w:szCs w:val="20"/>
                <w:lang w:val="en-US"/>
              </w:rPr>
            </w:pPr>
            <m:oMathPara>
              <m:oMath>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p</m:t>
                    </m:r>
                  </m:e>
                  <m:sub>
                    <m:r>
                      <w:rPr>
                        <w:rFonts w:ascii="Cambria Math" w:hAnsi="Cambria Math" w:cs="Times New Roman"/>
                        <w:sz w:val="20"/>
                        <w:szCs w:val="20"/>
                        <w:lang w:val="en-US"/>
                      </w:rPr>
                      <m:t>1</m:t>
                    </m:r>
                  </m:sub>
                  <m:sup>
                    <m:r>
                      <w:rPr>
                        <w:rFonts w:ascii="Cambria Math" w:hAnsi="Cambria Math" w:cs="Times New Roman"/>
                        <w:sz w:val="20"/>
                        <w:szCs w:val="20"/>
                        <w:lang w:val="en-US"/>
                      </w:rPr>
                      <m:t>2</m:t>
                    </m:r>
                  </m:sup>
                </m:sSubSup>
              </m:oMath>
            </m:oMathPara>
          </w:p>
        </w:tc>
        <w:tc>
          <w:tcPr>
            <w:tcW w:w="2268" w:type="dxa"/>
          </w:tcPr>
          <w:p w14:paraId="160E4C4E" w14:textId="77777777" w:rsidR="002D7EE5" w:rsidRPr="00292D50" w:rsidRDefault="002D7EE5" w:rsidP="00B56D75">
            <w:pPr>
              <w:widowControl w:val="0"/>
              <w:autoSpaceDE w:val="0"/>
              <w:autoSpaceDN w:val="0"/>
              <w:adjustRightInd w:val="0"/>
              <w:rPr>
                <w:rFonts w:cs="Times New Roman"/>
                <w:sz w:val="20"/>
                <w:szCs w:val="20"/>
                <w:lang w:val="en-US"/>
              </w:rPr>
            </w:pPr>
            <m:oMathPara>
              <m:oMath>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1</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w:rPr>
                        <w:rFonts w:ascii="Cambria Math" w:hAnsi="Cambria Math" w:cs="Times New Roman"/>
                        <w:sz w:val="20"/>
                        <w:szCs w:val="20"/>
                        <w:lang w:val="en-US"/>
                      </w:rPr>
                      <m:t>1</m:t>
                    </m:r>
                  </m:sub>
                </m:sSub>
              </m:oMath>
            </m:oMathPara>
          </w:p>
        </w:tc>
        <w:tc>
          <w:tcPr>
            <w:tcW w:w="2127" w:type="dxa"/>
          </w:tcPr>
          <w:p w14:paraId="3D9219AA" w14:textId="77777777" w:rsidR="002D7EE5" w:rsidRPr="00292D50" w:rsidRDefault="007A0E1A" w:rsidP="00B56D75">
            <w:pPr>
              <w:widowControl w:val="0"/>
              <w:autoSpaceDE w:val="0"/>
              <w:autoSpaceDN w:val="0"/>
              <w:adjustRightInd w:val="0"/>
              <w:rPr>
                <w:rFonts w:cs="Times New Roman"/>
                <w:sz w:val="20"/>
                <w:szCs w:val="20"/>
                <w:lang w:val="en-US"/>
              </w:rPr>
            </w:pPr>
            <m:oMathPara>
              <m:oMath>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q</m:t>
                    </m:r>
                  </m:e>
                  <m:sub>
                    <m:r>
                      <w:rPr>
                        <w:rFonts w:ascii="Cambria Math" w:hAnsi="Cambria Math" w:cs="Times New Roman"/>
                        <w:sz w:val="20"/>
                        <w:szCs w:val="20"/>
                        <w:lang w:val="en-US"/>
                      </w:rPr>
                      <m:t>1</m:t>
                    </m:r>
                  </m:sub>
                  <m:sup>
                    <m:r>
                      <w:rPr>
                        <w:rFonts w:ascii="Cambria Math" w:hAnsi="Cambria Math" w:cs="Times New Roman"/>
                        <w:sz w:val="20"/>
                        <w:szCs w:val="20"/>
                        <w:lang w:val="en-US"/>
                      </w:rPr>
                      <m:t>2</m:t>
                    </m:r>
                  </m:sup>
                </m:sSubSup>
              </m:oMath>
            </m:oMathPara>
          </w:p>
        </w:tc>
        <w:tc>
          <w:tcPr>
            <w:tcW w:w="2204" w:type="dxa"/>
            <w:vMerge/>
          </w:tcPr>
          <w:p w14:paraId="28EF539E" w14:textId="77777777" w:rsidR="002D7EE5" w:rsidRPr="00292D50" w:rsidRDefault="002D7EE5" w:rsidP="00B56D75">
            <w:pPr>
              <w:widowControl w:val="0"/>
              <w:autoSpaceDE w:val="0"/>
              <w:autoSpaceDN w:val="0"/>
              <w:adjustRightInd w:val="0"/>
              <w:rPr>
                <w:rFonts w:eastAsia="MS Mincho" w:cs="Times New Roman"/>
                <w:sz w:val="20"/>
                <w:szCs w:val="20"/>
                <w:lang w:val="en-US"/>
              </w:rPr>
            </w:pPr>
          </w:p>
        </w:tc>
      </w:tr>
      <w:tr w:rsidR="002D7EE5" w14:paraId="6760244E" w14:textId="77777777" w:rsidTr="00B56D75">
        <w:trPr>
          <w:trHeight w:val="140"/>
        </w:trPr>
        <w:tc>
          <w:tcPr>
            <w:tcW w:w="851" w:type="dxa"/>
            <w:vMerge w:val="restart"/>
          </w:tcPr>
          <w:p w14:paraId="2429D09E" w14:textId="77777777" w:rsidR="002D7EE5" w:rsidRPr="00292D50" w:rsidRDefault="002D7EE5" w:rsidP="00B56D75">
            <w:pPr>
              <w:widowControl w:val="0"/>
              <w:autoSpaceDE w:val="0"/>
              <w:autoSpaceDN w:val="0"/>
              <w:adjustRightInd w:val="0"/>
              <w:rPr>
                <w:rFonts w:cs="Times New Roman"/>
                <w:sz w:val="20"/>
                <w:szCs w:val="20"/>
                <w:lang w:val="en-US" w:eastAsia="zh-CN"/>
              </w:rPr>
            </w:pPr>
            <w:r w:rsidRPr="00292D50">
              <w:rPr>
                <w:rFonts w:cs="Times New Roman"/>
                <w:sz w:val="20"/>
                <w:szCs w:val="20"/>
                <w:lang w:val="en-US" w:eastAsia="zh-CN"/>
              </w:rPr>
              <w:t>P</w:t>
            </w:r>
            <w:r w:rsidRPr="00292D50">
              <w:rPr>
                <w:rFonts w:cs="Times New Roman" w:hint="eastAsia"/>
                <w:sz w:val="20"/>
                <w:szCs w:val="20"/>
                <w:lang w:val="en-US" w:eastAsia="zh-CN"/>
              </w:rPr>
              <w:t>op 2</w:t>
            </w:r>
          </w:p>
        </w:tc>
        <w:tc>
          <w:tcPr>
            <w:tcW w:w="1134" w:type="dxa"/>
            <w:vMerge w:val="restart"/>
          </w:tcPr>
          <w:p w14:paraId="733515D0" w14:textId="77777777" w:rsidR="002D7EE5" w:rsidRPr="00292D50" w:rsidRDefault="007A0E1A" w:rsidP="00B56D75">
            <w:pPr>
              <w:widowControl w:val="0"/>
              <w:autoSpaceDE w:val="0"/>
              <w:autoSpaceDN w:val="0"/>
              <w:adjustRightInd w:val="0"/>
              <w:rPr>
                <w:rFonts w:cs="Times New Roman"/>
                <w:sz w:val="20"/>
                <w:szCs w:val="20"/>
                <w:lang w:val="en-US"/>
              </w:rPr>
            </w:pPr>
            <m:oMathPara>
              <m:oMath>
                <m:rad>
                  <m:radPr>
                    <m:degHide m:val="1"/>
                    <m:ctrlPr>
                      <w:rPr>
                        <w:rFonts w:ascii="Cambria Math" w:hAnsi="Cambria Math" w:cs="Times New Roman"/>
                        <w:i/>
                        <w:sz w:val="20"/>
                        <w:szCs w:val="20"/>
                        <w:lang w:val="en-US"/>
                      </w:rPr>
                    </m:ctrlPr>
                  </m:radPr>
                  <m:deg/>
                  <m:e>
                    <m:f>
                      <m:fPr>
                        <m:ctrlPr>
                          <w:rPr>
                            <w:rFonts w:ascii="Cambria Math" w:hAnsi="Cambria Math" w:cs="Times New Roman"/>
                            <w:i/>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n</m:t>
                            </m:r>
                          </m:e>
                          <m:sub>
                            <m:r>
                              <w:rPr>
                                <w:rFonts w:ascii="Cambria Math" w:hAnsi="Cambria Math" w:cs="Times New Roman"/>
                                <w:sz w:val="20"/>
                                <w:szCs w:val="20"/>
                                <w:lang w:val="en-US"/>
                              </w:rPr>
                              <m:t>2</m:t>
                            </m:r>
                          </m:sub>
                        </m:sSub>
                      </m:num>
                      <m:den>
                        <m:sSub>
                          <m:sSubPr>
                            <m:ctrlPr>
                              <w:rPr>
                                <w:rFonts w:ascii="Cambria Math" w:hAnsi="Cambria Math" w:cs="Times New Roman"/>
                                <w:i/>
                                <w:sz w:val="20"/>
                                <w:szCs w:val="20"/>
                                <w:lang w:val="en-US"/>
                              </w:rPr>
                            </m:ctrlPr>
                          </m:sSubPr>
                          <m:e>
                            <m:r>
                              <w:rPr>
                                <w:rFonts w:ascii="Cambria Math" w:hAnsi="Cambria Math" w:cs="Times New Roman"/>
                                <w:sz w:val="20"/>
                                <w:szCs w:val="20"/>
                                <w:lang w:val="en-US"/>
                              </w:rPr>
                              <m:t>n</m:t>
                            </m:r>
                          </m:e>
                          <m:sub>
                            <m:r>
                              <w:rPr>
                                <w:rFonts w:ascii="Cambria Math" w:hAnsi="Cambria Math" w:cs="Times New Roman"/>
                                <w:sz w:val="20"/>
                                <w:szCs w:val="20"/>
                                <w:lang w:val="en-US"/>
                              </w:rPr>
                              <m:t>1</m:t>
                            </m:r>
                          </m:sub>
                        </m:sSub>
                      </m:den>
                    </m:f>
                  </m:e>
                </m:rad>
              </m:oMath>
            </m:oMathPara>
          </w:p>
        </w:tc>
        <w:tc>
          <w:tcPr>
            <w:tcW w:w="1984" w:type="dxa"/>
          </w:tcPr>
          <w:p w14:paraId="5692C1AD" w14:textId="77777777" w:rsidR="002D7EE5" w:rsidRPr="00292D50" w:rsidRDefault="002D7EE5" w:rsidP="00B56D75">
            <w:pPr>
              <w:widowControl w:val="0"/>
              <w:autoSpaceDE w:val="0"/>
              <w:autoSpaceDN w:val="0"/>
              <w:adjustRightInd w:val="0"/>
              <w:rPr>
                <w:rFonts w:cs="Times New Roman"/>
                <w:sz w:val="20"/>
                <w:szCs w:val="20"/>
                <w:lang w:val="en-US"/>
              </w:rPr>
            </w:pPr>
            <m:oMathPara>
              <m:oMath>
                <m:r>
                  <w:rPr>
                    <w:rFonts w:ascii="Cambria Math" w:hAnsi="Cambria Math" w:cs="Times New Roman"/>
                    <w:sz w:val="20"/>
                    <w:szCs w:val="20"/>
                    <w:lang w:val="en-US"/>
                  </w:rPr>
                  <m:t>0</m:t>
                </m:r>
              </m:oMath>
            </m:oMathPara>
          </w:p>
        </w:tc>
        <w:tc>
          <w:tcPr>
            <w:tcW w:w="2268" w:type="dxa"/>
          </w:tcPr>
          <w:p w14:paraId="571CE017" w14:textId="77777777" w:rsidR="002D7EE5" w:rsidRPr="00292D50" w:rsidRDefault="002D7EE5" w:rsidP="00B56D75">
            <w:pPr>
              <w:widowControl w:val="0"/>
              <w:autoSpaceDE w:val="0"/>
              <w:autoSpaceDN w:val="0"/>
              <w:adjustRightInd w:val="0"/>
              <w:rPr>
                <w:rFonts w:cs="Times New Roman"/>
                <w:sz w:val="20"/>
                <w:szCs w:val="20"/>
                <w:lang w:val="en-US"/>
              </w:rPr>
            </w:pPr>
            <m:oMathPara>
              <m:oMath>
                <m:r>
                  <w:rPr>
                    <w:rFonts w:ascii="Cambria Math" w:hAnsi="Cambria Math" w:cs="Times New Roman"/>
                    <w:sz w:val="20"/>
                    <w:szCs w:val="20"/>
                    <w:lang w:val="en-US"/>
                  </w:rPr>
                  <m:t>1</m:t>
                </m:r>
              </m:oMath>
            </m:oMathPara>
          </w:p>
        </w:tc>
        <w:tc>
          <w:tcPr>
            <w:tcW w:w="2127" w:type="dxa"/>
          </w:tcPr>
          <w:p w14:paraId="09CDAED2" w14:textId="77777777" w:rsidR="002D7EE5" w:rsidRPr="00292D50" w:rsidRDefault="002D7EE5" w:rsidP="00B56D75">
            <w:pPr>
              <w:widowControl w:val="0"/>
              <w:autoSpaceDE w:val="0"/>
              <w:autoSpaceDN w:val="0"/>
              <w:adjustRightInd w:val="0"/>
              <w:rPr>
                <w:rFonts w:cs="Times New Roman"/>
                <w:sz w:val="20"/>
                <w:szCs w:val="20"/>
                <w:lang w:val="en-US"/>
              </w:rPr>
            </w:pPr>
            <m:oMathPara>
              <m:oMath>
                <m:r>
                  <w:rPr>
                    <w:rFonts w:ascii="Cambria Math" w:hAnsi="Cambria Math" w:cs="Times New Roman"/>
                    <w:sz w:val="20"/>
                    <w:szCs w:val="20"/>
                    <w:lang w:val="en-US"/>
                  </w:rPr>
                  <m:t>0</m:t>
                </m:r>
              </m:oMath>
            </m:oMathPara>
          </w:p>
        </w:tc>
        <w:tc>
          <w:tcPr>
            <w:tcW w:w="2204" w:type="dxa"/>
            <w:vMerge w:val="restart"/>
          </w:tcPr>
          <w:p w14:paraId="32B86750" w14:textId="77777777" w:rsidR="002D7EE5" w:rsidRPr="00292D50" w:rsidRDefault="007A0E1A" w:rsidP="00B56D75">
            <w:pPr>
              <w:widowControl w:val="0"/>
              <w:autoSpaceDE w:val="0"/>
              <w:autoSpaceDN w:val="0"/>
              <w:adjustRightInd w:val="0"/>
              <w:rPr>
                <w:rFonts w:eastAsia="MS Mincho" w:cs="Times New Roman"/>
                <w:sz w:val="20"/>
                <w:szCs w:val="20"/>
                <w:lang w:val="en-US"/>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ω</m:t>
                    </m:r>
                  </m:e>
                  <m:sub>
                    <m:r>
                      <w:rPr>
                        <w:rFonts w:ascii="Cambria Math" w:hAnsi="Cambria Math" w:cs="Times New Roman"/>
                        <w:sz w:val="20"/>
                        <w:szCs w:val="20"/>
                        <w:lang w:val="en-US"/>
                      </w:rPr>
                      <m:t>2</m:t>
                    </m:r>
                  </m:sub>
                </m:sSub>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n</m:t>
                        </m:r>
                      </m:e>
                      <m:sub>
                        <m:r>
                          <w:rPr>
                            <w:rFonts w:ascii="Cambria Math" w:hAnsi="Cambria Math" w:cs="Times New Roman"/>
                            <w:sz w:val="20"/>
                            <w:szCs w:val="20"/>
                            <w:lang w:val="en-US"/>
                          </w:rPr>
                          <m:t>2</m:t>
                        </m:r>
                      </m:sub>
                    </m:sSub>
                  </m:num>
                  <m:den>
                    <m:r>
                      <w:rPr>
                        <w:rFonts w:ascii="Cambria Math" w:hAnsi="Cambria Math" w:cs="Times New Roman"/>
                        <w:sz w:val="20"/>
                        <w:szCs w:val="20"/>
                        <w:lang w:val="en-US"/>
                      </w:rPr>
                      <m:t>N</m:t>
                    </m:r>
                  </m:den>
                </m:f>
              </m:oMath>
            </m:oMathPara>
          </w:p>
        </w:tc>
      </w:tr>
      <w:tr w:rsidR="002D7EE5" w14:paraId="37BDBC78" w14:textId="77777777" w:rsidTr="00B56D75">
        <w:trPr>
          <w:trHeight w:val="140"/>
        </w:trPr>
        <w:tc>
          <w:tcPr>
            <w:tcW w:w="851" w:type="dxa"/>
            <w:vMerge/>
          </w:tcPr>
          <w:p w14:paraId="6E5D9FAC" w14:textId="77777777" w:rsidR="002D7EE5" w:rsidRPr="00292D50" w:rsidRDefault="002D7EE5" w:rsidP="00B56D75">
            <w:pPr>
              <w:widowControl w:val="0"/>
              <w:autoSpaceDE w:val="0"/>
              <w:autoSpaceDN w:val="0"/>
              <w:adjustRightInd w:val="0"/>
              <w:rPr>
                <w:rFonts w:cs="Times New Roman"/>
                <w:sz w:val="20"/>
                <w:szCs w:val="20"/>
                <w:lang w:val="en-US"/>
              </w:rPr>
            </w:pPr>
          </w:p>
        </w:tc>
        <w:tc>
          <w:tcPr>
            <w:tcW w:w="1134" w:type="dxa"/>
            <w:vMerge/>
          </w:tcPr>
          <w:p w14:paraId="18C37370" w14:textId="77777777" w:rsidR="002D7EE5" w:rsidRPr="00292D50" w:rsidRDefault="002D7EE5" w:rsidP="00B56D75">
            <w:pPr>
              <w:widowControl w:val="0"/>
              <w:autoSpaceDE w:val="0"/>
              <w:autoSpaceDN w:val="0"/>
              <w:adjustRightInd w:val="0"/>
              <w:rPr>
                <w:rFonts w:cs="Times New Roman"/>
                <w:sz w:val="20"/>
                <w:szCs w:val="20"/>
                <w:lang w:val="en-US"/>
              </w:rPr>
            </w:pPr>
          </w:p>
        </w:tc>
        <w:tc>
          <w:tcPr>
            <w:tcW w:w="1984" w:type="dxa"/>
          </w:tcPr>
          <w:p w14:paraId="1D303D2C" w14:textId="77777777" w:rsidR="002D7EE5" w:rsidRPr="00292D50" w:rsidRDefault="007A0E1A" w:rsidP="00B56D75">
            <w:pPr>
              <w:widowControl w:val="0"/>
              <w:autoSpaceDE w:val="0"/>
              <w:autoSpaceDN w:val="0"/>
              <w:adjustRightInd w:val="0"/>
              <w:rPr>
                <w:rFonts w:cs="Times New Roman"/>
                <w:sz w:val="20"/>
                <w:szCs w:val="20"/>
                <w:lang w:val="en-US"/>
              </w:rPr>
            </w:pPr>
            <m:oMathPara>
              <m:oMath>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p</m:t>
                    </m:r>
                  </m:e>
                  <m:sub>
                    <m:r>
                      <w:rPr>
                        <w:rFonts w:ascii="Cambria Math" w:hAnsi="Cambria Math" w:cs="Times New Roman"/>
                        <w:sz w:val="20"/>
                        <w:szCs w:val="20"/>
                        <w:lang w:val="en-US"/>
                      </w:rPr>
                      <m:t>2</m:t>
                    </m:r>
                  </m:sub>
                  <m:sup>
                    <m:r>
                      <w:rPr>
                        <w:rFonts w:ascii="Cambria Math" w:hAnsi="Cambria Math" w:cs="Times New Roman"/>
                        <w:sz w:val="20"/>
                        <w:szCs w:val="20"/>
                        <w:lang w:val="en-US"/>
                      </w:rPr>
                      <m:t>2</m:t>
                    </m:r>
                  </m:sup>
                </m:sSubSup>
              </m:oMath>
            </m:oMathPara>
          </w:p>
        </w:tc>
        <w:tc>
          <w:tcPr>
            <w:tcW w:w="2268" w:type="dxa"/>
          </w:tcPr>
          <w:p w14:paraId="5EA77E46" w14:textId="77777777" w:rsidR="002D7EE5" w:rsidRPr="00292D50" w:rsidRDefault="002D7EE5" w:rsidP="00B56D75">
            <w:pPr>
              <w:widowControl w:val="0"/>
              <w:autoSpaceDE w:val="0"/>
              <w:autoSpaceDN w:val="0"/>
              <w:adjustRightInd w:val="0"/>
              <w:rPr>
                <w:rFonts w:cs="Times New Roman"/>
                <w:sz w:val="20"/>
                <w:szCs w:val="20"/>
                <w:lang w:val="en-US"/>
              </w:rPr>
            </w:pPr>
            <m:oMathPara>
              <m:oMath>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2</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w:rPr>
                        <w:rFonts w:ascii="Cambria Math" w:hAnsi="Cambria Math" w:cs="Times New Roman"/>
                        <w:sz w:val="20"/>
                        <w:szCs w:val="20"/>
                        <w:lang w:val="en-US"/>
                      </w:rPr>
                      <m:t>2</m:t>
                    </m:r>
                  </m:sub>
                </m:sSub>
              </m:oMath>
            </m:oMathPara>
          </w:p>
        </w:tc>
        <w:tc>
          <w:tcPr>
            <w:tcW w:w="2127" w:type="dxa"/>
          </w:tcPr>
          <w:p w14:paraId="5AA43399" w14:textId="77777777" w:rsidR="002D7EE5" w:rsidRPr="00292D50" w:rsidRDefault="007A0E1A" w:rsidP="00B56D75">
            <w:pPr>
              <w:widowControl w:val="0"/>
              <w:autoSpaceDE w:val="0"/>
              <w:autoSpaceDN w:val="0"/>
              <w:adjustRightInd w:val="0"/>
              <w:rPr>
                <w:rFonts w:cs="Times New Roman"/>
                <w:sz w:val="20"/>
                <w:szCs w:val="20"/>
                <w:lang w:val="en-US"/>
              </w:rPr>
            </w:pPr>
            <m:oMathPara>
              <m:oMath>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q</m:t>
                    </m:r>
                  </m:e>
                  <m:sub>
                    <m:r>
                      <w:rPr>
                        <w:rFonts w:ascii="Cambria Math" w:hAnsi="Cambria Math" w:cs="Times New Roman"/>
                        <w:sz w:val="20"/>
                        <w:szCs w:val="20"/>
                        <w:lang w:val="en-US"/>
                      </w:rPr>
                      <m:t>2</m:t>
                    </m:r>
                  </m:sub>
                  <m:sup>
                    <m:r>
                      <w:rPr>
                        <w:rFonts w:ascii="Cambria Math" w:hAnsi="Cambria Math" w:cs="Times New Roman"/>
                        <w:sz w:val="20"/>
                        <w:szCs w:val="20"/>
                        <w:lang w:val="en-US"/>
                      </w:rPr>
                      <m:t>2</m:t>
                    </m:r>
                  </m:sup>
                </m:sSubSup>
              </m:oMath>
            </m:oMathPara>
          </w:p>
        </w:tc>
        <w:tc>
          <w:tcPr>
            <w:tcW w:w="2204" w:type="dxa"/>
            <w:vMerge/>
          </w:tcPr>
          <w:p w14:paraId="685C4B32" w14:textId="77777777" w:rsidR="002D7EE5" w:rsidRPr="00292D50" w:rsidRDefault="002D7EE5" w:rsidP="00B56D75">
            <w:pPr>
              <w:widowControl w:val="0"/>
              <w:autoSpaceDE w:val="0"/>
              <w:autoSpaceDN w:val="0"/>
              <w:adjustRightInd w:val="0"/>
              <w:rPr>
                <w:rFonts w:eastAsia="MS Mincho" w:cs="Times New Roman"/>
                <w:sz w:val="20"/>
                <w:szCs w:val="20"/>
                <w:lang w:val="en-US"/>
              </w:rPr>
            </w:pPr>
          </w:p>
        </w:tc>
      </w:tr>
      <w:tr w:rsidR="002D7EE5" w14:paraId="207B0715" w14:textId="77777777" w:rsidTr="00B56D75">
        <w:trPr>
          <w:trHeight w:val="140"/>
        </w:trPr>
        <w:tc>
          <w:tcPr>
            <w:tcW w:w="851" w:type="dxa"/>
          </w:tcPr>
          <w:p w14:paraId="04F41260" w14:textId="77777777" w:rsidR="002D7EE5" w:rsidRPr="00292D50" w:rsidRDefault="002D7EE5" w:rsidP="00B56D75">
            <w:pPr>
              <w:widowControl w:val="0"/>
              <w:autoSpaceDE w:val="0"/>
              <w:autoSpaceDN w:val="0"/>
              <w:adjustRightInd w:val="0"/>
              <w:rPr>
                <w:rFonts w:cs="Times New Roman"/>
                <w:sz w:val="20"/>
                <w:szCs w:val="20"/>
                <w:lang w:val="en-US"/>
              </w:rPr>
            </w:pPr>
          </w:p>
        </w:tc>
        <w:tc>
          <w:tcPr>
            <w:tcW w:w="1134" w:type="dxa"/>
          </w:tcPr>
          <w:p w14:paraId="2271AAFE" w14:textId="77777777" w:rsidR="002D7EE5" w:rsidRPr="00292D50" w:rsidRDefault="002D7EE5" w:rsidP="00B56D75">
            <w:pPr>
              <w:widowControl w:val="0"/>
              <w:autoSpaceDE w:val="0"/>
              <w:autoSpaceDN w:val="0"/>
              <w:adjustRightInd w:val="0"/>
              <w:rPr>
                <w:rFonts w:cs="Times New Roman"/>
                <w:sz w:val="20"/>
                <w:szCs w:val="20"/>
                <w:lang w:val="en-US"/>
              </w:rPr>
            </w:pPr>
          </w:p>
        </w:tc>
        <w:tc>
          <w:tcPr>
            <w:tcW w:w="1984" w:type="dxa"/>
          </w:tcPr>
          <w:p w14:paraId="7DB99C00" w14:textId="77777777" w:rsidR="002D7EE5" w:rsidRPr="00292D50" w:rsidRDefault="007A0E1A" w:rsidP="00B56D75">
            <w:pPr>
              <w:widowControl w:val="0"/>
              <w:autoSpaceDE w:val="0"/>
              <w:autoSpaceDN w:val="0"/>
              <w:adjustRightInd w:val="0"/>
              <w:rPr>
                <w:rFonts w:eastAsia="MS Mincho" w:cs="Times New Roman"/>
                <w:sz w:val="20"/>
                <w:szCs w:val="20"/>
                <w:lang w:val="en-US"/>
              </w:rPr>
            </w:pPr>
            <m:oMathPara>
              <m:oMath>
                <m:sSub>
                  <m:sSubPr>
                    <m:ctrlPr>
                      <w:rPr>
                        <w:rFonts w:ascii="Cambria Math" w:eastAsia="MS Mincho" w:hAnsi="Cambria Math" w:cs="Times New Roman"/>
                        <w:i/>
                        <w:sz w:val="20"/>
                        <w:szCs w:val="20"/>
                        <w:lang w:val="en-US"/>
                      </w:rPr>
                    </m:ctrlPr>
                  </m:sSubPr>
                  <m:e>
                    <m:r>
                      <w:rPr>
                        <w:rFonts w:ascii="Cambria Math" w:eastAsia="MS Mincho" w:hAnsi="Cambria Math" w:cs="Times New Roman"/>
                        <w:sz w:val="20"/>
                        <w:szCs w:val="20"/>
                        <w:lang w:val="en-US"/>
                      </w:rPr>
                      <m:t>f</m:t>
                    </m:r>
                  </m:e>
                  <m:sub>
                    <m:r>
                      <w:rPr>
                        <w:rFonts w:ascii="Cambria Math" w:eastAsia="MS Mincho" w:hAnsi="Cambria Math" w:cs="Times New Roman"/>
                        <w:sz w:val="20"/>
                        <w:szCs w:val="20"/>
                        <w:lang w:val="en-US"/>
                      </w:rPr>
                      <m:t>1</m:t>
                    </m:r>
                  </m:sub>
                </m:sSub>
                <m:r>
                  <w:rPr>
                    <w:rFonts w:ascii="Cambria Math" w:eastAsia="MS Mincho" w:hAnsi="Cambria Math" w:cs="Times New Roman"/>
                    <w:sz w:val="20"/>
                    <w:szCs w:val="20"/>
                    <w:lang w:val="en-US"/>
                  </w:rPr>
                  <m:t>=</m:t>
                </m:r>
                <m:sSub>
                  <m:sSubPr>
                    <m:ctrlPr>
                      <w:rPr>
                        <w:rFonts w:ascii="Cambria Math" w:eastAsia="MS Mincho" w:hAnsi="Cambria Math" w:cs="Times New Roman"/>
                        <w:i/>
                        <w:sz w:val="20"/>
                        <w:szCs w:val="20"/>
                        <w:lang w:val="en-US"/>
                      </w:rPr>
                    </m:ctrlPr>
                  </m:sSubPr>
                  <m:e>
                    <m:r>
                      <w:rPr>
                        <w:rFonts w:ascii="Cambria Math" w:eastAsia="MS Mincho" w:hAnsi="Cambria Math" w:cs="Times New Roman"/>
                        <w:sz w:val="20"/>
                        <w:szCs w:val="20"/>
                        <w:lang w:val="en-US"/>
                      </w:rPr>
                      <m:t>ω</m:t>
                    </m:r>
                  </m:e>
                  <m:sub>
                    <m:r>
                      <w:rPr>
                        <w:rFonts w:ascii="Cambria Math" w:eastAsia="MS Mincho" w:hAnsi="Cambria Math" w:cs="Times New Roman"/>
                        <w:sz w:val="20"/>
                        <w:szCs w:val="20"/>
                        <w:lang w:val="en-US"/>
                      </w:rPr>
                      <m:t>1</m:t>
                    </m:r>
                  </m:sub>
                </m:sSub>
                <m:sSubSup>
                  <m:sSubSupPr>
                    <m:ctrlPr>
                      <w:rPr>
                        <w:rFonts w:ascii="Cambria Math" w:eastAsia="MS Mincho" w:hAnsi="Cambria Math" w:cs="Times New Roman"/>
                        <w:i/>
                        <w:sz w:val="20"/>
                        <w:szCs w:val="20"/>
                        <w:lang w:val="en-US"/>
                      </w:rPr>
                    </m:ctrlPr>
                  </m:sSubSupPr>
                  <m:e>
                    <m:r>
                      <w:rPr>
                        <w:rFonts w:ascii="Cambria Math" w:eastAsia="MS Mincho" w:hAnsi="Cambria Math" w:cs="Times New Roman"/>
                        <w:sz w:val="20"/>
                        <w:szCs w:val="20"/>
                        <w:lang w:val="en-US"/>
                      </w:rPr>
                      <m:t>p</m:t>
                    </m:r>
                  </m:e>
                  <m:sub>
                    <m:r>
                      <w:rPr>
                        <w:rFonts w:ascii="Cambria Math" w:eastAsia="MS Mincho" w:hAnsi="Cambria Math" w:cs="Times New Roman"/>
                        <w:sz w:val="20"/>
                        <w:szCs w:val="20"/>
                        <w:lang w:val="en-US"/>
                      </w:rPr>
                      <m:t>1</m:t>
                    </m:r>
                  </m:sub>
                  <m:sup>
                    <m:r>
                      <w:rPr>
                        <w:rFonts w:ascii="Cambria Math" w:eastAsia="MS Mincho" w:hAnsi="Cambria Math" w:cs="Times New Roman"/>
                        <w:sz w:val="20"/>
                        <w:szCs w:val="20"/>
                        <w:lang w:val="en-US"/>
                      </w:rPr>
                      <m:t>2</m:t>
                    </m:r>
                  </m:sup>
                </m:sSubSup>
                <m:r>
                  <w:rPr>
                    <w:rFonts w:ascii="Cambria Math" w:eastAsia="MS Mincho" w:hAnsi="Cambria Math" w:cs="Times New Roman"/>
                    <w:sz w:val="20"/>
                    <w:szCs w:val="20"/>
                    <w:lang w:val="en-US"/>
                  </w:rPr>
                  <m:t>+</m:t>
                </m:r>
                <m:sSub>
                  <m:sSubPr>
                    <m:ctrlPr>
                      <w:rPr>
                        <w:rFonts w:ascii="Cambria Math" w:eastAsia="MS Mincho" w:hAnsi="Cambria Math" w:cs="Times New Roman"/>
                        <w:i/>
                        <w:sz w:val="20"/>
                        <w:szCs w:val="20"/>
                        <w:lang w:val="en-US"/>
                      </w:rPr>
                    </m:ctrlPr>
                  </m:sSubPr>
                  <m:e>
                    <m:r>
                      <w:rPr>
                        <w:rFonts w:ascii="Cambria Math" w:eastAsia="MS Mincho" w:hAnsi="Cambria Math" w:cs="Times New Roman"/>
                        <w:sz w:val="20"/>
                        <w:szCs w:val="20"/>
                        <w:lang w:val="en-US"/>
                      </w:rPr>
                      <m:t>ω</m:t>
                    </m:r>
                  </m:e>
                  <m:sub>
                    <m:r>
                      <w:rPr>
                        <w:rFonts w:ascii="Cambria Math" w:eastAsia="MS Mincho" w:hAnsi="Cambria Math" w:cs="Times New Roman"/>
                        <w:sz w:val="20"/>
                        <w:szCs w:val="20"/>
                        <w:lang w:val="en-US"/>
                      </w:rPr>
                      <m:t>2</m:t>
                    </m:r>
                  </m:sub>
                </m:sSub>
                <m:sSubSup>
                  <m:sSubSupPr>
                    <m:ctrlPr>
                      <w:rPr>
                        <w:rFonts w:ascii="Cambria Math" w:eastAsia="MS Mincho" w:hAnsi="Cambria Math" w:cs="Times New Roman"/>
                        <w:i/>
                        <w:sz w:val="20"/>
                        <w:szCs w:val="20"/>
                        <w:lang w:val="en-US"/>
                      </w:rPr>
                    </m:ctrlPr>
                  </m:sSubSupPr>
                  <m:e>
                    <m:r>
                      <w:rPr>
                        <w:rFonts w:ascii="Cambria Math" w:eastAsia="MS Mincho" w:hAnsi="Cambria Math" w:cs="Times New Roman"/>
                        <w:sz w:val="20"/>
                        <w:szCs w:val="20"/>
                        <w:lang w:val="en-US"/>
                      </w:rPr>
                      <m:t>p</m:t>
                    </m:r>
                  </m:e>
                  <m:sub>
                    <m:r>
                      <w:rPr>
                        <w:rFonts w:ascii="Cambria Math" w:eastAsia="MS Mincho" w:hAnsi="Cambria Math" w:cs="Times New Roman"/>
                        <w:sz w:val="20"/>
                        <w:szCs w:val="20"/>
                        <w:lang w:val="en-US"/>
                      </w:rPr>
                      <m:t>2</m:t>
                    </m:r>
                  </m:sub>
                  <m:sup>
                    <m:r>
                      <w:rPr>
                        <w:rFonts w:ascii="Cambria Math" w:eastAsia="MS Mincho" w:hAnsi="Cambria Math" w:cs="Times New Roman"/>
                        <w:sz w:val="20"/>
                        <w:szCs w:val="20"/>
                        <w:lang w:val="en-US"/>
                      </w:rPr>
                      <m:t>2</m:t>
                    </m:r>
                  </m:sup>
                </m:sSubSup>
              </m:oMath>
            </m:oMathPara>
          </w:p>
        </w:tc>
        <w:tc>
          <w:tcPr>
            <w:tcW w:w="2268" w:type="dxa"/>
          </w:tcPr>
          <w:p w14:paraId="54A2A203" w14:textId="77777777" w:rsidR="002D7EE5" w:rsidRPr="00292D50" w:rsidRDefault="007A0E1A" w:rsidP="00B56D75">
            <w:pPr>
              <w:widowControl w:val="0"/>
              <w:autoSpaceDE w:val="0"/>
              <w:autoSpaceDN w:val="0"/>
              <w:adjustRightInd w:val="0"/>
              <w:rPr>
                <w:rFonts w:eastAsia="MS Mincho" w:cs="Times New Roman"/>
                <w:sz w:val="20"/>
                <w:szCs w:val="20"/>
                <w:lang w:val="en-US"/>
              </w:rPr>
            </w:pPr>
            <m:oMathPara>
              <m:oMath>
                <m:sSub>
                  <m:sSubPr>
                    <m:ctrlPr>
                      <w:rPr>
                        <w:rFonts w:ascii="Cambria Math" w:eastAsia="MS Mincho" w:hAnsi="Cambria Math" w:cs="Times New Roman"/>
                        <w:i/>
                        <w:sz w:val="20"/>
                        <w:szCs w:val="20"/>
                        <w:lang w:val="en-US"/>
                      </w:rPr>
                    </m:ctrlPr>
                  </m:sSubPr>
                  <m:e>
                    <m:r>
                      <w:rPr>
                        <w:rFonts w:ascii="Cambria Math" w:eastAsia="MS Mincho" w:hAnsi="Cambria Math" w:cs="Times New Roman"/>
                        <w:sz w:val="20"/>
                        <w:szCs w:val="20"/>
                        <w:lang w:val="en-US"/>
                      </w:rPr>
                      <m:t>f</m:t>
                    </m:r>
                  </m:e>
                  <m:sub>
                    <m:r>
                      <w:rPr>
                        <w:rFonts w:ascii="Cambria Math" w:eastAsia="MS Mincho" w:hAnsi="Cambria Math" w:cs="Times New Roman"/>
                        <w:sz w:val="20"/>
                        <w:szCs w:val="20"/>
                        <w:lang w:val="en-US"/>
                      </w:rPr>
                      <m:t>2</m:t>
                    </m:r>
                  </m:sub>
                </m:sSub>
                <m:r>
                  <w:rPr>
                    <w:rFonts w:ascii="Cambria Math" w:eastAsia="MS Mincho" w:hAnsi="Cambria Math" w:cs="Times New Roman"/>
                    <w:sz w:val="20"/>
                    <w:szCs w:val="20"/>
                    <w:lang w:val="en-US"/>
                  </w:rPr>
                  <m:t>=</m:t>
                </m:r>
                <m:sSub>
                  <m:sSubPr>
                    <m:ctrlPr>
                      <w:rPr>
                        <w:rFonts w:ascii="Cambria Math" w:eastAsia="MS Mincho" w:hAnsi="Cambria Math" w:cs="Times New Roman"/>
                        <w:i/>
                        <w:sz w:val="20"/>
                        <w:szCs w:val="20"/>
                        <w:lang w:val="en-US"/>
                      </w:rPr>
                    </m:ctrlPr>
                  </m:sSubPr>
                  <m:e>
                    <m:r>
                      <w:rPr>
                        <w:rFonts w:ascii="Cambria Math" w:eastAsia="MS Mincho" w:hAnsi="Cambria Math" w:cs="Times New Roman"/>
                        <w:sz w:val="20"/>
                        <w:szCs w:val="20"/>
                        <w:lang w:val="en-US"/>
                      </w:rPr>
                      <m:t>ω</m:t>
                    </m:r>
                  </m:e>
                  <m:sub>
                    <m:r>
                      <w:rPr>
                        <w:rFonts w:ascii="Cambria Math" w:eastAsia="MS Mincho" w:hAnsi="Cambria Math" w:cs="Times New Roman"/>
                        <w:sz w:val="20"/>
                        <w:szCs w:val="20"/>
                        <w:lang w:val="en-US"/>
                      </w:rPr>
                      <m:t>1</m:t>
                    </m:r>
                  </m:sub>
                </m:sSub>
                <m:sSub>
                  <m:sSubPr>
                    <m:ctrlPr>
                      <w:rPr>
                        <w:rFonts w:ascii="Cambria Math" w:eastAsia="MS Mincho" w:hAnsi="Cambria Math" w:cs="Times New Roman"/>
                        <w:i/>
                        <w:sz w:val="20"/>
                        <w:szCs w:val="20"/>
                        <w:lang w:val="en-US"/>
                      </w:rPr>
                    </m:ctrlPr>
                  </m:sSubPr>
                  <m:e>
                    <m:r>
                      <w:rPr>
                        <w:rFonts w:ascii="Cambria Math" w:eastAsia="MS Mincho" w:hAnsi="Cambria Math" w:cs="Times New Roman"/>
                        <w:sz w:val="20"/>
                        <w:szCs w:val="20"/>
                        <w:lang w:val="en-US"/>
                      </w:rPr>
                      <m:t>h</m:t>
                    </m:r>
                  </m:e>
                  <m:sub>
                    <m:r>
                      <w:rPr>
                        <w:rFonts w:ascii="Cambria Math" w:eastAsia="MS Mincho" w:hAnsi="Cambria Math" w:cs="Times New Roman"/>
                        <w:sz w:val="20"/>
                        <w:szCs w:val="20"/>
                        <w:lang w:val="en-US"/>
                      </w:rPr>
                      <m:t>1</m:t>
                    </m:r>
                  </m:sub>
                </m:sSub>
                <m:r>
                  <w:rPr>
                    <w:rFonts w:ascii="Cambria Math" w:eastAsia="MS Mincho" w:hAnsi="Cambria Math" w:cs="Times New Roman"/>
                    <w:sz w:val="20"/>
                    <w:szCs w:val="20"/>
                    <w:lang w:val="en-US"/>
                  </w:rPr>
                  <m:t>+</m:t>
                </m:r>
                <m:sSub>
                  <m:sSubPr>
                    <m:ctrlPr>
                      <w:rPr>
                        <w:rFonts w:ascii="Cambria Math" w:eastAsia="MS Mincho" w:hAnsi="Cambria Math" w:cs="Times New Roman"/>
                        <w:i/>
                        <w:sz w:val="20"/>
                        <w:szCs w:val="20"/>
                        <w:lang w:val="en-US"/>
                      </w:rPr>
                    </m:ctrlPr>
                  </m:sSubPr>
                  <m:e>
                    <m:r>
                      <w:rPr>
                        <w:rFonts w:ascii="Cambria Math" w:eastAsia="MS Mincho" w:hAnsi="Cambria Math" w:cs="Times New Roman"/>
                        <w:sz w:val="20"/>
                        <w:szCs w:val="20"/>
                        <w:lang w:val="en-US"/>
                      </w:rPr>
                      <m:t>ω</m:t>
                    </m:r>
                  </m:e>
                  <m:sub>
                    <m:r>
                      <w:rPr>
                        <w:rFonts w:ascii="Cambria Math" w:eastAsia="MS Mincho" w:hAnsi="Cambria Math" w:cs="Times New Roman"/>
                        <w:sz w:val="20"/>
                        <w:szCs w:val="20"/>
                        <w:lang w:val="en-US"/>
                      </w:rPr>
                      <m:t>2</m:t>
                    </m:r>
                  </m:sub>
                </m:sSub>
                <m:sSub>
                  <m:sSubPr>
                    <m:ctrlPr>
                      <w:rPr>
                        <w:rFonts w:ascii="Cambria Math" w:eastAsia="MS Mincho" w:hAnsi="Cambria Math" w:cs="Times New Roman"/>
                        <w:i/>
                        <w:sz w:val="20"/>
                        <w:szCs w:val="20"/>
                        <w:lang w:val="en-US"/>
                      </w:rPr>
                    </m:ctrlPr>
                  </m:sSubPr>
                  <m:e>
                    <m:r>
                      <w:rPr>
                        <w:rFonts w:ascii="Cambria Math" w:eastAsia="MS Mincho" w:hAnsi="Cambria Math" w:cs="Times New Roman"/>
                        <w:sz w:val="20"/>
                        <w:szCs w:val="20"/>
                        <w:lang w:val="en-US"/>
                      </w:rPr>
                      <m:t>h</m:t>
                    </m:r>
                  </m:e>
                  <m:sub>
                    <m:r>
                      <w:rPr>
                        <w:rFonts w:ascii="Cambria Math" w:eastAsia="MS Mincho" w:hAnsi="Cambria Math" w:cs="Times New Roman"/>
                        <w:sz w:val="20"/>
                        <w:szCs w:val="20"/>
                        <w:lang w:val="en-US"/>
                      </w:rPr>
                      <m:t>2</m:t>
                    </m:r>
                  </m:sub>
                </m:sSub>
              </m:oMath>
            </m:oMathPara>
          </w:p>
        </w:tc>
        <w:tc>
          <w:tcPr>
            <w:tcW w:w="2127" w:type="dxa"/>
          </w:tcPr>
          <w:p w14:paraId="7E2E2A39" w14:textId="77777777" w:rsidR="002D7EE5" w:rsidRPr="00292D50" w:rsidRDefault="007A0E1A" w:rsidP="00B56D75">
            <w:pPr>
              <w:widowControl w:val="0"/>
              <w:autoSpaceDE w:val="0"/>
              <w:autoSpaceDN w:val="0"/>
              <w:adjustRightInd w:val="0"/>
              <w:rPr>
                <w:rFonts w:eastAsia="MS Mincho" w:cs="Times New Roman"/>
                <w:sz w:val="20"/>
                <w:szCs w:val="20"/>
                <w:lang w:val="en-US"/>
              </w:rPr>
            </w:pPr>
            <m:oMathPara>
              <m:oMath>
                <m:sSub>
                  <m:sSubPr>
                    <m:ctrlPr>
                      <w:rPr>
                        <w:rFonts w:ascii="Cambria Math" w:eastAsia="MS Mincho" w:hAnsi="Cambria Math" w:cs="Times New Roman"/>
                        <w:i/>
                        <w:sz w:val="20"/>
                        <w:szCs w:val="20"/>
                        <w:lang w:val="en-US"/>
                      </w:rPr>
                    </m:ctrlPr>
                  </m:sSubPr>
                  <m:e>
                    <m:r>
                      <w:rPr>
                        <w:rFonts w:ascii="Cambria Math" w:eastAsia="MS Mincho" w:hAnsi="Cambria Math" w:cs="Times New Roman"/>
                        <w:sz w:val="20"/>
                        <w:szCs w:val="20"/>
                        <w:lang w:val="en-US"/>
                      </w:rPr>
                      <m:t>f</m:t>
                    </m:r>
                  </m:e>
                  <m:sub>
                    <m:r>
                      <w:rPr>
                        <w:rFonts w:ascii="Cambria Math" w:eastAsia="MS Mincho" w:hAnsi="Cambria Math" w:cs="Times New Roman"/>
                        <w:sz w:val="20"/>
                        <w:szCs w:val="20"/>
                        <w:lang w:val="en-US"/>
                      </w:rPr>
                      <m:t>3</m:t>
                    </m:r>
                  </m:sub>
                </m:sSub>
                <m:r>
                  <w:rPr>
                    <w:rFonts w:ascii="Cambria Math" w:eastAsia="MS Mincho" w:hAnsi="Cambria Math" w:cs="Times New Roman"/>
                    <w:sz w:val="20"/>
                    <w:szCs w:val="20"/>
                    <w:lang w:val="en-US"/>
                  </w:rPr>
                  <m:t>=</m:t>
                </m:r>
                <m:sSub>
                  <m:sSubPr>
                    <m:ctrlPr>
                      <w:rPr>
                        <w:rFonts w:ascii="Cambria Math" w:eastAsia="MS Mincho" w:hAnsi="Cambria Math" w:cs="Times New Roman"/>
                        <w:i/>
                        <w:sz w:val="20"/>
                        <w:szCs w:val="20"/>
                        <w:lang w:val="en-US"/>
                      </w:rPr>
                    </m:ctrlPr>
                  </m:sSubPr>
                  <m:e>
                    <m:r>
                      <w:rPr>
                        <w:rFonts w:ascii="Cambria Math" w:eastAsia="MS Mincho" w:hAnsi="Cambria Math" w:cs="Times New Roman"/>
                        <w:sz w:val="20"/>
                        <w:szCs w:val="20"/>
                        <w:lang w:val="en-US"/>
                      </w:rPr>
                      <m:t>ω</m:t>
                    </m:r>
                  </m:e>
                  <m:sub>
                    <m:r>
                      <w:rPr>
                        <w:rFonts w:ascii="Cambria Math" w:eastAsia="MS Mincho" w:hAnsi="Cambria Math" w:cs="Times New Roman"/>
                        <w:sz w:val="20"/>
                        <w:szCs w:val="20"/>
                        <w:lang w:val="en-US"/>
                      </w:rPr>
                      <m:t>1</m:t>
                    </m:r>
                  </m:sub>
                </m:sSub>
                <m:sSubSup>
                  <m:sSubSupPr>
                    <m:ctrlPr>
                      <w:rPr>
                        <w:rFonts w:ascii="Cambria Math" w:eastAsia="MS Mincho" w:hAnsi="Cambria Math" w:cs="Times New Roman"/>
                        <w:i/>
                        <w:sz w:val="20"/>
                        <w:szCs w:val="20"/>
                        <w:lang w:val="en-US"/>
                      </w:rPr>
                    </m:ctrlPr>
                  </m:sSubSupPr>
                  <m:e>
                    <m:r>
                      <w:rPr>
                        <w:rFonts w:ascii="Cambria Math" w:eastAsia="MS Mincho" w:hAnsi="Cambria Math" w:cs="Times New Roman"/>
                        <w:sz w:val="20"/>
                        <w:szCs w:val="20"/>
                        <w:lang w:val="en-US"/>
                      </w:rPr>
                      <m:t>q</m:t>
                    </m:r>
                  </m:e>
                  <m:sub>
                    <m:r>
                      <w:rPr>
                        <w:rFonts w:ascii="Cambria Math" w:eastAsia="MS Mincho" w:hAnsi="Cambria Math" w:cs="Times New Roman"/>
                        <w:sz w:val="20"/>
                        <w:szCs w:val="20"/>
                        <w:lang w:val="en-US"/>
                      </w:rPr>
                      <m:t>1</m:t>
                    </m:r>
                  </m:sub>
                  <m:sup>
                    <m:r>
                      <w:rPr>
                        <w:rFonts w:ascii="Cambria Math" w:eastAsia="MS Mincho" w:hAnsi="Cambria Math" w:cs="Times New Roman"/>
                        <w:sz w:val="20"/>
                        <w:szCs w:val="20"/>
                        <w:lang w:val="en-US"/>
                      </w:rPr>
                      <m:t>2</m:t>
                    </m:r>
                  </m:sup>
                </m:sSubSup>
                <m:r>
                  <w:rPr>
                    <w:rFonts w:ascii="Cambria Math" w:eastAsia="MS Mincho" w:hAnsi="Cambria Math" w:cs="Times New Roman"/>
                    <w:sz w:val="20"/>
                    <w:szCs w:val="20"/>
                    <w:lang w:val="en-US"/>
                  </w:rPr>
                  <m:t>+</m:t>
                </m:r>
                <m:sSub>
                  <m:sSubPr>
                    <m:ctrlPr>
                      <w:rPr>
                        <w:rFonts w:ascii="Cambria Math" w:eastAsia="MS Mincho" w:hAnsi="Cambria Math" w:cs="Times New Roman"/>
                        <w:i/>
                        <w:sz w:val="20"/>
                        <w:szCs w:val="20"/>
                        <w:lang w:val="en-US"/>
                      </w:rPr>
                    </m:ctrlPr>
                  </m:sSubPr>
                  <m:e>
                    <m:r>
                      <w:rPr>
                        <w:rFonts w:ascii="Cambria Math" w:eastAsia="MS Mincho" w:hAnsi="Cambria Math" w:cs="Times New Roman"/>
                        <w:sz w:val="20"/>
                        <w:szCs w:val="20"/>
                        <w:lang w:val="en-US"/>
                      </w:rPr>
                      <m:t>ω</m:t>
                    </m:r>
                  </m:e>
                  <m:sub>
                    <m:r>
                      <w:rPr>
                        <w:rFonts w:ascii="Cambria Math" w:eastAsia="MS Mincho" w:hAnsi="Cambria Math" w:cs="Times New Roman"/>
                        <w:sz w:val="20"/>
                        <w:szCs w:val="20"/>
                        <w:lang w:val="en-US"/>
                      </w:rPr>
                      <m:t>2</m:t>
                    </m:r>
                  </m:sub>
                </m:sSub>
                <m:sSubSup>
                  <m:sSubSupPr>
                    <m:ctrlPr>
                      <w:rPr>
                        <w:rFonts w:ascii="Cambria Math" w:eastAsia="MS Mincho" w:hAnsi="Cambria Math" w:cs="Times New Roman"/>
                        <w:i/>
                        <w:sz w:val="20"/>
                        <w:szCs w:val="20"/>
                        <w:lang w:val="en-US"/>
                      </w:rPr>
                    </m:ctrlPr>
                  </m:sSubSupPr>
                  <m:e>
                    <m:r>
                      <w:rPr>
                        <w:rFonts w:ascii="Cambria Math" w:eastAsia="MS Mincho" w:hAnsi="Cambria Math" w:cs="Times New Roman"/>
                        <w:sz w:val="20"/>
                        <w:szCs w:val="20"/>
                        <w:lang w:val="en-US"/>
                      </w:rPr>
                      <m:t>q</m:t>
                    </m:r>
                  </m:e>
                  <m:sub>
                    <m:r>
                      <w:rPr>
                        <w:rFonts w:ascii="Cambria Math" w:eastAsia="MS Mincho" w:hAnsi="Cambria Math" w:cs="Times New Roman"/>
                        <w:sz w:val="20"/>
                        <w:szCs w:val="20"/>
                        <w:lang w:val="en-US"/>
                      </w:rPr>
                      <m:t>2</m:t>
                    </m:r>
                  </m:sub>
                  <m:sup>
                    <m:r>
                      <w:rPr>
                        <w:rFonts w:ascii="Cambria Math" w:eastAsia="MS Mincho" w:hAnsi="Cambria Math" w:cs="Times New Roman"/>
                        <w:sz w:val="20"/>
                        <w:szCs w:val="20"/>
                        <w:lang w:val="en-US"/>
                      </w:rPr>
                      <m:t>2</m:t>
                    </m:r>
                  </m:sup>
                </m:sSubSup>
              </m:oMath>
            </m:oMathPara>
          </w:p>
        </w:tc>
        <w:tc>
          <w:tcPr>
            <w:tcW w:w="2204" w:type="dxa"/>
          </w:tcPr>
          <w:p w14:paraId="4C16C471" w14:textId="77777777" w:rsidR="002D7EE5" w:rsidRPr="00292D50" w:rsidRDefault="002D7EE5" w:rsidP="00B56D75">
            <w:pPr>
              <w:widowControl w:val="0"/>
              <w:autoSpaceDE w:val="0"/>
              <w:autoSpaceDN w:val="0"/>
              <w:adjustRightInd w:val="0"/>
              <w:rPr>
                <w:rFonts w:eastAsia="MS Mincho" w:cs="Times New Roman"/>
                <w:sz w:val="20"/>
                <w:szCs w:val="20"/>
                <w:lang w:val="en-US"/>
              </w:rPr>
            </w:pPr>
          </w:p>
        </w:tc>
      </w:tr>
    </w:tbl>
    <w:p w14:paraId="2ACB76EA" w14:textId="77777777" w:rsidR="002D7EE5" w:rsidRDefault="002D7EE5" w:rsidP="002D7EE5">
      <w:pPr>
        <w:widowControl w:val="0"/>
        <w:autoSpaceDE w:val="0"/>
        <w:autoSpaceDN w:val="0"/>
        <w:adjustRightInd w:val="0"/>
        <w:spacing w:line="360" w:lineRule="auto"/>
        <w:ind w:left="480" w:hanging="480"/>
        <w:rPr>
          <w:rFonts w:cs="Times New Roman"/>
          <w:lang w:val="en-US" w:eastAsia="zh-CN"/>
        </w:rPr>
      </w:pPr>
    </w:p>
    <w:p w14:paraId="5A9DB105" w14:textId="77777777" w:rsidR="002D7EE5" w:rsidRPr="00E31964" w:rsidRDefault="002D7EE5" w:rsidP="002D7EE5">
      <w:pPr>
        <w:widowControl w:val="0"/>
        <w:autoSpaceDE w:val="0"/>
        <w:autoSpaceDN w:val="0"/>
        <w:adjustRightInd w:val="0"/>
        <w:spacing w:line="360" w:lineRule="auto"/>
        <w:ind w:left="480" w:hanging="480"/>
        <w:rPr>
          <w:rFonts w:cs="Times New Roman"/>
          <w:lang w:val="en-US" w:eastAsia="zh-CN"/>
        </w:rPr>
      </w:pPr>
      <m:oMathPara>
        <m:oMath>
          <m:r>
            <w:rPr>
              <w:rFonts w:ascii="Cambria Math" w:hAnsi="Cambria Math" w:cs="Times New Roman"/>
              <w:lang w:val="en-US" w:eastAsia="zh-CN"/>
            </w:rPr>
            <m:t>cov</m:t>
          </m:r>
          <m:d>
            <m:dPr>
              <m:ctrlPr>
                <w:rPr>
                  <w:rFonts w:ascii="Cambria Math" w:hAnsi="Cambria Math" w:cs="Times New Roman"/>
                  <w:i/>
                  <w:lang w:val="en-US" w:eastAsia="zh-CN"/>
                </w:rPr>
              </m:ctrlPr>
            </m:dPr>
            <m:e>
              <m:r>
                <w:rPr>
                  <w:rFonts w:ascii="Cambria Math" w:hAnsi="Cambria Math" w:cs="Times New Roman"/>
                  <w:lang w:val="en-US" w:eastAsia="zh-CN"/>
                </w:rPr>
                <m:t>y,x</m:t>
              </m:r>
            </m:e>
          </m:d>
          <m:r>
            <w:rPr>
              <w:rFonts w:ascii="Cambria Math" w:hAnsi="Cambria Math" w:cs="Times New Roman"/>
              <w:lang w:val="en-US" w:eastAsia="zh-CN"/>
            </w:rPr>
            <m:t>=E</m:t>
          </m:r>
          <m:d>
            <m:dPr>
              <m:ctrlPr>
                <w:rPr>
                  <w:rFonts w:ascii="Cambria Math" w:hAnsi="Cambria Math" w:cs="Times New Roman"/>
                  <w:i/>
                  <w:lang w:val="en-US" w:eastAsia="zh-CN"/>
                </w:rPr>
              </m:ctrlPr>
            </m:dPr>
            <m:e>
              <m:r>
                <w:rPr>
                  <w:rFonts w:ascii="Cambria Math" w:hAnsi="Cambria Math" w:cs="Times New Roman"/>
                  <w:lang w:val="en-US" w:eastAsia="zh-CN"/>
                </w:rPr>
                <m:t>xy</m:t>
              </m:r>
            </m:e>
          </m:d>
          <m:r>
            <w:rPr>
              <w:rFonts w:ascii="Cambria Math" w:hAnsi="Cambria Math" w:cs="Times New Roman"/>
              <w:lang w:val="en-US" w:eastAsia="zh-CN"/>
            </w:rPr>
            <m:t>-E</m:t>
          </m:r>
          <m:d>
            <m:dPr>
              <m:ctrlPr>
                <w:rPr>
                  <w:rFonts w:ascii="Cambria Math" w:hAnsi="Cambria Math" w:cs="Times New Roman"/>
                  <w:i/>
                  <w:lang w:val="en-US" w:eastAsia="zh-CN"/>
                </w:rPr>
              </m:ctrlPr>
            </m:dPr>
            <m:e>
              <m:r>
                <w:rPr>
                  <w:rFonts w:ascii="Cambria Math" w:hAnsi="Cambria Math" w:cs="Times New Roman"/>
                  <w:lang w:val="en-US" w:eastAsia="zh-CN"/>
                </w:rPr>
                <m:t>x</m:t>
              </m:r>
            </m:e>
          </m:d>
          <m:r>
            <w:rPr>
              <w:rFonts w:ascii="Cambria Math" w:hAnsi="Cambria Math" w:cs="Times New Roman"/>
              <w:lang w:val="en-US" w:eastAsia="zh-CN"/>
            </w:rPr>
            <m:t>E</m:t>
          </m:r>
          <m:d>
            <m:dPr>
              <m:ctrlPr>
                <w:rPr>
                  <w:rFonts w:ascii="Cambria Math" w:hAnsi="Cambria Math" w:cs="Times New Roman"/>
                  <w:i/>
                  <w:lang w:val="en-US" w:eastAsia="zh-CN"/>
                </w:rPr>
              </m:ctrlPr>
            </m:dPr>
            <m:e>
              <m:r>
                <w:rPr>
                  <w:rFonts w:ascii="Cambria Math" w:hAnsi="Cambria Math" w:cs="Times New Roman"/>
                  <w:lang w:val="en-US" w:eastAsia="zh-CN"/>
                </w:rPr>
                <m:t>y</m:t>
              </m:r>
            </m:e>
          </m:d>
          <m:r>
            <w:rPr>
              <w:rFonts w:ascii="Cambria Math" w:hAnsi="Cambria Math" w:cs="Times New Roman"/>
              <w:lang w:val="en-US" w:eastAsia="zh-CN"/>
            </w:rPr>
            <m:t>=E(xy)</m:t>
          </m:r>
        </m:oMath>
      </m:oMathPara>
    </w:p>
    <w:p w14:paraId="6E9CE7A1" w14:textId="77777777" w:rsidR="002D7EE5" w:rsidRPr="00E31964" w:rsidRDefault="002D7EE5" w:rsidP="002D7EE5">
      <w:pPr>
        <w:widowControl w:val="0"/>
        <w:autoSpaceDE w:val="0"/>
        <w:autoSpaceDN w:val="0"/>
        <w:adjustRightInd w:val="0"/>
        <w:spacing w:line="360" w:lineRule="auto"/>
        <w:ind w:left="480" w:hanging="480"/>
        <w:rPr>
          <w:rFonts w:cs="Times New Roman"/>
          <w:lang w:val="en-US" w:eastAsia="zh-CN"/>
        </w:rPr>
      </w:pPr>
      <m:oMathPara>
        <m:oMath>
          <m:r>
            <w:rPr>
              <w:rFonts w:ascii="Cambria Math" w:hAnsi="Cambria Math" w:cs="Times New Roman"/>
              <w:lang w:val="en-US" w:eastAsia="zh-CN"/>
            </w:rPr>
            <m:t>E</m:t>
          </m:r>
          <m:d>
            <m:dPr>
              <m:ctrlPr>
                <w:rPr>
                  <w:rFonts w:ascii="Cambria Math" w:hAnsi="Cambria Math" w:cs="Times New Roman"/>
                  <w:i/>
                  <w:lang w:val="en-US" w:eastAsia="zh-CN"/>
                </w:rPr>
              </m:ctrlPr>
            </m:dPr>
            <m:e>
              <m:r>
                <w:rPr>
                  <w:rFonts w:ascii="Cambria Math" w:hAnsi="Cambria Math" w:cs="Times New Roman"/>
                  <w:lang w:val="en-US" w:eastAsia="zh-CN"/>
                </w:rPr>
                <m:t>xy</m:t>
              </m:r>
            </m:e>
          </m:d>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ω</m:t>
              </m:r>
            </m:e>
            <m:sub>
              <m:r>
                <w:rPr>
                  <w:rFonts w:ascii="Cambria Math" w:hAnsi="Cambria Math" w:cs="Times New Roman"/>
                  <w:lang w:val="en-US" w:eastAsia="zh-CN"/>
                </w:rPr>
                <m:t>1</m:t>
              </m:r>
            </m:sub>
          </m:sSub>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sSub>
                    <m:sSubPr>
                      <m:ctrlPr>
                        <w:rPr>
                          <w:rFonts w:ascii="Cambria Math" w:hAnsi="Cambria Math" w:cs="Times New Roman"/>
                          <w:i/>
                          <w:lang w:val="en-US" w:eastAsia="zh-CN"/>
                        </w:rPr>
                      </m:ctrlPr>
                    </m:sSubPr>
                    <m:e>
                      <m:r>
                        <w:rPr>
                          <w:rFonts w:ascii="Cambria Math" w:hAnsi="Cambria Math" w:cs="Times New Roman"/>
                          <w:lang w:val="en-US" w:eastAsia="zh-CN"/>
                        </w:rPr>
                        <m:t>n</m:t>
                      </m:r>
                    </m:e>
                    <m:sub>
                      <m:r>
                        <w:rPr>
                          <w:rFonts w:ascii="Cambria Math" w:hAnsi="Cambria Math" w:cs="Times New Roman"/>
                          <w:lang w:val="en-US" w:eastAsia="zh-CN"/>
                        </w:rPr>
                        <m:t>2</m:t>
                      </m:r>
                    </m:sub>
                  </m:sSub>
                </m:num>
                <m:den>
                  <m:sSub>
                    <m:sSubPr>
                      <m:ctrlPr>
                        <w:rPr>
                          <w:rFonts w:ascii="Cambria Math" w:hAnsi="Cambria Math" w:cs="Times New Roman"/>
                          <w:i/>
                          <w:lang w:val="en-US" w:eastAsia="zh-CN"/>
                        </w:rPr>
                      </m:ctrlPr>
                    </m:sSubPr>
                    <m:e>
                      <m:r>
                        <w:rPr>
                          <w:rFonts w:ascii="Cambria Math" w:hAnsi="Cambria Math" w:cs="Times New Roman"/>
                          <w:lang w:val="en-US" w:eastAsia="zh-CN"/>
                        </w:rPr>
                        <m:t>n</m:t>
                      </m:r>
                    </m:e>
                    <m:sub>
                      <m:r>
                        <w:rPr>
                          <w:rFonts w:ascii="Cambria Math" w:hAnsi="Cambria Math" w:cs="Times New Roman"/>
                          <w:lang w:val="en-US" w:eastAsia="zh-CN"/>
                        </w:rPr>
                        <m:t>1</m:t>
                      </m:r>
                    </m:sub>
                  </m:sSub>
                </m:den>
              </m:f>
            </m:e>
          </m:rad>
          <m:r>
            <w:rPr>
              <w:rFonts w:ascii="Cambria Math" w:hAnsi="Cambria Math" w:cs="Times New Roman"/>
              <w:lang w:val="en-US" w:eastAsia="zh-CN"/>
            </w:rPr>
            <m:t>2</m:t>
          </m:r>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1</m:t>
              </m:r>
            </m:sub>
          </m:sSub>
          <m:sSub>
            <m:sSubPr>
              <m:ctrlPr>
                <w:rPr>
                  <w:rFonts w:ascii="Cambria Math" w:hAnsi="Cambria Math" w:cs="Times New Roman"/>
                  <w:i/>
                  <w:lang w:val="en-US" w:eastAsia="zh-CN"/>
                </w:rPr>
              </m:ctrlPr>
            </m:sSubPr>
            <m:e>
              <m:r>
                <w:rPr>
                  <w:rFonts w:ascii="Cambria Math" w:hAnsi="Cambria Math" w:cs="Times New Roman"/>
                  <w:lang w:val="en-US" w:eastAsia="zh-CN"/>
                </w:rPr>
                <m:t>q</m:t>
              </m:r>
            </m:e>
            <m:sub>
              <m:r>
                <w:rPr>
                  <w:rFonts w:ascii="Cambria Math" w:hAnsi="Cambria Math" w:cs="Times New Roman"/>
                  <w:lang w:val="en-US" w:eastAsia="zh-CN"/>
                </w:rPr>
                <m:t>1</m:t>
              </m:r>
            </m:sub>
          </m:sSub>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ω</m:t>
              </m:r>
            </m:e>
            <m:sub>
              <m:r>
                <w:rPr>
                  <w:rFonts w:ascii="Cambria Math" w:hAnsi="Cambria Math" w:cs="Times New Roman"/>
                  <w:lang w:val="en-US" w:eastAsia="zh-CN"/>
                </w:rPr>
                <m:t>2</m:t>
              </m:r>
            </m:sub>
          </m:sSub>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sSub>
                    <m:sSubPr>
                      <m:ctrlPr>
                        <w:rPr>
                          <w:rFonts w:ascii="Cambria Math" w:hAnsi="Cambria Math" w:cs="Times New Roman"/>
                          <w:i/>
                          <w:lang w:val="en-US" w:eastAsia="zh-CN"/>
                        </w:rPr>
                      </m:ctrlPr>
                    </m:sSubPr>
                    <m:e>
                      <m:r>
                        <w:rPr>
                          <w:rFonts w:ascii="Cambria Math" w:hAnsi="Cambria Math" w:cs="Times New Roman"/>
                          <w:lang w:val="en-US" w:eastAsia="zh-CN"/>
                        </w:rPr>
                        <m:t>n</m:t>
                      </m:r>
                    </m:e>
                    <m:sub>
                      <m:r>
                        <w:rPr>
                          <w:rFonts w:ascii="Cambria Math" w:hAnsi="Cambria Math" w:cs="Times New Roman"/>
                          <w:lang w:val="en-US" w:eastAsia="zh-CN"/>
                        </w:rPr>
                        <m:t>1</m:t>
                      </m:r>
                    </m:sub>
                  </m:sSub>
                </m:num>
                <m:den>
                  <m:sSub>
                    <m:sSubPr>
                      <m:ctrlPr>
                        <w:rPr>
                          <w:rFonts w:ascii="Cambria Math" w:hAnsi="Cambria Math" w:cs="Times New Roman"/>
                          <w:i/>
                          <w:lang w:val="en-US" w:eastAsia="zh-CN"/>
                        </w:rPr>
                      </m:ctrlPr>
                    </m:sSubPr>
                    <m:e>
                      <m:r>
                        <w:rPr>
                          <w:rFonts w:ascii="Cambria Math" w:hAnsi="Cambria Math" w:cs="Times New Roman"/>
                          <w:lang w:val="en-US" w:eastAsia="zh-CN"/>
                        </w:rPr>
                        <m:t>n</m:t>
                      </m:r>
                    </m:e>
                    <m:sub>
                      <m:r>
                        <w:rPr>
                          <w:rFonts w:ascii="Cambria Math" w:hAnsi="Cambria Math" w:cs="Times New Roman"/>
                          <w:lang w:val="en-US" w:eastAsia="zh-CN"/>
                        </w:rPr>
                        <m:t>2</m:t>
                      </m:r>
                    </m:sub>
                  </m:sSub>
                </m:den>
              </m:f>
            </m:e>
          </m:rad>
          <m:r>
            <w:rPr>
              <w:rFonts w:ascii="Cambria Math" w:hAnsi="Cambria Math" w:cs="Times New Roman"/>
              <w:lang w:val="en-US" w:eastAsia="zh-CN"/>
            </w:rPr>
            <m:t>2</m:t>
          </m:r>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2</m:t>
              </m:r>
            </m:sub>
          </m:sSub>
          <m:sSub>
            <m:sSubPr>
              <m:ctrlPr>
                <w:rPr>
                  <w:rFonts w:ascii="Cambria Math" w:hAnsi="Cambria Math" w:cs="Times New Roman"/>
                  <w:i/>
                  <w:lang w:val="en-US" w:eastAsia="zh-CN"/>
                </w:rPr>
              </m:ctrlPr>
            </m:sSubPr>
            <m:e>
              <m:r>
                <w:rPr>
                  <w:rFonts w:ascii="Cambria Math" w:hAnsi="Cambria Math" w:cs="Times New Roman"/>
                  <w:lang w:val="en-US" w:eastAsia="zh-CN"/>
                </w:rPr>
                <m:t>q</m:t>
              </m:r>
            </m:e>
            <m:sub>
              <m:r>
                <w:rPr>
                  <w:rFonts w:ascii="Cambria Math" w:hAnsi="Cambria Math" w:cs="Times New Roman"/>
                  <w:lang w:val="en-US" w:eastAsia="zh-CN"/>
                </w:rPr>
                <m:t>2</m:t>
              </m:r>
            </m:sub>
          </m:sSub>
          <m:r>
            <w:rPr>
              <w:rFonts w:ascii="Cambria Math" w:hAnsi="Cambria Math" w:cs="Times New Roman"/>
              <w:lang w:val="en-US" w:eastAsia="zh-CN"/>
            </w:rPr>
            <m:t>=</m:t>
          </m:r>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sSub>
                    <m:sSubPr>
                      <m:ctrlPr>
                        <w:rPr>
                          <w:rFonts w:ascii="Cambria Math" w:hAnsi="Cambria Math" w:cs="Times New Roman"/>
                          <w:i/>
                          <w:lang w:val="en-US" w:eastAsia="zh-CN"/>
                        </w:rPr>
                      </m:ctrlPr>
                    </m:sSubPr>
                    <m:e>
                      <m:r>
                        <w:rPr>
                          <w:rFonts w:ascii="Cambria Math" w:hAnsi="Cambria Math" w:cs="Times New Roman"/>
                          <w:lang w:val="en-US" w:eastAsia="zh-CN"/>
                        </w:rPr>
                        <m:t>n</m:t>
                      </m:r>
                    </m:e>
                    <m:sub>
                      <m:r>
                        <w:rPr>
                          <w:rFonts w:ascii="Cambria Math" w:hAnsi="Cambria Math" w:cs="Times New Roman"/>
                          <w:lang w:val="en-US" w:eastAsia="zh-CN"/>
                        </w:rPr>
                        <m:t>1</m:t>
                      </m:r>
                    </m:sub>
                  </m:sSub>
                </m:num>
                <m:den>
                  <m:r>
                    <w:rPr>
                      <w:rFonts w:ascii="Cambria Math" w:hAnsi="Cambria Math" w:cs="Times New Roman"/>
                      <w:lang w:val="en-US" w:eastAsia="zh-CN"/>
                    </w:rPr>
                    <m:t>N</m:t>
                  </m:r>
                </m:den>
              </m:f>
              <m:f>
                <m:fPr>
                  <m:ctrlPr>
                    <w:rPr>
                      <w:rFonts w:ascii="Cambria Math" w:hAnsi="Cambria Math" w:cs="Times New Roman"/>
                      <w:i/>
                      <w:lang w:val="en-US" w:eastAsia="zh-CN"/>
                    </w:rPr>
                  </m:ctrlPr>
                </m:fPr>
                <m:num>
                  <m:sSub>
                    <m:sSubPr>
                      <m:ctrlPr>
                        <w:rPr>
                          <w:rFonts w:ascii="Cambria Math" w:hAnsi="Cambria Math" w:cs="Times New Roman"/>
                          <w:i/>
                          <w:lang w:val="en-US" w:eastAsia="zh-CN"/>
                        </w:rPr>
                      </m:ctrlPr>
                    </m:sSubPr>
                    <m:e>
                      <m:r>
                        <w:rPr>
                          <w:rFonts w:ascii="Cambria Math" w:hAnsi="Cambria Math" w:cs="Times New Roman"/>
                          <w:lang w:val="en-US" w:eastAsia="zh-CN"/>
                        </w:rPr>
                        <m:t>n</m:t>
                      </m:r>
                    </m:e>
                    <m:sub>
                      <m:r>
                        <w:rPr>
                          <w:rFonts w:ascii="Cambria Math" w:hAnsi="Cambria Math" w:cs="Times New Roman"/>
                          <w:lang w:val="en-US" w:eastAsia="zh-CN"/>
                        </w:rPr>
                        <m:t>2</m:t>
                      </m:r>
                    </m:sub>
                  </m:sSub>
                </m:num>
                <m:den>
                  <m:r>
                    <w:rPr>
                      <w:rFonts w:ascii="Cambria Math" w:hAnsi="Cambria Math" w:cs="Times New Roman"/>
                      <w:lang w:val="en-US" w:eastAsia="zh-CN"/>
                    </w:rPr>
                    <m:t>N</m:t>
                  </m:r>
                </m:den>
              </m:f>
            </m:e>
          </m:rad>
          <m:r>
            <w:rPr>
              <w:rFonts w:ascii="Cambria Math" w:hAnsi="Cambria Math" w:cs="Times New Roman"/>
              <w:lang w:val="en-US" w:eastAsia="zh-CN"/>
            </w:rPr>
            <m:t>(2</m:t>
          </m:r>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1</m:t>
              </m:r>
            </m:sub>
          </m:sSub>
          <m:sSub>
            <m:sSubPr>
              <m:ctrlPr>
                <w:rPr>
                  <w:rFonts w:ascii="Cambria Math" w:hAnsi="Cambria Math" w:cs="Times New Roman"/>
                  <w:i/>
                  <w:lang w:val="en-US" w:eastAsia="zh-CN"/>
                </w:rPr>
              </m:ctrlPr>
            </m:sSubPr>
            <m:e>
              <m:r>
                <w:rPr>
                  <w:rFonts w:ascii="Cambria Math" w:hAnsi="Cambria Math" w:cs="Times New Roman"/>
                  <w:lang w:val="en-US" w:eastAsia="zh-CN"/>
                </w:rPr>
                <m:t>q</m:t>
              </m:r>
            </m:e>
            <m:sub>
              <m:r>
                <w:rPr>
                  <w:rFonts w:ascii="Cambria Math" w:hAnsi="Cambria Math" w:cs="Times New Roman"/>
                  <w:lang w:val="en-US" w:eastAsia="zh-CN"/>
                </w:rPr>
                <m:t>1</m:t>
              </m:r>
            </m:sub>
          </m:sSub>
          <m:r>
            <w:rPr>
              <w:rFonts w:ascii="Cambria Math" w:hAnsi="Cambria Math" w:cs="Times New Roman"/>
              <w:lang w:val="en-US" w:eastAsia="zh-CN"/>
            </w:rPr>
            <m:t>-2</m:t>
          </m:r>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2</m:t>
              </m:r>
            </m:sub>
          </m:sSub>
          <m:sSub>
            <m:sSubPr>
              <m:ctrlPr>
                <w:rPr>
                  <w:rFonts w:ascii="Cambria Math" w:hAnsi="Cambria Math" w:cs="Times New Roman"/>
                  <w:i/>
                  <w:lang w:val="en-US" w:eastAsia="zh-CN"/>
                </w:rPr>
              </m:ctrlPr>
            </m:sSubPr>
            <m:e>
              <m:r>
                <w:rPr>
                  <w:rFonts w:ascii="Cambria Math" w:hAnsi="Cambria Math" w:cs="Times New Roman"/>
                  <w:lang w:val="en-US" w:eastAsia="zh-CN"/>
                </w:rPr>
                <m:t>q</m:t>
              </m:r>
            </m:e>
            <m:sub>
              <m:r>
                <w:rPr>
                  <w:rFonts w:ascii="Cambria Math" w:hAnsi="Cambria Math" w:cs="Times New Roman"/>
                  <w:lang w:val="en-US" w:eastAsia="zh-CN"/>
                </w:rPr>
                <m:t>2</m:t>
              </m:r>
            </m:sub>
          </m:sSub>
          <m:r>
            <w:rPr>
              <w:rFonts w:ascii="Cambria Math" w:hAnsi="Cambria Math" w:cs="Times New Roman"/>
              <w:lang w:val="en-US" w:eastAsia="zh-CN"/>
            </w:rPr>
            <m:t>)</m:t>
          </m:r>
        </m:oMath>
      </m:oMathPara>
    </w:p>
    <w:p w14:paraId="146EEB06" w14:textId="77777777" w:rsidR="002D7EE5" w:rsidRDefault="002D7EE5" w:rsidP="002D7EE5">
      <w:pPr>
        <w:widowControl w:val="0"/>
        <w:autoSpaceDE w:val="0"/>
        <w:autoSpaceDN w:val="0"/>
        <w:adjustRightInd w:val="0"/>
        <w:spacing w:line="360" w:lineRule="auto"/>
        <w:ind w:left="480" w:hanging="480"/>
        <w:rPr>
          <w:rFonts w:cs="Times New Roman"/>
          <w:lang w:val="en-US" w:eastAsia="zh-CN"/>
        </w:rPr>
      </w:pPr>
      <w:r>
        <w:rPr>
          <w:rFonts w:cs="Times New Roman"/>
          <w:lang w:val="en-US" w:eastAsia="zh-CN"/>
        </w:rPr>
        <w:t xml:space="preserve">We have </w:t>
      </w:r>
      <m:oMath>
        <m:r>
          <w:rPr>
            <w:rFonts w:ascii="Cambria Math" w:hAnsi="Cambria Math" w:cs="Times New Roman"/>
            <w:lang w:val="en-US" w:eastAsia="zh-CN"/>
          </w:rPr>
          <m:t>E</m:t>
        </m:r>
        <m:d>
          <m:dPr>
            <m:ctrlPr>
              <w:rPr>
                <w:rFonts w:ascii="Cambria Math" w:hAnsi="Cambria Math" w:cs="Times New Roman"/>
                <w:i/>
                <w:lang w:val="en-US" w:eastAsia="zh-CN"/>
              </w:rPr>
            </m:ctrlPr>
          </m:dPr>
          <m:e>
            <m:sSub>
              <m:sSubPr>
                <m:ctrlPr>
                  <w:rPr>
                    <w:rFonts w:ascii="Cambria Math" w:hAnsi="Cambria Math" w:cs="Times New Roman"/>
                    <w:i/>
                    <w:lang w:val="en-US" w:eastAsia="zh-CN"/>
                  </w:rPr>
                </m:ctrlPr>
              </m:sSubPr>
              <m:e>
                <m:r>
                  <w:rPr>
                    <w:rFonts w:ascii="Cambria Math" w:hAnsi="Cambria Math" w:cs="Times New Roman"/>
                    <w:lang w:val="en-US" w:eastAsia="zh-CN"/>
                  </w:rPr>
                  <m:t>x</m:t>
                </m:r>
              </m:e>
              <m:sub>
                <m:r>
                  <w:rPr>
                    <w:rFonts w:ascii="Cambria Math" w:hAnsi="Cambria Math" w:cs="Times New Roman"/>
                    <w:lang w:val="en-US" w:eastAsia="zh-CN"/>
                  </w:rPr>
                  <m:t>d</m:t>
                </m:r>
              </m:sub>
            </m:sSub>
          </m:e>
        </m:d>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f</m:t>
            </m:r>
          </m:e>
          <m:sub>
            <m:r>
              <w:rPr>
                <w:rFonts w:ascii="Cambria Math" w:hAnsi="Cambria Math" w:cs="Times New Roman"/>
                <w:lang w:val="en-US" w:eastAsia="zh-CN"/>
              </w:rPr>
              <m:t>2</m:t>
            </m:r>
          </m:sub>
        </m:sSub>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ω</m:t>
            </m:r>
          </m:e>
          <m:sub>
            <m:r>
              <w:rPr>
                <w:rFonts w:ascii="Cambria Math" w:hAnsi="Cambria Math" w:cs="Times New Roman"/>
                <w:lang w:val="en-US" w:eastAsia="zh-CN"/>
              </w:rPr>
              <m:t>1</m:t>
            </m:r>
          </m:sub>
        </m:sSub>
      </m:oMath>
      <w:r>
        <w:rPr>
          <w:rFonts w:cs="Times New Roman"/>
          <w:lang w:val="en-US" w:eastAsia="zh-CN"/>
        </w:rPr>
        <w:t xml:space="preserve">, </w:t>
      </w:r>
      <m:oMath>
        <m:r>
          <w:rPr>
            <w:rFonts w:ascii="Cambria Math" w:hAnsi="Cambria Math" w:cs="Times New Roman"/>
            <w:lang w:val="en-US" w:eastAsia="zh-CN"/>
          </w:rPr>
          <m:t>var</m:t>
        </m:r>
        <m:d>
          <m:dPr>
            <m:ctrlPr>
              <w:rPr>
                <w:rFonts w:ascii="Cambria Math" w:hAnsi="Cambria Math" w:cs="Times New Roman"/>
                <w:i/>
                <w:lang w:val="en-US" w:eastAsia="zh-CN"/>
              </w:rPr>
            </m:ctrlPr>
          </m:dPr>
          <m:e>
            <m:sSub>
              <m:sSubPr>
                <m:ctrlPr>
                  <w:rPr>
                    <w:rFonts w:ascii="Cambria Math" w:hAnsi="Cambria Math" w:cs="Times New Roman"/>
                    <w:i/>
                    <w:lang w:val="en-US" w:eastAsia="zh-CN"/>
                  </w:rPr>
                </m:ctrlPr>
              </m:sSubPr>
              <m:e>
                <m:r>
                  <w:rPr>
                    <w:rFonts w:ascii="Cambria Math" w:hAnsi="Cambria Math" w:cs="Times New Roman"/>
                    <w:lang w:val="en-US" w:eastAsia="zh-CN"/>
                  </w:rPr>
                  <m:t>x</m:t>
                </m:r>
              </m:e>
              <m:sub>
                <m:r>
                  <w:rPr>
                    <w:rFonts w:ascii="Cambria Math" w:hAnsi="Cambria Math" w:cs="Times New Roman"/>
                    <w:lang w:val="en-US" w:eastAsia="zh-CN"/>
                  </w:rPr>
                  <m:t>d</m:t>
                </m:r>
              </m:sub>
            </m:sSub>
          </m:e>
        </m:d>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f</m:t>
            </m:r>
          </m:e>
          <m:sub>
            <m:r>
              <w:rPr>
                <w:rFonts w:ascii="Cambria Math" w:hAnsi="Cambria Math" w:cs="Times New Roman"/>
                <w:lang w:val="en-US" w:eastAsia="zh-CN"/>
              </w:rPr>
              <m:t>2</m:t>
            </m:r>
          </m:sub>
        </m:sSub>
        <m:d>
          <m:dPr>
            <m:ctrlPr>
              <w:rPr>
                <w:rFonts w:ascii="Cambria Math" w:hAnsi="Cambria Math" w:cs="Times New Roman"/>
                <w:i/>
                <w:lang w:val="en-US" w:eastAsia="zh-CN"/>
              </w:rPr>
            </m:ctrlPr>
          </m:dPr>
          <m:e>
            <m:r>
              <w:rPr>
                <w:rFonts w:ascii="Cambria Math" w:hAnsi="Cambria Math" w:cs="Times New Roman"/>
                <w:lang w:val="en-US" w:eastAsia="zh-CN"/>
              </w:rPr>
              <m:t>1-</m:t>
            </m:r>
            <m:sSub>
              <m:sSubPr>
                <m:ctrlPr>
                  <w:rPr>
                    <w:rFonts w:ascii="Cambria Math" w:hAnsi="Cambria Math" w:cs="Times New Roman"/>
                    <w:i/>
                    <w:lang w:val="en-US" w:eastAsia="zh-CN"/>
                  </w:rPr>
                </m:ctrlPr>
              </m:sSubPr>
              <m:e>
                <m:r>
                  <w:rPr>
                    <w:rFonts w:ascii="Cambria Math" w:hAnsi="Cambria Math" w:cs="Times New Roman"/>
                    <w:lang w:val="en-US" w:eastAsia="zh-CN"/>
                  </w:rPr>
                  <m:t>f</m:t>
                </m:r>
              </m:e>
              <m:sub>
                <m:r>
                  <w:rPr>
                    <w:rFonts w:ascii="Cambria Math" w:hAnsi="Cambria Math" w:cs="Times New Roman"/>
                    <w:lang w:val="en-US" w:eastAsia="zh-CN"/>
                  </w:rPr>
                  <m:t>2</m:t>
                </m:r>
              </m:sub>
            </m:sSub>
          </m:e>
        </m:d>
      </m:oMath>
    </w:p>
    <w:p w14:paraId="7E3B0F6E" w14:textId="77777777" w:rsidR="002D7EE5" w:rsidRPr="00B36115" w:rsidRDefault="002D7EE5" w:rsidP="002D7EE5">
      <w:pPr>
        <w:widowControl w:val="0"/>
        <w:autoSpaceDE w:val="0"/>
        <w:autoSpaceDN w:val="0"/>
        <w:adjustRightInd w:val="0"/>
        <w:spacing w:line="360" w:lineRule="auto"/>
        <w:ind w:left="480" w:hanging="480"/>
        <w:rPr>
          <w:rFonts w:cs="Times New Roman"/>
          <w:lang w:val="en-US" w:eastAsia="zh-CN"/>
        </w:rPr>
      </w:pPr>
      <m:oMathPara>
        <m:oMath>
          <m:r>
            <w:rPr>
              <w:rFonts w:ascii="Cambria Math" w:hAnsi="Cambria Math" w:cs="Times New Roman"/>
              <w:lang w:val="en-US" w:eastAsia="zh-CN"/>
            </w:rPr>
            <m:t>E</m:t>
          </m:r>
          <m:d>
            <m:dPr>
              <m:ctrlPr>
                <w:rPr>
                  <w:rFonts w:ascii="Cambria Math" w:hAnsi="Cambria Math" w:cs="Times New Roman"/>
                  <w:i/>
                  <w:lang w:val="en-US" w:eastAsia="zh-CN"/>
                </w:rPr>
              </m:ctrlPr>
            </m:dPr>
            <m:e>
              <m:sSub>
                <m:sSubPr>
                  <m:ctrlPr>
                    <w:rPr>
                      <w:rFonts w:ascii="Cambria Math" w:hAnsi="Cambria Math" w:cs="Times New Roman"/>
                      <w:i/>
                      <w:lang w:val="en-US" w:eastAsia="zh-CN"/>
                    </w:rPr>
                  </m:ctrlPr>
                </m:sSubPr>
                <m:e>
                  <m:r>
                    <w:rPr>
                      <w:rFonts w:ascii="Cambria Math" w:hAnsi="Cambria Math" w:cs="Times New Roman"/>
                      <w:lang w:val="en-US" w:eastAsia="zh-CN"/>
                    </w:rPr>
                    <m:t>β</m:t>
                  </m:r>
                </m:e>
                <m:sub>
                  <m:r>
                    <w:rPr>
                      <w:rFonts w:ascii="Cambria Math" w:hAnsi="Cambria Math" w:cs="Times New Roman"/>
                      <w:lang w:val="en-US" w:eastAsia="zh-CN"/>
                    </w:rPr>
                    <m:t>d</m:t>
                  </m:r>
                </m:sub>
              </m:sSub>
            </m:e>
          </m:d>
          <m:r>
            <w:rPr>
              <w:rFonts w:ascii="Cambria Math" w:hAnsi="Cambria Math" w:cs="Times New Roman"/>
              <w:lang w:val="en-US" w:eastAsia="zh-CN"/>
            </w:rPr>
            <m:t>=</m:t>
          </m:r>
          <m:f>
            <m:fPr>
              <m:ctrlPr>
                <w:rPr>
                  <w:rFonts w:ascii="Cambria Math" w:hAnsi="Cambria Math" w:cs="Times New Roman"/>
                  <w:i/>
                  <w:lang w:val="en-US" w:eastAsia="zh-CN"/>
                </w:rPr>
              </m:ctrlPr>
            </m:fPr>
            <m:num>
              <m:rad>
                <m:radPr>
                  <m:degHide m:val="1"/>
                  <m:ctrlPr>
                    <w:rPr>
                      <w:rFonts w:ascii="Cambria Math" w:hAnsi="Cambria Math" w:cs="Times New Roman"/>
                      <w:i/>
                      <w:lang w:val="en-US" w:eastAsia="zh-CN"/>
                    </w:rPr>
                  </m:ctrlPr>
                </m:radPr>
                <m:deg/>
                <m:e>
                  <m:sSub>
                    <m:sSubPr>
                      <m:ctrlPr>
                        <w:rPr>
                          <w:rFonts w:ascii="Cambria Math" w:hAnsi="Cambria Math" w:cs="Times New Roman"/>
                          <w:i/>
                          <w:lang w:val="en-US" w:eastAsia="zh-CN"/>
                        </w:rPr>
                      </m:ctrlPr>
                    </m:sSubPr>
                    <m:e>
                      <m:r>
                        <w:rPr>
                          <w:rFonts w:ascii="Cambria Math" w:hAnsi="Cambria Math" w:cs="Times New Roman"/>
                          <w:lang w:val="en-US" w:eastAsia="zh-CN"/>
                        </w:rPr>
                        <m:t>ω</m:t>
                      </m:r>
                    </m:e>
                    <m:sub>
                      <m:r>
                        <w:rPr>
                          <w:rFonts w:ascii="Cambria Math" w:hAnsi="Cambria Math" w:cs="Times New Roman"/>
                          <w:lang w:val="en-US" w:eastAsia="zh-CN"/>
                        </w:rPr>
                        <m:t>1</m:t>
                      </m:r>
                    </m:sub>
                  </m:sSub>
                  <m:sSub>
                    <m:sSubPr>
                      <m:ctrlPr>
                        <w:rPr>
                          <w:rFonts w:ascii="Cambria Math" w:hAnsi="Cambria Math" w:cs="Times New Roman"/>
                          <w:i/>
                          <w:lang w:val="en-US" w:eastAsia="zh-CN"/>
                        </w:rPr>
                      </m:ctrlPr>
                    </m:sSubPr>
                    <m:e>
                      <m:r>
                        <w:rPr>
                          <w:rFonts w:ascii="Cambria Math" w:hAnsi="Cambria Math" w:cs="Times New Roman"/>
                          <w:lang w:val="en-US" w:eastAsia="zh-CN"/>
                        </w:rPr>
                        <m:t>ω</m:t>
                      </m:r>
                    </m:e>
                    <m:sub>
                      <m:r>
                        <w:rPr>
                          <w:rFonts w:ascii="Cambria Math" w:hAnsi="Cambria Math" w:cs="Times New Roman"/>
                          <w:lang w:val="en-US" w:eastAsia="zh-CN"/>
                        </w:rPr>
                        <m:t>2</m:t>
                      </m:r>
                    </m:sub>
                  </m:sSub>
                </m:e>
              </m:rad>
              <m:d>
                <m:dPr>
                  <m:ctrlPr>
                    <w:rPr>
                      <w:rFonts w:ascii="Cambria Math" w:hAnsi="Cambria Math" w:cs="Times New Roman"/>
                      <w:i/>
                      <w:lang w:val="en-US" w:eastAsia="zh-CN"/>
                    </w:rPr>
                  </m:ctrlPr>
                </m:dPr>
                <m:e>
                  <m:sSub>
                    <m:sSubPr>
                      <m:ctrlPr>
                        <w:rPr>
                          <w:rFonts w:ascii="Cambria Math" w:hAnsi="Cambria Math" w:cs="Times New Roman"/>
                          <w:i/>
                          <w:lang w:val="en-US" w:eastAsia="zh-CN"/>
                        </w:rPr>
                      </m:ctrlPr>
                    </m:sSubPr>
                    <m:e>
                      <m:r>
                        <w:rPr>
                          <w:rFonts w:ascii="Cambria Math" w:hAnsi="Cambria Math" w:cs="Times New Roman"/>
                          <w:lang w:val="en-US" w:eastAsia="zh-CN"/>
                        </w:rPr>
                        <m:t>h</m:t>
                      </m:r>
                    </m:e>
                    <m:sub>
                      <m:r>
                        <w:rPr>
                          <w:rFonts w:ascii="Cambria Math" w:hAnsi="Cambria Math" w:cs="Times New Roman"/>
                          <w:lang w:val="en-US" w:eastAsia="zh-CN"/>
                        </w:rPr>
                        <m:t>1</m:t>
                      </m:r>
                    </m:sub>
                  </m:sSub>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h</m:t>
                      </m:r>
                    </m:e>
                    <m:sub>
                      <m:r>
                        <w:rPr>
                          <w:rFonts w:ascii="Cambria Math" w:hAnsi="Cambria Math" w:cs="Times New Roman"/>
                          <w:lang w:val="en-US" w:eastAsia="zh-CN"/>
                        </w:rPr>
                        <m:t>2</m:t>
                      </m:r>
                    </m:sub>
                  </m:sSub>
                </m:e>
              </m:d>
            </m:num>
            <m:den>
              <m:sSub>
                <m:sSubPr>
                  <m:ctrlPr>
                    <w:rPr>
                      <w:rFonts w:ascii="Cambria Math" w:hAnsi="Cambria Math" w:cs="Times New Roman"/>
                      <w:i/>
                      <w:lang w:val="en-US" w:eastAsia="zh-CN"/>
                    </w:rPr>
                  </m:ctrlPr>
                </m:sSubPr>
                <m:e>
                  <m:r>
                    <w:rPr>
                      <w:rFonts w:ascii="Cambria Math" w:hAnsi="Cambria Math" w:cs="Times New Roman"/>
                      <w:lang w:val="en-US" w:eastAsia="zh-CN"/>
                    </w:rPr>
                    <m:t>f</m:t>
                  </m:r>
                </m:e>
                <m:sub>
                  <m:r>
                    <w:rPr>
                      <w:rFonts w:ascii="Cambria Math" w:hAnsi="Cambria Math" w:cs="Times New Roman"/>
                      <w:lang w:val="en-US" w:eastAsia="zh-CN"/>
                    </w:rPr>
                    <m:t>2</m:t>
                  </m:r>
                </m:sub>
              </m:sSub>
              <m:d>
                <m:dPr>
                  <m:ctrlPr>
                    <w:rPr>
                      <w:rFonts w:ascii="Cambria Math" w:hAnsi="Cambria Math" w:cs="Times New Roman"/>
                      <w:i/>
                      <w:lang w:val="en-US" w:eastAsia="zh-CN"/>
                    </w:rPr>
                  </m:ctrlPr>
                </m:dPr>
                <m:e>
                  <m:r>
                    <w:rPr>
                      <w:rFonts w:ascii="Cambria Math" w:hAnsi="Cambria Math" w:cs="Times New Roman"/>
                      <w:lang w:val="en-US" w:eastAsia="zh-CN"/>
                    </w:rPr>
                    <m:t>1-</m:t>
                  </m:r>
                  <m:sSub>
                    <m:sSubPr>
                      <m:ctrlPr>
                        <w:rPr>
                          <w:rFonts w:ascii="Cambria Math" w:hAnsi="Cambria Math" w:cs="Times New Roman"/>
                          <w:i/>
                          <w:lang w:val="en-US" w:eastAsia="zh-CN"/>
                        </w:rPr>
                      </m:ctrlPr>
                    </m:sSubPr>
                    <m:e>
                      <m:r>
                        <w:rPr>
                          <w:rFonts w:ascii="Cambria Math" w:hAnsi="Cambria Math" w:cs="Times New Roman"/>
                          <w:lang w:val="en-US" w:eastAsia="zh-CN"/>
                        </w:rPr>
                        <m:t>f</m:t>
                      </m:r>
                    </m:e>
                    <m:sub>
                      <m:r>
                        <w:rPr>
                          <w:rFonts w:ascii="Cambria Math" w:hAnsi="Cambria Math" w:cs="Times New Roman"/>
                          <w:lang w:val="en-US" w:eastAsia="zh-CN"/>
                        </w:rPr>
                        <m:t>2</m:t>
                      </m:r>
                    </m:sub>
                  </m:sSub>
                </m:e>
              </m:d>
            </m:den>
          </m:f>
        </m:oMath>
      </m:oMathPara>
    </w:p>
    <w:p w14:paraId="3ACBEF64" w14:textId="77777777" w:rsidR="002D7EE5" w:rsidRPr="00E31964" w:rsidRDefault="002D7EE5" w:rsidP="002D7EE5">
      <w:pPr>
        <w:widowControl w:val="0"/>
        <w:autoSpaceDE w:val="0"/>
        <w:autoSpaceDN w:val="0"/>
        <w:adjustRightInd w:val="0"/>
        <w:spacing w:line="360" w:lineRule="auto"/>
        <w:ind w:left="480" w:hanging="480"/>
        <w:rPr>
          <w:rFonts w:cs="Times New Roman"/>
          <w:lang w:val="en-US" w:eastAsia="zh-CN"/>
        </w:rPr>
      </w:pPr>
      <w:r>
        <w:rPr>
          <w:rFonts w:cs="Times New Roman"/>
          <w:lang w:val="en-US" w:eastAsia="zh-CN"/>
        </w:rPr>
        <w:t xml:space="preserve">in which </w:t>
      </w:r>
      <m:oMath>
        <m:sSub>
          <m:sSubPr>
            <m:ctrlPr>
              <w:rPr>
                <w:rFonts w:ascii="Cambria Math" w:hAnsi="Cambria Math" w:cs="Times New Roman"/>
                <w:i/>
                <w:lang w:val="en-US" w:eastAsia="zh-CN"/>
              </w:rPr>
            </m:ctrlPr>
          </m:sSubPr>
          <m:e>
            <m:r>
              <w:rPr>
                <w:rFonts w:ascii="Cambria Math" w:hAnsi="Cambria Math" w:cs="Times New Roman"/>
                <w:lang w:val="en-US" w:eastAsia="zh-CN"/>
              </w:rPr>
              <m:t>h</m:t>
            </m:r>
          </m:e>
          <m:sub>
            <m:r>
              <w:rPr>
                <w:rFonts w:ascii="Cambria Math" w:hAnsi="Cambria Math" w:cs="Times New Roman"/>
                <w:lang w:val="en-US" w:eastAsia="zh-CN"/>
              </w:rPr>
              <m:t>l</m:t>
            </m:r>
          </m:sub>
        </m:sSub>
        <m:r>
          <w:rPr>
            <w:rFonts w:ascii="Cambria Math" w:hAnsi="Cambria Math" w:cs="Times New Roman"/>
            <w:lang w:val="en-US" w:eastAsia="zh-CN"/>
          </w:rPr>
          <m:t>=2</m:t>
        </m:r>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l</m:t>
            </m:r>
          </m:sub>
        </m:sSub>
        <m:sSub>
          <m:sSubPr>
            <m:ctrlPr>
              <w:rPr>
                <w:rFonts w:ascii="Cambria Math" w:hAnsi="Cambria Math" w:cs="Times New Roman"/>
                <w:i/>
                <w:lang w:val="en-US" w:eastAsia="zh-CN"/>
              </w:rPr>
            </m:ctrlPr>
          </m:sSubPr>
          <m:e>
            <m:r>
              <w:rPr>
                <w:rFonts w:ascii="Cambria Math" w:hAnsi="Cambria Math" w:cs="Times New Roman"/>
                <w:lang w:val="en-US" w:eastAsia="zh-CN"/>
              </w:rPr>
              <m:t>q</m:t>
            </m:r>
          </m:e>
          <m:sub>
            <m:r>
              <w:rPr>
                <w:rFonts w:ascii="Cambria Math" w:hAnsi="Cambria Math" w:cs="Times New Roman"/>
                <w:lang w:val="en-US" w:eastAsia="zh-CN"/>
              </w:rPr>
              <m:t>l</m:t>
            </m:r>
          </m:sub>
        </m:sSub>
      </m:oMath>
      <w:r>
        <w:rPr>
          <w:rFonts w:cs="Times New Roman"/>
          <w:lang w:val="en-US" w:eastAsia="zh-CN"/>
        </w:rPr>
        <w:t>.</w:t>
      </w:r>
    </w:p>
    <w:p w14:paraId="3CAB8FB1" w14:textId="77777777" w:rsidR="002D7EE5" w:rsidRDefault="002D7EE5" w:rsidP="002D7EE5">
      <w:pPr>
        <w:widowControl w:val="0"/>
        <w:autoSpaceDE w:val="0"/>
        <w:autoSpaceDN w:val="0"/>
        <w:adjustRightInd w:val="0"/>
        <w:spacing w:line="360" w:lineRule="auto"/>
        <w:rPr>
          <w:rFonts w:cs="Times New Roman"/>
          <w:lang w:val="en-US" w:eastAsia="zh-CN"/>
        </w:rPr>
      </w:pPr>
      <w:r>
        <w:rPr>
          <w:rFonts w:cs="Times New Roman"/>
          <w:lang w:val="en-US" w:eastAsia="zh-CN"/>
        </w:rPr>
        <w:t xml:space="preserve">The sampling variance of </w:t>
      </w:r>
      <m:oMath>
        <m:sSub>
          <m:sSubPr>
            <m:ctrlPr>
              <w:rPr>
                <w:rFonts w:ascii="Cambria Math" w:hAnsi="Cambria Math" w:cs="Times New Roman"/>
                <w:i/>
                <w:lang w:val="en-US" w:eastAsia="zh-CN"/>
              </w:rPr>
            </m:ctrlPr>
          </m:sSubPr>
          <m:e>
            <m:r>
              <w:rPr>
                <w:rFonts w:ascii="Cambria Math" w:hAnsi="Cambria Math" w:cs="Times New Roman"/>
                <w:lang w:val="en-US" w:eastAsia="zh-CN"/>
              </w:rPr>
              <m:t>b</m:t>
            </m:r>
          </m:e>
          <m:sub>
            <m:r>
              <w:rPr>
                <w:rFonts w:ascii="Cambria Math" w:hAnsi="Cambria Math" w:cs="Times New Roman"/>
                <w:lang w:val="en-US" w:eastAsia="zh-CN"/>
              </w:rPr>
              <m:t>d</m:t>
            </m:r>
          </m:sub>
        </m:sSub>
      </m:oMath>
      <w:r>
        <w:rPr>
          <w:rFonts w:cs="Times New Roman"/>
          <w:lang w:val="en-US" w:eastAsia="zh-CN"/>
        </w:rPr>
        <w:t xml:space="preserve"> is </w:t>
      </w:r>
      <m:oMath>
        <m:sSub>
          <m:sSubPr>
            <m:ctrlPr>
              <w:rPr>
                <w:rFonts w:ascii="Cambria Math" w:hAnsi="Cambria Math" w:cs="Times New Roman"/>
                <w:i/>
                <w:lang w:val="en-US" w:eastAsia="zh-CN"/>
              </w:rPr>
            </m:ctrlPr>
          </m:sSubPr>
          <m:e>
            <m:r>
              <w:rPr>
                <w:rFonts w:ascii="Cambria Math" w:hAnsi="Cambria Math" w:cs="Times New Roman"/>
                <w:lang w:val="en-US" w:eastAsia="zh-CN"/>
              </w:rPr>
              <m:t>σ</m:t>
            </m:r>
          </m:e>
          <m:sub>
            <m:sSub>
              <m:sSubPr>
                <m:ctrlPr>
                  <w:rPr>
                    <w:rFonts w:ascii="Cambria Math" w:hAnsi="Cambria Math" w:cs="Times New Roman"/>
                    <w:i/>
                    <w:lang w:val="en-US" w:eastAsia="zh-CN"/>
                  </w:rPr>
                </m:ctrlPr>
              </m:sSubPr>
              <m:e>
                <m:r>
                  <w:rPr>
                    <w:rFonts w:ascii="Cambria Math" w:hAnsi="Cambria Math" w:cs="Times New Roman"/>
                    <w:lang w:val="en-US" w:eastAsia="zh-CN"/>
                  </w:rPr>
                  <m:t>β</m:t>
                </m:r>
              </m:e>
              <m:sub>
                <m:r>
                  <w:rPr>
                    <w:rFonts w:ascii="Cambria Math" w:hAnsi="Cambria Math" w:cs="Times New Roman"/>
                    <w:lang w:val="en-US" w:eastAsia="zh-CN"/>
                  </w:rPr>
                  <m:t>d</m:t>
                </m:r>
              </m:sub>
            </m:sSub>
          </m:sub>
        </m:sSub>
        <m:r>
          <w:rPr>
            <w:rFonts w:ascii="Cambria Math" w:hAnsi="Cambria Math" w:cs="Times New Roman"/>
            <w:lang w:val="en-US" w:eastAsia="zh-CN"/>
          </w:rPr>
          <m:t>=</m:t>
        </m:r>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sSubSup>
                  <m:sSubSupPr>
                    <m:ctrlPr>
                      <w:rPr>
                        <w:rFonts w:ascii="Cambria Math" w:hAnsi="Cambria Math" w:cs="Times New Roman"/>
                        <w:i/>
                        <w:lang w:val="en-US" w:eastAsia="zh-CN"/>
                      </w:rPr>
                    </m:ctrlPr>
                  </m:sSubSupPr>
                  <m:e>
                    <m:r>
                      <w:rPr>
                        <w:rFonts w:ascii="Cambria Math" w:hAnsi="Cambria Math" w:cs="Times New Roman"/>
                        <w:lang w:val="en-US" w:eastAsia="zh-CN"/>
                      </w:rPr>
                      <m:t>σ</m:t>
                    </m:r>
                  </m:e>
                  <m:sub>
                    <m:r>
                      <w:rPr>
                        <w:rFonts w:ascii="Cambria Math" w:hAnsi="Cambria Math" w:cs="Times New Roman"/>
                        <w:lang w:val="en-US" w:eastAsia="zh-CN"/>
                      </w:rPr>
                      <m:t>y</m:t>
                    </m:r>
                  </m:sub>
                  <m:sup>
                    <m:r>
                      <w:rPr>
                        <w:rFonts w:ascii="Cambria Math" w:hAnsi="Cambria Math" w:cs="Times New Roman"/>
                        <w:lang w:val="en-US" w:eastAsia="zh-CN"/>
                      </w:rPr>
                      <m:t>2</m:t>
                    </m:r>
                  </m:sup>
                </m:sSubSup>
                <m:r>
                  <w:rPr>
                    <w:rFonts w:ascii="Cambria Math" w:hAnsi="Cambria Math" w:cs="Times New Roman"/>
                    <w:lang w:val="en-US" w:eastAsia="zh-CN"/>
                  </w:rPr>
                  <m:t>-</m:t>
                </m:r>
                <m:sSubSup>
                  <m:sSubSupPr>
                    <m:ctrlPr>
                      <w:rPr>
                        <w:rFonts w:ascii="Cambria Math" w:hAnsi="Cambria Math" w:cs="Times New Roman"/>
                        <w:i/>
                        <w:lang w:val="en-US" w:eastAsia="zh-CN"/>
                      </w:rPr>
                    </m:ctrlPr>
                  </m:sSubSupPr>
                  <m:e>
                    <m:r>
                      <w:rPr>
                        <w:rFonts w:ascii="Cambria Math" w:hAnsi="Cambria Math" w:cs="Times New Roman"/>
                        <w:lang w:val="en-US" w:eastAsia="zh-CN"/>
                      </w:rPr>
                      <m:t>β</m:t>
                    </m:r>
                  </m:e>
                  <m:sub>
                    <m:r>
                      <w:rPr>
                        <w:rFonts w:ascii="Cambria Math" w:hAnsi="Cambria Math" w:cs="Times New Roman"/>
                        <w:lang w:val="en-US" w:eastAsia="zh-CN"/>
                      </w:rPr>
                      <m:t>d</m:t>
                    </m:r>
                  </m:sub>
                  <m:sup>
                    <m:r>
                      <w:rPr>
                        <w:rFonts w:ascii="Cambria Math" w:hAnsi="Cambria Math" w:cs="Times New Roman"/>
                        <w:lang w:val="en-US" w:eastAsia="zh-CN"/>
                      </w:rPr>
                      <m:t>2</m:t>
                    </m:r>
                  </m:sup>
                </m:sSubSup>
                <m:sSubSup>
                  <m:sSubSupPr>
                    <m:ctrlPr>
                      <w:rPr>
                        <w:rFonts w:ascii="Cambria Math" w:hAnsi="Cambria Math" w:cs="Times New Roman"/>
                        <w:i/>
                        <w:lang w:val="en-US" w:eastAsia="zh-CN"/>
                      </w:rPr>
                    </m:ctrlPr>
                  </m:sSubSupPr>
                  <m:e>
                    <m:r>
                      <w:rPr>
                        <w:rFonts w:ascii="Cambria Math" w:hAnsi="Cambria Math" w:cs="Times New Roman"/>
                        <w:lang w:val="en-US" w:eastAsia="zh-CN"/>
                      </w:rPr>
                      <m:t>σ</m:t>
                    </m:r>
                  </m:e>
                  <m:sub>
                    <m:sSub>
                      <m:sSubPr>
                        <m:ctrlPr>
                          <w:rPr>
                            <w:rFonts w:ascii="Cambria Math" w:hAnsi="Cambria Math" w:cs="Times New Roman"/>
                            <w:i/>
                            <w:lang w:val="en-US" w:eastAsia="zh-CN"/>
                          </w:rPr>
                        </m:ctrlPr>
                      </m:sSubPr>
                      <m:e>
                        <m:r>
                          <w:rPr>
                            <w:rFonts w:ascii="Cambria Math" w:hAnsi="Cambria Math" w:cs="Times New Roman"/>
                            <w:lang w:val="en-US" w:eastAsia="zh-CN"/>
                          </w:rPr>
                          <m:t>x</m:t>
                        </m:r>
                      </m:e>
                      <m:sub>
                        <m:r>
                          <w:rPr>
                            <w:rFonts w:ascii="Cambria Math" w:hAnsi="Cambria Math" w:cs="Times New Roman"/>
                            <w:lang w:val="en-US" w:eastAsia="zh-CN"/>
                          </w:rPr>
                          <m:t>d</m:t>
                        </m:r>
                      </m:sub>
                    </m:sSub>
                  </m:sub>
                  <m:sup>
                    <m:r>
                      <w:rPr>
                        <w:rFonts w:ascii="Cambria Math" w:hAnsi="Cambria Math" w:cs="Times New Roman"/>
                        <w:lang w:val="en-US" w:eastAsia="zh-CN"/>
                      </w:rPr>
                      <m:t>2</m:t>
                    </m:r>
                  </m:sup>
                </m:sSubSup>
              </m:num>
              <m:den>
                <m:d>
                  <m:dPr>
                    <m:ctrlPr>
                      <w:rPr>
                        <w:rFonts w:ascii="Cambria Math" w:hAnsi="Cambria Math" w:cs="Times New Roman"/>
                        <w:i/>
                        <w:lang w:val="en-US" w:eastAsia="zh-CN"/>
                      </w:rPr>
                    </m:ctrlPr>
                  </m:dPr>
                  <m:e>
                    <m:r>
                      <w:rPr>
                        <w:rFonts w:ascii="Cambria Math" w:hAnsi="Cambria Math" w:cs="Times New Roman"/>
                        <w:lang w:val="en-US" w:eastAsia="zh-CN"/>
                      </w:rPr>
                      <m:t>n-1</m:t>
                    </m:r>
                  </m:e>
                </m:d>
                <m:sSubSup>
                  <m:sSubSupPr>
                    <m:ctrlPr>
                      <w:rPr>
                        <w:rFonts w:ascii="Cambria Math" w:hAnsi="Cambria Math" w:cs="Times New Roman"/>
                        <w:i/>
                        <w:lang w:val="en-US" w:eastAsia="zh-CN"/>
                      </w:rPr>
                    </m:ctrlPr>
                  </m:sSubSupPr>
                  <m:e>
                    <m:r>
                      <w:rPr>
                        <w:rFonts w:ascii="Cambria Math" w:hAnsi="Cambria Math" w:cs="Times New Roman"/>
                        <w:lang w:val="en-US" w:eastAsia="zh-CN"/>
                      </w:rPr>
                      <m:t>σ</m:t>
                    </m:r>
                  </m:e>
                  <m:sub>
                    <m:sSub>
                      <m:sSubPr>
                        <m:ctrlPr>
                          <w:rPr>
                            <w:rFonts w:ascii="Cambria Math" w:hAnsi="Cambria Math" w:cs="Times New Roman"/>
                            <w:i/>
                            <w:lang w:val="en-US" w:eastAsia="zh-CN"/>
                          </w:rPr>
                        </m:ctrlPr>
                      </m:sSubPr>
                      <m:e>
                        <m:r>
                          <w:rPr>
                            <w:rFonts w:ascii="Cambria Math" w:hAnsi="Cambria Math" w:cs="Times New Roman"/>
                            <w:lang w:val="en-US" w:eastAsia="zh-CN"/>
                          </w:rPr>
                          <m:t>x</m:t>
                        </m:r>
                      </m:e>
                      <m:sub>
                        <m:r>
                          <w:rPr>
                            <w:rFonts w:ascii="Cambria Math" w:hAnsi="Cambria Math" w:cs="Times New Roman"/>
                            <w:lang w:val="en-US" w:eastAsia="zh-CN"/>
                          </w:rPr>
                          <m:t>d</m:t>
                        </m:r>
                      </m:sub>
                    </m:sSub>
                  </m:sub>
                  <m:sup>
                    <m:r>
                      <w:rPr>
                        <w:rFonts w:ascii="Cambria Math" w:hAnsi="Cambria Math" w:cs="Times New Roman"/>
                        <w:lang w:val="en-US" w:eastAsia="zh-CN"/>
                      </w:rPr>
                      <m:t>2</m:t>
                    </m:r>
                  </m:sup>
                </m:sSubSup>
              </m:den>
            </m:f>
          </m:e>
        </m:rad>
      </m:oMath>
      <w:r>
        <w:rPr>
          <w:rFonts w:cs="Times New Roman"/>
          <w:lang w:val="en-US" w:eastAsia="zh-CN"/>
        </w:rPr>
        <w:t xml:space="preserve">, so the z-score statistic is </w:t>
      </w:r>
    </w:p>
    <w:p w14:paraId="1CB45444" w14:textId="77777777" w:rsidR="002D7EE5" w:rsidRPr="00843554" w:rsidRDefault="002D7EE5" w:rsidP="002D7EE5">
      <w:pPr>
        <w:widowControl w:val="0"/>
        <w:autoSpaceDE w:val="0"/>
        <w:autoSpaceDN w:val="0"/>
        <w:adjustRightInd w:val="0"/>
        <w:spacing w:line="360" w:lineRule="auto"/>
        <w:rPr>
          <w:rFonts w:cs="Times New Roman"/>
          <w:lang w:val="en-US" w:eastAsia="zh-CN"/>
        </w:rPr>
      </w:pPr>
      <m:oMathPara>
        <m:oMath>
          <m:r>
            <w:rPr>
              <w:rFonts w:ascii="Cambria Math" w:hAnsi="Cambria Math" w:cs="Times New Roman"/>
              <w:lang w:val="en-US" w:eastAsia="zh-CN"/>
            </w:rPr>
            <m:t>z=</m:t>
          </m:r>
          <m:f>
            <m:fPr>
              <m:ctrlPr>
                <w:rPr>
                  <w:rFonts w:ascii="Cambria Math" w:hAnsi="Cambria Math" w:cs="Times New Roman"/>
                  <w:i/>
                  <w:lang w:val="en-US" w:eastAsia="zh-CN"/>
                </w:rPr>
              </m:ctrlPr>
            </m:fPr>
            <m:num>
              <m:f>
                <m:fPr>
                  <m:ctrlPr>
                    <w:rPr>
                      <w:rFonts w:ascii="Cambria Math" w:hAnsi="Cambria Math" w:cs="Times New Roman"/>
                      <w:i/>
                      <w:lang w:val="en-US" w:eastAsia="zh-CN"/>
                    </w:rPr>
                  </m:ctrlPr>
                </m:fPr>
                <m:num>
                  <m:rad>
                    <m:radPr>
                      <m:degHide m:val="1"/>
                      <m:ctrlPr>
                        <w:rPr>
                          <w:rFonts w:ascii="Cambria Math" w:hAnsi="Cambria Math" w:cs="Times New Roman"/>
                          <w:i/>
                          <w:lang w:val="en-US" w:eastAsia="zh-CN"/>
                        </w:rPr>
                      </m:ctrlPr>
                    </m:radPr>
                    <m:deg/>
                    <m:e>
                      <m:sSub>
                        <m:sSubPr>
                          <m:ctrlPr>
                            <w:rPr>
                              <w:rFonts w:ascii="Cambria Math" w:hAnsi="Cambria Math" w:cs="Times New Roman"/>
                              <w:i/>
                              <w:lang w:val="en-US" w:eastAsia="zh-CN"/>
                            </w:rPr>
                          </m:ctrlPr>
                        </m:sSubPr>
                        <m:e>
                          <m:r>
                            <w:rPr>
                              <w:rFonts w:ascii="Cambria Math" w:hAnsi="Cambria Math" w:cs="Times New Roman"/>
                              <w:lang w:val="en-US" w:eastAsia="zh-CN"/>
                            </w:rPr>
                            <m:t>ω</m:t>
                          </m:r>
                        </m:e>
                        <m:sub>
                          <m:r>
                            <w:rPr>
                              <w:rFonts w:ascii="Cambria Math" w:hAnsi="Cambria Math" w:cs="Times New Roman"/>
                              <w:lang w:val="en-US" w:eastAsia="zh-CN"/>
                            </w:rPr>
                            <m:t>1</m:t>
                          </m:r>
                        </m:sub>
                      </m:sSub>
                      <m:sSub>
                        <m:sSubPr>
                          <m:ctrlPr>
                            <w:rPr>
                              <w:rFonts w:ascii="Cambria Math" w:hAnsi="Cambria Math" w:cs="Times New Roman"/>
                              <w:i/>
                              <w:lang w:val="en-US" w:eastAsia="zh-CN"/>
                            </w:rPr>
                          </m:ctrlPr>
                        </m:sSubPr>
                        <m:e>
                          <m:r>
                            <w:rPr>
                              <w:rFonts w:ascii="Cambria Math" w:hAnsi="Cambria Math" w:cs="Times New Roman"/>
                              <w:lang w:val="en-US" w:eastAsia="zh-CN"/>
                            </w:rPr>
                            <m:t>ω</m:t>
                          </m:r>
                        </m:e>
                        <m:sub>
                          <m:r>
                            <w:rPr>
                              <w:rFonts w:ascii="Cambria Math" w:hAnsi="Cambria Math" w:cs="Times New Roman"/>
                              <w:lang w:val="en-US" w:eastAsia="zh-CN"/>
                            </w:rPr>
                            <m:t>2</m:t>
                          </m:r>
                        </m:sub>
                      </m:sSub>
                    </m:e>
                  </m:rad>
                  <m:d>
                    <m:dPr>
                      <m:ctrlPr>
                        <w:rPr>
                          <w:rFonts w:ascii="Cambria Math" w:hAnsi="Cambria Math" w:cs="Times New Roman"/>
                          <w:i/>
                          <w:lang w:val="en-US" w:eastAsia="zh-CN"/>
                        </w:rPr>
                      </m:ctrlPr>
                    </m:dPr>
                    <m:e>
                      <m:sSub>
                        <m:sSubPr>
                          <m:ctrlPr>
                            <w:rPr>
                              <w:rFonts w:ascii="Cambria Math" w:hAnsi="Cambria Math" w:cs="Times New Roman"/>
                              <w:i/>
                              <w:lang w:val="en-US" w:eastAsia="zh-CN"/>
                            </w:rPr>
                          </m:ctrlPr>
                        </m:sSubPr>
                        <m:e>
                          <m:r>
                            <w:rPr>
                              <w:rFonts w:ascii="Cambria Math" w:hAnsi="Cambria Math" w:cs="Times New Roman"/>
                              <w:lang w:val="en-US" w:eastAsia="zh-CN"/>
                            </w:rPr>
                            <m:t>h</m:t>
                          </m:r>
                        </m:e>
                        <m:sub>
                          <m:r>
                            <w:rPr>
                              <w:rFonts w:ascii="Cambria Math" w:hAnsi="Cambria Math" w:cs="Times New Roman"/>
                              <w:lang w:val="en-US" w:eastAsia="zh-CN"/>
                            </w:rPr>
                            <m:t>1</m:t>
                          </m:r>
                        </m:sub>
                      </m:sSub>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h</m:t>
                          </m:r>
                        </m:e>
                        <m:sub>
                          <m:r>
                            <w:rPr>
                              <w:rFonts w:ascii="Cambria Math" w:hAnsi="Cambria Math" w:cs="Times New Roman"/>
                              <w:lang w:val="en-US" w:eastAsia="zh-CN"/>
                            </w:rPr>
                            <m:t>2</m:t>
                          </m:r>
                        </m:sub>
                      </m:sSub>
                    </m:e>
                  </m:d>
                </m:num>
                <m:den>
                  <m:sSub>
                    <m:sSubPr>
                      <m:ctrlPr>
                        <w:rPr>
                          <w:rFonts w:ascii="Cambria Math" w:hAnsi="Cambria Math" w:cs="Times New Roman"/>
                          <w:i/>
                          <w:lang w:val="en-US" w:eastAsia="zh-CN"/>
                        </w:rPr>
                      </m:ctrlPr>
                    </m:sSubPr>
                    <m:e>
                      <m:r>
                        <w:rPr>
                          <w:rFonts w:ascii="Cambria Math" w:hAnsi="Cambria Math" w:cs="Times New Roman"/>
                          <w:lang w:val="en-US" w:eastAsia="zh-CN"/>
                        </w:rPr>
                        <m:t>f</m:t>
                      </m:r>
                    </m:e>
                    <m:sub>
                      <m:r>
                        <w:rPr>
                          <w:rFonts w:ascii="Cambria Math" w:hAnsi="Cambria Math" w:cs="Times New Roman"/>
                          <w:lang w:val="en-US" w:eastAsia="zh-CN"/>
                        </w:rPr>
                        <m:t>2</m:t>
                      </m:r>
                    </m:sub>
                  </m:sSub>
                  <m:d>
                    <m:dPr>
                      <m:ctrlPr>
                        <w:rPr>
                          <w:rFonts w:ascii="Cambria Math" w:hAnsi="Cambria Math" w:cs="Times New Roman"/>
                          <w:i/>
                          <w:lang w:val="en-US" w:eastAsia="zh-CN"/>
                        </w:rPr>
                      </m:ctrlPr>
                    </m:dPr>
                    <m:e>
                      <m:r>
                        <w:rPr>
                          <w:rFonts w:ascii="Cambria Math" w:hAnsi="Cambria Math" w:cs="Times New Roman"/>
                          <w:lang w:val="en-US" w:eastAsia="zh-CN"/>
                        </w:rPr>
                        <m:t>1-</m:t>
                      </m:r>
                      <m:sSub>
                        <m:sSubPr>
                          <m:ctrlPr>
                            <w:rPr>
                              <w:rFonts w:ascii="Cambria Math" w:hAnsi="Cambria Math" w:cs="Times New Roman"/>
                              <w:i/>
                              <w:lang w:val="en-US" w:eastAsia="zh-CN"/>
                            </w:rPr>
                          </m:ctrlPr>
                        </m:sSubPr>
                        <m:e>
                          <m:r>
                            <w:rPr>
                              <w:rFonts w:ascii="Cambria Math" w:hAnsi="Cambria Math" w:cs="Times New Roman"/>
                              <w:lang w:val="en-US" w:eastAsia="zh-CN"/>
                            </w:rPr>
                            <m:t>f</m:t>
                          </m:r>
                        </m:e>
                        <m:sub>
                          <m:r>
                            <w:rPr>
                              <w:rFonts w:ascii="Cambria Math" w:hAnsi="Cambria Math" w:cs="Times New Roman"/>
                              <w:lang w:val="en-US" w:eastAsia="zh-CN"/>
                            </w:rPr>
                            <m:t>2</m:t>
                          </m:r>
                        </m:sub>
                      </m:sSub>
                    </m:e>
                  </m:d>
                </m:den>
              </m:f>
            </m:num>
            <m:den>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sSubSup>
                        <m:sSubSupPr>
                          <m:ctrlPr>
                            <w:rPr>
                              <w:rFonts w:ascii="Cambria Math" w:hAnsi="Cambria Math" w:cs="Times New Roman"/>
                              <w:i/>
                              <w:lang w:val="en-US" w:eastAsia="zh-CN"/>
                            </w:rPr>
                          </m:ctrlPr>
                        </m:sSubSupPr>
                        <m:e>
                          <m:r>
                            <w:rPr>
                              <w:rFonts w:ascii="Cambria Math" w:hAnsi="Cambria Math" w:cs="Times New Roman"/>
                              <w:lang w:val="en-US" w:eastAsia="zh-CN"/>
                            </w:rPr>
                            <m:t>σ</m:t>
                          </m:r>
                        </m:e>
                        <m:sub>
                          <m:r>
                            <w:rPr>
                              <w:rFonts w:ascii="Cambria Math" w:hAnsi="Cambria Math" w:cs="Times New Roman"/>
                              <w:lang w:val="en-US" w:eastAsia="zh-CN"/>
                            </w:rPr>
                            <m:t>y</m:t>
                          </m:r>
                        </m:sub>
                        <m:sup>
                          <m:r>
                            <w:rPr>
                              <w:rFonts w:ascii="Cambria Math" w:hAnsi="Cambria Math" w:cs="Times New Roman"/>
                              <w:lang w:val="en-US" w:eastAsia="zh-CN"/>
                            </w:rPr>
                            <m:t>2</m:t>
                          </m:r>
                        </m:sup>
                      </m:sSubSup>
                      <m:r>
                        <w:rPr>
                          <w:rFonts w:ascii="Cambria Math" w:hAnsi="Cambria Math" w:cs="Times New Roman"/>
                          <w:lang w:val="en-US" w:eastAsia="zh-CN"/>
                        </w:rPr>
                        <m:t>-</m:t>
                      </m:r>
                      <m:sSubSup>
                        <m:sSubSupPr>
                          <m:ctrlPr>
                            <w:rPr>
                              <w:rFonts w:ascii="Cambria Math" w:hAnsi="Cambria Math" w:cs="Times New Roman"/>
                              <w:i/>
                              <w:lang w:val="en-US" w:eastAsia="zh-CN"/>
                            </w:rPr>
                          </m:ctrlPr>
                        </m:sSubSupPr>
                        <m:e>
                          <m:r>
                            <w:rPr>
                              <w:rFonts w:ascii="Cambria Math" w:hAnsi="Cambria Math" w:cs="Times New Roman"/>
                              <w:lang w:val="en-US" w:eastAsia="zh-CN"/>
                            </w:rPr>
                            <m:t>b</m:t>
                          </m:r>
                        </m:e>
                        <m:sub>
                          <m:r>
                            <w:rPr>
                              <w:rFonts w:ascii="Cambria Math" w:hAnsi="Cambria Math" w:cs="Times New Roman"/>
                              <w:lang w:val="en-US" w:eastAsia="zh-CN"/>
                            </w:rPr>
                            <m:t>d</m:t>
                          </m:r>
                        </m:sub>
                        <m:sup>
                          <m:r>
                            <w:rPr>
                              <w:rFonts w:ascii="Cambria Math" w:hAnsi="Cambria Math" w:cs="Times New Roman"/>
                              <w:lang w:val="en-US" w:eastAsia="zh-CN"/>
                            </w:rPr>
                            <m:t>2</m:t>
                          </m:r>
                        </m:sup>
                      </m:sSubSup>
                      <m:sSubSup>
                        <m:sSubSupPr>
                          <m:ctrlPr>
                            <w:rPr>
                              <w:rFonts w:ascii="Cambria Math" w:hAnsi="Cambria Math" w:cs="Times New Roman"/>
                              <w:i/>
                              <w:lang w:val="en-US" w:eastAsia="zh-CN"/>
                            </w:rPr>
                          </m:ctrlPr>
                        </m:sSubSupPr>
                        <m:e>
                          <m:r>
                            <w:rPr>
                              <w:rFonts w:ascii="Cambria Math" w:hAnsi="Cambria Math" w:cs="Times New Roman"/>
                              <w:lang w:val="en-US" w:eastAsia="zh-CN"/>
                            </w:rPr>
                            <m:t>σ</m:t>
                          </m:r>
                        </m:e>
                        <m:sub>
                          <m:sSub>
                            <m:sSubPr>
                              <m:ctrlPr>
                                <w:rPr>
                                  <w:rFonts w:ascii="Cambria Math" w:hAnsi="Cambria Math" w:cs="Times New Roman"/>
                                  <w:i/>
                                  <w:lang w:val="en-US" w:eastAsia="zh-CN"/>
                                </w:rPr>
                              </m:ctrlPr>
                            </m:sSubPr>
                            <m:e>
                              <m:r>
                                <w:rPr>
                                  <w:rFonts w:ascii="Cambria Math" w:hAnsi="Cambria Math" w:cs="Times New Roman"/>
                                  <w:lang w:val="en-US" w:eastAsia="zh-CN"/>
                                </w:rPr>
                                <m:t>x</m:t>
                              </m:r>
                            </m:e>
                            <m:sub>
                              <m:r>
                                <w:rPr>
                                  <w:rFonts w:ascii="Cambria Math" w:hAnsi="Cambria Math" w:cs="Times New Roman"/>
                                  <w:lang w:val="en-US" w:eastAsia="zh-CN"/>
                                </w:rPr>
                                <m:t>d</m:t>
                              </m:r>
                            </m:sub>
                          </m:sSub>
                        </m:sub>
                        <m:sup>
                          <m:r>
                            <w:rPr>
                              <w:rFonts w:ascii="Cambria Math" w:hAnsi="Cambria Math" w:cs="Times New Roman"/>
                              <w:lang w:val="en-US" w:eastAsia="zh-CN"/>
                            </w:rPr>
                            <m:t>2</m:t>
                          </m:r>
                        </m:sup>
                      </m:sSubSup>
                    </m:num>
                    <m:den>
                      <m:d>
                        <m:dPr>
                          <m:ctrlPr>
                            <w:rPr>
                              <w:rFonts w:ascii="Cambria Math" w:hAnsi="Cambria Math" w:cs="Times New Roman"/>
                              <w:i/>
                              <w:lang w:val="en-US" w:eastAsia="zh-CN"/>
                            </w:rPr>
                          </m:ctrlPr>
                        </m:dPr>
                        <m:e>
                          <m:r>
                            <w:rPr>
                              <w:rFonts w:ascii="Cambria Math" w:hAnsi="Cambria Math" w:cs="Times New Roman"/>
                              <w:lang w:val="en-US" w:eastAsia="zh-CN"/>
                            </w:rPr>
                            <m:t>n-1</m:t>
                          </m:r>
                        </m:e>
                      </m:d>
                      <m:sSubSup>
                        <m:sSubSupPr>
                          <m:ctrlPr>
                            <w:rPr>
                              <w:rFonts w:ascii="Cambria Math" w:hAnsi="Cambria Math" w:cs="Times New Roman"/>
                              <w:i/>
                              <w:lang w:val="en-US" w:eastAsia="zh-CN"/>
                            </w:rPr>
                          </m:ctrlPr>
                        </m:sSubSupPr>
                        <m:e>
                          <m:r>
                            <w:rPr>
                              <w:rFonts w:ascii="Cambria Math" w:hAnsi="Cambria Math" w:cs="Times New Roman"/>
                              <w:lang w:val="en-US" w:eastAsia="zh-CN"/>
                            </w:rPr>
                            <m:t>σ</m:t>
                          </m:r>
                        </m:e>
                        <m:sub>
                          <m:sSub>
                            <m:sSubPr>
                              <m:ctrlPr>
                                <w:rPr>
                                  <w:rFonts w:ascii="Cambria Math" w:hAnsi="Cambria Math" w:cs="Times New Roman"/>
                                  <w:i/>
                                  <w:lang w:val="en-US" w:eastAsia="zh-CN"/>
                                </w:rPr>
                              </m:ctrlPr>
                            </m:sSubPr>
                            <m:e>
                              <m:r>
                                <w:rPr>
                                  <w:rFonts w:ascii="Cambria Math" w:hAnsi="Cambria Math" w:cs="Times New Roman"/>
                                  <w:lang w:val="en-US" w:eastAsia="zh-CN"/>
                                </w:rPr>
                                <m:t>x</m:t>
                              </m:r>
                            </m:e>
                            <m:sub>
                              <m:r>
                                <w:rPr>
                                  <w:rFonts w:ascii="Cambria Math" w:hAnsi="Cambria Math" w:cs="Times New Roman"/>
                                  <w:lang w:val="en-US" w:eastAsia="zh-CN"/>
                                </w:rPr>
                                <m:t>d</m:t>
                              </m:r>
                            </m:sub>
                          </m:sSub>
                        </m:sub>
                        <m:sup>
                          <m:r>
                            <w:rPr>
                              <w:rFonts w:ascii="Cambria Math" w:hAnsi="Cambria Math" w:cs="Times New Roman"/>
                              <w:lang w:val="en-US" w:eastAsia="zh-CN"/>
                            </w:rPr>
                            <m:t>2</m:t>
                          </m:r>
                        </m:sup>
                      </m:sSubSup>
                    </m:den>
                  </m:f>
                </m:e>
              </m:rad>
            </m:den>
          </m:f>
          <m:r>
            <w:rPr>
              <w:rFonts w:ascii="Cambria Math" w:hAnsi="Cambria Math" w:cs="Times New Roman"/>
              <w:lang w:val="en-US" w:eastAsia="zh-CN"/>
            </w:rPr>
            <m:t>≈</m:t>
          </m:r>
          <m:rad>
            <m:radPr>
              <m:degHide m:val="1"/>
              <m:ctrlPr>
                <w:rPr>
                  <w:rFonts w:ascii="Cambria Math" w:hAnsi="Cambria Math" w:cs="Times New Roman"/>
                  <w:i/>
                  <w:lang w:val="en-US" w:eastAsia="zh-CN"/>
                </w:rPr>
              </m:ctrlPr>
            </m:radPr>
            <m:deg/>
            <m:e>
              <m:d>
                <m:dPr>
                  <m:ctrlPr>
                    <w:rPr>
                      <w:rFonts w:ascii="Cambria Math" w:hAnsi="Cambria Math" w:cs="Times New Roman"/>
                      <w:i/>
                      <w:lang w:val="en-US" w:eastAsia="zh-CN"/>
                    </w:rPr>
                  </m:ctrlPr>
                </m:dPr>
                <m:e>
                  <m:r>
                    <w:rPr>
                      <w:rFonts w:ascii="Cambria Math" w:hAnsi="Cambria Math" w:cs="Times New Roman"/>
                      <w:lang w:val="en-US" w:eastAsia="zh-CN"/>
                    </w:rPr>
                    <m:t>n-1</m:t>
                  </m:r>
                </m:e>
              </m:d>
              <m:sSub>
                <m:sSubPr>
                  <m:ctrlPr>
                    <w:rPr>
                      <w:rFonts w:ascii="Cambria Math" w:hAnsi="Cambria Math" w:cs="Times New Roman"/>
                      <w:i/>
                      <w:lang w:val="en-US" w:eastAsia="zh-CN"/>
                    </w:rPr>
                  </m:ctrlPr>
                </m:sSubPr>
                <m:e>
                  <m:r>
                    <w:rPr>
                      <w:rFonts w:ascii="Cambria Math" w:hAnsi="Cambria Math" w:cs="Times New Roman"/>
                      <w:lang w:val="en-US" w:eastAsia="zh-CN"/>
                    </w:rPr>
                    <m:t>ω</m:t>
                  </m:r>
                </m:e>
                <m:sub>
                  <m:r>
                    <w:rPr>
                      <w:rFonts w:ascii="Cambria Math" w:hAnsi="Cambria Math" w:cs="Times New Roman"/>
                      <w:lang w:val="en-US" w:eastAsia="zh-CN"/>
                    </w:rPr>
                    <m:t>1</m:t>
                  </m:r>
                </m:sub>
              </m:sSub>
              <m:sSub>
                <m:sSubPr>
                  <m:ctrlPr>
                    <w:rPr>
                      <w:rFonts w:ascii="Cambria Math" w:hAnsi="Cambria Math" w:cs="Times New Roman"/>
                      <w:i/>
                      <w:lang w:val="en-US" w:eastAsia="zh-CN"/>
                    </w:rPr>
                  </m:ctrlPr>
                </m:sSubPr>
                <m:e>
                  <m:r>
                    <w:rPr>
                      <w:rFonts w:ascii="Cambria Math" w:hAnsi="Cambria Math" w:cs="Times New Roman"/>
                      <w:lang w:val="en-US" w:eastAsia="zh-CN"/>
                    </w:rPr>
                    <m:t>ω</m:t>
                  </m:r>
                </m:e>
                <m:sub>
                  <m:r>
                    <w:rPr>
                      <w:rFonts w:ascii="Cambria Math" w:hAnsi="Cambria Math" w:cs="Times New Roman"/>
                      <w:lang w:val="en-US" w:eastAsia="zh-CN"/>
                    </w:rPr>
                    <m:t>2</m:t>
                  </m:r>
                </m:sub>
              </m:sSub>
            </m:e>
          </m:rad>
          <m:f>
            <m:fPr>
              <m:ctrlPr>
                <w:rPr>
                  <w:rFonts w:ascii="Cambria Math" w:hAnsi="Cambria Math" w:cs="Times New Roman"/>
                  <w:i/>
                  <w:lang w:val="en-US" w:eastAsia="zh-CN"/>
                </w:rPr>
              </m:ctrlPr>
            </m:fPr>
            <m:num>
              <m:d>
                <m:dPr>
                  <m:ctrlPr>
                    <w:rPr>
                      <w:rFonts w:ascii="Cambria Math" w:hAnsi="Cambria Math" w:cs="Times New Roman"/>
                      <w:i/>
                      <w:lang w:val="en-US" w:eastAsia="zh-CN"/>
                    </w:rPr>
                  </m:ctrlPr>
                </m:dPr>
                <m:e>
                  <m:sSub>
                    <m:sSubPr>
                      <m:ctrlPr>
                        <w:rPr>
                          <w:rFonts w:ascii="Cambria Math" w:hAnsi="Cambria Math" w:cs="Times New Roman"/>
                          <w:i/>
                          <w:lang w:val="en-US" w:eastAsia="zh-CN"/>
                        </w:rPr>
                      </m:ctrlPr>
                    </m:sSubPr>
                    <m:e>
                      <m:r>
                        <w:rPr>
                          <w:rFonts w:ascii="Cambria Math" w:hAnsi="Cambria Math" w:cs="Times New Roman"/>
                          <w:lang w:val="en-US" w:eastAsia="zh-CN"/>
                        </w:rPr>
                        <m:t>h</m:t>
                      </m:r>
                    </m:e>
                    <m:sub>
                      <m:r>
                        <w:rPr>
                          <w:rFonts w:ascii="Cambria Math" w:hAnsi="Cambria Math" w:cs="Times New Roman"/>
                          <w:lang w:val="en-US" w:eastAsia="zh-CN"/>
                        </w:rPr>
                        <m:t>1</m:t>
                      </m:r>
                    </m:sub>
                  </m:sSub>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h</m:t>
                      </m:r>
                    </m:e>
                    <m:sub>
                      <m:r>
                        <w:rPr>
                          <w:rFonts w:ascii="Cambria Math" w:hAnsi="Cambria Math" w:cs="Times New Roman"/>
                          <w:lang w:val="en-US" w:eastAsia="zh-CN"/>
                        </w:rPr>
                        <m:t>2</m:t>
                      </m:r>
                    </m:sub>
                  </m:sSub>
                </m:e>
              </m:d>
            </m:num>
            <m:den>
              <m:rad>
                <m:radPr>
                  <m:degHide m:val="1"/>
                  <m:ctrlPr>
                    <w:rPr>
                      <w:rFonts w:ascii="Cambria Math" w:hAnsi="Cambria Math" w:cs="Times New Roman"/>
                      <w:i/>
                      <w:lang w:val="en-US" w:eastAsia="zh-CN"/>
                    </w:rPr>
                  </m:ctrlPr>
                </m:radPr>
                <m:deg/>
                <m:e>
                  <m:sSub>
                    <m:sSubPr>
                      <m:ctrlPr>
                        <w:rPr>
                          <w:rFonts w:ascii="Cambria Math" w:hAnsi="Cambria Math" w:cs="Times New Roman"/>
                          <w:i/>
                          <w:lang w:val="en-US" w:eastAsia="zh-CN"/>
                        </w:rPr>
                      </m:ctrlPr>
                    </m:sSubPr>
                    <m:e>
                      <m:r>
                        <w:rPr>
                          <w:rFonts w:ascii="Cambria Math" w:hAnsi="Cambria Math" w:cs="Times New Roman"/>
                          <w:lang w:val="en-US" w:eastAsia="zh-CN"/>
                        </w:rPr>
                        <m:t>f</m:t>
                      </m:r>
                    </m:e>
                    <m:sub>
                      <m:r>
                        <w:rPr>
                          <w:rFonts w:ascii="Cambria Math" w:hAnsi="Cambria Math" w:cs="Times New Roman"/>
                          <w:lang w:val="en-US" w:eastAsia="zh-CN"/>
                        </w:rPr>
                        <m:t>2</m:t>
                      </m:r>
                    </m:sub>
                  </m:sSub>
                  <m:r>
                    <w:rPr>
                      <w:rFonts w:ascii="Cambria Math" w:hAnsi="Cambria Math" w:cs="Times New Roman"/>
                      <w:lang w:val="en-US" w:eastAsia="zh-CN"/>
                    </w:rPr>
                    <m:t>(1-</m:t>
                  </m:r>
                  <m:sSub>
                    <m:sSubPr>
                      <m:ctrlPr>
                        <w:rPr>
                          <w:rFonts w:ascii="Cambria Math" w:hAnsi="Cambria Math" w:cs="Times New Roman"/>
                          <w:i/>
                          <w:lang w:val="en-US" w:eastAsia="zh-CN"/>
                        </w:rPr>
                      </m:ctrlPr>
                    </m:sSubPr>
                    <m:e>
                      <m:r>
                        <w:rPr>
                          <w:rFonts w:ascii="Cambria Math" w:hAnsi="Cambria Math" w:cs="Times New Roman"/>
                          <w:lang w:val="en-US" w:eastAsia="zh-CN"/>
                        </w:rPr>
                        <m:t>f</m:t>
                      </m:r>
                    </m:e>
                    <m:sub>
                      <m:r>
                        <w:rPr>
                          <w:rFonts w:ascii="Cambria Math" w:hAnsi="Cambria Math" w:cs="Times New Roman"/>
                          <w:lang w:val="en-US" w:eastAsia="zh-CN"/>
                        </w:rPr>
                        <m:t>2</m:t>
                      </m:r>
                    </m:sub>
                  </m:sSub>
                  <m:r>
                    <w:rPr>
                      <w:rFonts w:ascii="Cambria Math" w:hAnsi="Cambria Math" w:cs="Times New Roman"/>
                      <w:lang w:val="en-US" w:eastAsia="zh-CN"/>
                    </w:rPr>
                    <m:t>)</m:t>
                  </m:r>
                </m:e>
              </m:rad>
            </m:den>
          </m:f>
        </m:oMath>
      </m:oMathPara>
    </w:p>
    <w:p w14:paraId="2E1EA184" w14:textId="4D117BCF" w:rsidR="00365881" w:rsidRPr="00280492" w:rsidRDefault="002D7EE5" w:rsidP="002D7EE5">
      <w:pPr>
        <w:widowControl w:val="0"/>
        <w:autoSpaceDE w:val="0"/>
        <w:autoSpaceDN w:val="0"/>
        <w:adjustRightInd w:val="0"/>
        <w:spacing w:line="360" w:lineRule="auto"/>
        <w:ind w:left="480" w:hanging="480"/>
        <w:rPr>
          <w:lang w:val="en-US" w:eastAsia="zh-CN"/>
        </w:rPr>
      </w:pPr>
      <w:r>
        <w:rPr>
          <w:rFonts w:cs="Times New Roman"/>
          <w:lang w:val="en-US" w:eastAsia="zh-CN"/>
        </w:rPr>
        <w:t xml:space="preserve">and </w:t>
      </w:r>
      <m:oMath>
        <m:sSup>
          <m:sSupPr>
            <m:ctrlPr>
              <w:rPr>
                <w:rFonts w:ascii="Cambria Math" w:hAnsi="Cambria Math" w:cs="Times New Roman"/>
                <w:i/>
                <w:lang w:val="en-US" w:eastAsia="zh-CN"/>
              </w:rPr>
            </m:ctrlPr>
          </m:sSupPr>
          <m:e>
            <m:r>
              <w:rPr>
                <w:rFonts w:ascii="Cambria Math" w:hAnsi="Cambria Math" w:cs="Times New Roman"/>
                <w:lang w:val="en-US" w:eastAsia="zh-CN"/>
              </w:rPr>
              <m:t>z</m:t>
            </m:r>
          </m:e>
          <m:sup>
            <m:r>
              <w:rPr>
                <w:rFonts w:ascii="Cambria Math" w:hAnsi="Cambria Math" w:cs="Times New Roman"/>
                <w:lang w:val="en-US" w:eastAsia="zh-CN"/>
              </w:rPr>
              <m:t>2</m:t>
            </m:r>
          </m:sup>
        </m:sSup>
        <m:r>
          <w:rPr>
            <w:rFonts w:ascii="Cambria Math" w:hAnsi="Cambria Math" w:cs="Times New Roman"/>
            <w:lang w:val="en-US" w:eastAsia="zh-CN"/>
          </w:rPr>
          <m:t>~</m:t>
        </m:r>
        <m:sSubSup>
          <m:sSubSupPr>
            <m:ctrlPr>
              <w:rPr>
                <w:rFonts w:ascii="Cambria Math" w:hAnsi="Cambria Math" w:cs="Times New Roman"/>
                <w:i/>
                <w:lang w:val="en-US" w:eastAsia="zh-CN"/>
              </w:rPr>
            </m:ctrlPr>
          </m:sSubSupPr>
          <m:e>
            <m:r>
              <w:rPr>
                <w:rFonts w:ascii="Cambria Math" w:hAnsi="Cambria Math" w:cs="Times New Roman"/>
                <w:lang w:val="en-US" w:eastAsia="zh-CN"/>
              </w:rPr>
              <m:t>χ</m:t>
            </m:r>
          </m:e>
          <m:sub>
            <m:r>
              <w:rPr>
                <w:rFonts w:ascii="Cambria Math" w:hAnsi="Cambria Math" w:cs="Times New Roman"/>
                <w:lang w:val="en-US" w:eastAsia="zh-CN"/>
              </w:rPr>
              <m:t>1</m:t>
            </m:r>
          </m:sub>
          <m:sup>
            <m:r>
              <w:rPr>
                <w:rFonts w:ascii="Cambria Math" w:hAnsi="Cambria Math" w:cs="Times New Roman"/>
                <w:lang w:val="en-US" w:eastAsia="zh-CN"/>
              </w:rPr>
              <m:t>2</m:t>
            </m:r>
          </m:sup>
        </m:sSubSup>
      </m:oMath>
      <w:r>
        <w:rPr>
          <w:rFonts w:cs="Times New Roman"/>
          <w:lang w:val="en-US" w:eastAsia="zh-CN"/>
        </w:rPr>
        <w:t xml:space="preserve">, with ncp of </w:t>
      </w:r>
      <m:oMath>
        <m:d>
          <m:dPr>
            <m:ctrlPr>
              <w:rPr>
                <w:rFonts w:ascii="Cambria Math" w:hAnsi="Cambria Math" w:cs="Times New Roman"/>
                <w:i/>
                <w:highlight w:val="yellow"/>
                <w:lang w:val="en-US" w:eastAsia="zh-CN"/>
              </w:rPr>
            </m:ctrlPr>
          </m:dPr>
          <m:e>
            <m:r>
              <w:rPr>
                <w:rFonts w:ascii="Cambria Math" w:hAnsi="Cambria Math" w:cs="Times New Roman"/>
                <w:highlight w:val="yellow"/>
                <w:lang w:val="en-US" w:eastAsia="zh-CN"/>
              </w:rPr>
              <m:t>n-1</m:t>
            </m:r>
          </m:e>
        </m:d>
        <m:sSub>
          <m:sSubPr>
            <m:ctrlPr>
              <w:rPr>
                <w:rFonts w:ascii="Cambria Math" w:hAnsi="Cambria Math" w:cs="Times New Roman"/>
                <w:i/>
                <w:highlight w:val="yellow"/>
                <w:lang w:val="en-US" w:eastAsia="zh-CN"/>
              </w:rPr>
            </m:ctrlPr>
          </m:sSubPr>
          <m:e>
            <m:r>
              <w:rPr>
                <w:rFonts w:ascii="Cambria Math" w:hAnsi="Cambria Math" w:cs="Times New Roman"/>
                <w:highlight w:val="yellow"/>
                <w:lang w:val="en-US" w:eastAsia="zh-CN"/>
              </w:rPr>
              <m:t>ω</m:t>
            </m:r>
          </m:e>
          <m:sub>
            <m:r>
              <w:rPr>
                <w:rFonts w:ascii="Cambria Math" w:hAnsi="Cambria Math" w:cs="Times New Roman"/>
                <w:highlight w:val="yellow"/>
                <w:lang w:val="en-US" w:eastAsia="zh-CN"/>
              </w:rPr>
              <m:t>1</m:t>
            </m:r>
          </m:sub>
        </m:sSub>
        <m:sSub>
          <m:sSubPr>
            <m:ctrlPr>
              <w:rPr>
                <w:rFonts w:ascii="Cambria Math" w:hAnsi="Cambria Math" w:cs="Times New Roman"/>
                <w:i/>
                <w:highlight w:val="yellow"/>
                <w:lang w:val="en-US" w:eastAsia="zh-CN"/>
              </w:rPr>
            </m:ctrlPr>
          </m:sSubPr>
          <m:e>
            <m:r>
              <w:rPr>
                <w:rFonts w:ascii="Cambria Math" w:hAnsi="Cambria Math" w:cs="Times New Roman"/>
                <w:highlight w:val="yellow"/>
                <w:lang w:val="en-US" w:eastAsia="zh-CN"/>
              </w:rPr>
              <m:t>ω</m:t>
            </m:r>
          </m:e>
          <m:sub>
            <m:r>
              <w:rPr>
                <w:rFonts w:ascii="Cambria Math" w:hAnsi="Cambria Math" w:cs="Times New Roman"/>
                <w:highlight w:val="yellow"/>
                <w:lang w:val="en-US" w:eastAsia="zh-CN"/>
              </w:rPr>
              <m:t>2</m:t>
            </m:r>
          </m:sub>
        </m:sSub>
        <m:f>
          <m:fPr>
            <m:ctrlPr>
              <w:rPr>
                <w:rFonts w:ascii="Cambria Math" w:hAnsi="Cambria Math" w:cs="Times New Roman"/>
                <w:i/>
                <w:highlight w:val="yellow"/>
                <w:lang w:val="en-US" w:eastAsia="zh-CN"/>
              </w:rPr>
            </m:ctrlPr>
          </m:fPr>
          <m:num>
            <m:sSup>
              <m:sSupPr>
                <m:ctrlPr>
                  <w:rPr>
                    <w:rFonts w:ascii="Cambria Math" w:hAnsi="Cambria Math" w:cs="Times New Roman"/>
                    <w:i/>
                    <w:highlight w:val="yellow"/>
                    <w:lang w:val="en-US" w:eastAsia="zh-CN"/>
                  </w:rPr>
                </m:ctrlPr>
              </m:sSupPr>
              <m:e>
                <m:d>
                  <m:dPr>
                    <m:ctrlPr>
                      <w:rPr>
                        <w:rFonts w:ascii="Cambria Math" w:hAnsi="Cambria Math" w:cs="Times New Roman"/>
                        <w:i/>
                        <w:highlight w:val="yellow"/>
                        <w:lang w:val="en-US" w:eastAsia="zh-CN"/>
                      </w:rPr>
                    </m:ctrlPr>
                  </m:dPr>
                  <m:e>
                    <m:sSub>
                      <m:sSubPr>
                        <m:ctrlPr>
                          <w:rPr>
                            <w:rFonts w:ascii="Cambria Math" w:hAnsi="Cambria Math" w:cs="Times New Roman"/>
                            <w:i/>
                            <w:highlight w:val="yellow"/>
                            <w:lang w:val="en-US" w:eastAsia="zh-CN"/>
                          </w:rPr>
                        </m:ctrlPr>
                      </m:sSubPr>
                      <m:e>
                        <m:r>
                          <w:rPr>
                            <w:rFonts w:ascii="Cambria Math" w:hAnsi="Cambria Math" w:cs="Times New Roman"/>
                            <w:highlight w:val="yellow"/>
                            <w:lang w:val="en-US" w:eastAsia="zh-CN"/>
                          </w:rPr>
                          <m:t>h</m:t>
                        </m:r>
                      </m:e>
                      <m:sub>
                        <m:r>
                          <w:rPr>
                            <w:rFonts w:ascii="Cambria Math" w:hAnsi="Cambria Math" w:cs="Times New Roman"/>
                            <w:highlight w:val="yellow"/>
                            <w:lang w:val="en-US" w:eastAsia="zh-CN"/>
                          </w:rPr>
                          <m:t>1</m:t>
                        </m:r>
                      </m:sub>
                    </m:sSub>
                    <m:r>
                      <w:rPr>
                        <w:rFonts w:ascii="Cambria Math" w:hAnsi="Cambria Math" w:cs="Times New Roman"/>
                        <w:highlight w:val="yellow"/>
                        <w:lang w:val="en-US" w:eastAsia="zh-CN"/>
                      </w:rPr>
                      <m:t>-</m:t>
                    </m:r>
                    <m:sSub>
                      <m:sSubPr>
                        <m:ctrlPr>
                          <w:rPr>
                            <w:rFonts w:ascii="Cambria Math" w:hAnsi="Cambria Math" w:cs="Times New Roman"/>
                            <w:i/>
                            <w:highlight w:val="yellow"/>
                            <w:lang w:val="en-US" w:eastAsia="zh-CN"/>
                          </w:rPr>
                        </m:ctrlPr>
                      </m:sSubPr>
                      <m:e>
                        <m:r>
                          <w:rPr>
                            <w:rFonts w:ascii="Cambria Math" w:hAnsi="Cambria Math" w:cs="Times New Roman"/>
                            <w:highlight w:val="yellow"/>
                            <w:lang w:val="en-US" w:eastAsia="zh-CN"/>
                          </w:rPr>
                          <m:t>h</m:t>
                        </m:r>
                      </m:e>
                      <m:sub>
                        <m:r>
                          <w:rPr>
                            <w:rFonts w:ascii="Cambria Math" w:hAnsi="Cambria Math" w:cs="Times New Roman"/>
                            <w:highlight w:val="yellow"/>
                            <w:lang w:val="en-US" w:eastAsia="zh-CN"/>
                          </w:rPr>
                          <m:t>2</m:t>
                        </m:r>
                      </m:sub>
                    </m:sSub>
                  </m:e>
                </m:d>
              </m:e>
              <m:sup>
                <m:r>
                  <w:rPr>
                    <w:rFonts w:ascii="Cambria Math" w:hAnsi="Cambria Math" w:cs="Times New Roman"/>
                    <w:highlight w:val="yellow"/>
                    <w:lang w:val="en-US" w:eastAsia="zh-CN"/>
                  </w:rPr>
                  <m:t>2</m:t>
                </m:r>
              </m:sup>
            </m:sSup>
          </m:num>
          <m:den>
            <m:sSub>
              <m:sSubPr>
                <m:ctrlPr>
                  <w:rPr>
                    <w:rFonts w:ascii="Cambria Math" w:hAnsi="Cambria Math" w:cs="Times New Roman"/>
                    <w:i/>
                    <w:highlight w:val="yellow"/>
                    <w:lang w:val="en-US" w:eastAsia="zh-CN"/>
                  </w:rPr>
                </m:ctrlPr>
              </m:sSubPr>
              <m:e>
                <m:r>
                  <w:rPr>
                    <w:rFonts w:ascii="Cambria Math" w:hAnsi="Cambria Math" w:cs="Times New Roman"/>
                    <w:highlight w:val="yellow"/>
                    <w:lang w:val="en-US" w:eastAsia="zh-CN"/>
                  </w:rPr>
                  <m:t>f</m:t>
                </m:r>
              </m:e>
              <m:sub>
                <m:r>
                  <w:rPr>
                    <w:rFonts w:ascii="Cambria Math" w:hAnsi="Cambria Math" w:cs="Times New Roman"/>
                    <w:highlight w:val="yellow"/>
                    <w:lang w:val="en-US" w:eastAsia="zh-CN"/>
                  </w:rPr>
                  <m:t>2</m:t>
                </m:r>
              </m:sub>
            </m:sSub>
            <m:r>
              <w:rPr>
                <w:rFonts w:ascii="Cambria Math" w:hAnsi="Cambria Math" w:cs="Times New Roman"/>
                <w:highlight w:val="yellow"/>
                <w:lang w:val="en-US" w:eastAsia="zh-CN"/>
              </w:rPr>
              <m:t>(1-</m:t>
            </m:r>
            <m:sSub>
              <m:sSubPr>
                <m:ctrlPr>
                  <w:rPr>
                    <w:rFonts w:ascii="Cambria Math" w:hAnsi="Cambria Math" w:cs="Times New Roman"/>
                    <w:i/>
                    <w:highlight w:val="yellow"/>
                    <w:lang w:val="en-US" w:eastAsia="zh-CN"/>
                  </w:rPr>
                </m:ctrlPr>
              </m:sSubPr>
              <m:e>
                <m:r>
                  <w:rPr>
                    <w:rFonts w:ascii="Cambria Math" w:hAnsi="Cambria Math" w:cs="Times New Roman"/>
                    <w:highlight w:val="yellow"/>
                    <w:lang w:val="en-US" w:eastAsia="zh-CN"/>
                  </w:rPr>
                  <m:t>f</m:t>
                </m:r>
              </m:e>
              <m:sub>
                <m:r>
                  <w:rPr>
                    <w:rFonts w:ascii="Cambria Math" w:hAnsi="Cambria Math" w:cs="Times New Roman"/>
                    <w:highlight w:val="yellow"/>
                    <w:lang w:val="en-US" w:eastAsia="zh-CN"/>
                  </w:rPr>
                  <m:t>2</m:t>
                </m:r>
              </m:sub>
            </m:sSub>
            <m:r>
              <w:rPr>
                <w:rFonts w:ascii="Cambria Math" w:hAnsi="Cambria Math" w:cs="Times New Roman"/>
                <w:highlight w:val="yellow"/>
                <w:lang w:val="en-US" w:eastAsia="zh-CN"/>
              </w:rPr>
              <m:t>)</m:t>
            </m:r>
          </m:den>
        </m:f>
      </m:oMath>
      <w:r>
        <w:rPr>
          <w:rFonts w:cs="Times New Roman"/>
          <w:lang w:val="en-US" w:eastAsia="zh-CN"/>
        </w:rPr>
        <w:t xml:space="preserve">. In comparison, for the additive model, the ncp approximates to </w:t>
      </w:r>
      <m:oMath>
        <m:r>
          <w:rPr>
            <w:rFonts w:ascii="Cambria Math" w:hAnsi="Cambria Math" w:cs="Times New Roman"/>
            <w:highlight w:val="yellow"/>
            <w:lang w:val="en-US" w:eastAsia="zh-CN"/>
          </w:rPr>
          <m:t>4n</m:t>
        </m:r>
        <m:sSub>
          <m:sSubPr>
            <m:ctrlPr>
              <w:rPr>
                <w:rFonts w:ascii="Cambria Math" w:hAnsi="Cambria Math" w:cs="Times New Roman"/>
                <w:i/>
                <w:lang w:val="en-US" w:eastAsia="zh-CN"/>
              </w:rPr>
            </m:ctrlPr>
          </m:sSubPr>
          <m:e>
            <m:r>
              <w:rPr>
                <w:rFonts w:ascii="Cambria Math" w:hAnsi="Cambria Math" w:cs="Times New Roman"/>
                <w:highlight w:val="yellow"/>
                <w:lang w:val="en-US" w:eastAsia="zh-CN"/>
              </w:rPr>
              <m:t>ω</m:t>
            </m:r>
            <m:ctrlPr>
              <w:rPr>
                <w:rFonts w:ascii="Cambria Math" w:hAnsi="Cambria Math" w:cs="Times New Roman"/>
                <w:i/>
                <w:highlight w:val="yellow"/>
                <w:lang w:val="en-US" w:eastAsia="zh-CN"/>
              </w:rPr>
            </m:ctrlPr>
          </m:e>
          <m:sub>
            <m:r>
              <w:rPr>
                <w:rFonts w:ascii="Cambria Math" w:hAnsi="Cambria Math" w:cs="Times New Roman"/>
                <w:highlight w:val="yellow"/>
                <w:lang w:val="en-US" w:eastAsia="zh-CN"/>
              </w:rPr>
              <m:t>1</m:t>
            </m:r>
          </m:sub>
        </m:sSub>
        <m:sSub>
          <m:sSubPr>
            <m:ctrlPr>
              <w:rPr>
                <w:rFonts w:ascii="Cambria Math" w:hAnsi="Cambria Math" w:cs="Times New Roman"/>
                <w:i/>
                <w:lang w:val="en-US" w:eastAsia="zh-CN"/>
              </w:rPr>
            </m:ctrlPr>
          </m:sSubPr>
          <m:e>
            <m:r>
              <w:rPr>
                <w:rFonts w:ascii="Cambria Math" w:hAnsi="Cambria Math" w:cs="Times New Roman"/>
                <w:highlight w:val="yellow"/>
                <w:lang w:val="en-US" w:eastAsia="zh-CN"/>
              </w:rPr>
              <m:t>ω</m:t>
            </m:r>
            <m:ctrlPr>
              <w:rPr>
                <w:rFonts w:ascii="Cambria Math" w:hAnsi="Cambria Math" w:cs="Times New Roman"/>
                <w:i/>
                <w:highlight w:val="yellow"/>
                <w:lang w:val="en-US" w:eastAsia="zh-CN"/>
              </w:rPr>
            </m:ctrlPr>
          </m:e>
          <m:sub>
            <m:r>
              <w:rPr>
                <w:rFonts w:ascii="Cambria Math" w:hAnsi="Cambria Math" w:cs="Times New Roman"/>
                <w:lang w:val="en-US" w:eastAsia="zh-CN"/>
              </w:rPr>
              <m:t>2</m:t>
            </m:r>
          </m:sub>
        </m:sSub>
        <m:f>
          <m:fPr>
            <m:ctrlPr>
              <w:rPr>
                <w:rFonts w:ascii="Cambria Math" w:hAnsi="Cambria Math" w:cs="Times New Roman"/>
                <w:i/>
                <w:highlight w:val="yellow"/>
                <w:lang w:val="en-US" w:eastAsia="zh-CN"/>
              </w:rPr>
            </m:ctrlPr>
          </m:fPr>
          <m:num>
            <m:sSup>
              <m:sSupPr>
                <m:ctrlPr>
                  <w:rPr>
                    <w:rFonts w:ascii="Cambria Math" w:hAnsi="Cambria Math" w:cs="Times New Roman"/>
                    <w:i/>
                    <w:highlight w:val="yellow"/>
                    <w:lang w:val="en-US" w:eastAsia="zh-CN"/>
                  </w:rPr>
                </m:ctrlPr>
              </m:sSupPr>
              <m:e>
                <m:d>
                  <m:dPr>
                    <m:ctrlPr>
                      <w:rPr>
                        <w:rFonts w:ascii="Cambria Math" w:hAnsi="Cambria Math" w:cs="Times New Roman"/>
                        <w:i/>
                        <w:highlight w:val="yellow"/>
                        <w:lang w:val="en-US" w:eastAsia="zh-CN"/>
                      </w:rPr>
                    </m:ctrlPr>
                  </m:dPr>
                  <m:e>
                    <m:sSub>
                      <m:sSubPr>
                        <m:ctrlPr>
                          <w:rPr>
                            <w:rFonts w:ascii="Cambria Math" w:hAnsi="Cambria Math" w:cs="Times New Roman"/>
                            <w:i/>
                            <w:highlight w:val="yellow"/>
                            <w:lang w:val="en-US" w:eastAsia="zh-CN"/>
                          </w:rPr>
                        </m:ctrlPr>
                      </m:sSubPr>
                      <m:e>
                        <m:r>
                          <w:rPr>
                            <w:rFonts w:ascii="Cambria Math" w:hAnsi="Cambria Math" w:cs="Times New Roman"/>
                            <w:highlight w:val="yellow"/>
                            <w:lang w:val="en-US" w:eastAsia="zh-CN"/>
                          </w:rPr>
                          <m:t>p</m:t>
                        </m:r>
                      </m:e>
                      <m:sub>
                        <m:r>
                          <w:rPr>
                            <w:rFonts w:ascii="Cambria Math" w:hAnsi="Cambria Math" w:cs="Times New Roman"/>
                            <w:highlight w:val="yellow"/>
                            <w:lang w:val="en-US" w:eastAsia="zh-CN"/>
                          </w:rPr>
                          <m:t>l|1</m:t>
                        </m:r>
                      </m:sub>
                    </m:sSub>
                    <m:r>
                      <w:rPr>
                        <w:rFonts w:ascii="Cambria Math" w:hAnsi="Cambria Math" w:cs="Times New Roman"/>
                        <w:highlight w:val="yellow"/>
                        <w:lang w:val="en-US" w:eastAsia="zh-CN"/>
                      </w:rPr>
                      <m:t>-</m:t>
                    </m:r>
                    <m:sSub>
                      <m:sSubPr>
                        <m:ctrlPr>
                          <w:rPr>
                            <w:rFonts w:ascii="Cambria Math" w:hAnsi="Cambria Math" w:cs="Times New Roman"/>
                            <w:i/>
                            <w:highlight w:val="yellow"/>
                            <w:lang w:val="en-US" w:eastAsia="zh-CN"/>
                          </w:rPr>
                        </m:ctrlPr>
                      </m:sSubPr>
                      <m:e>
                        <m:r>
                          <w:rPr>
                            <w:rFonts w:ascii="Cambria Math" w:hAnsi="Cambria Math" w:cs="Times New Roman"/>
                            <w:highlight w:val="yellow"/>
                            <w:lang w:val="en-US" w:eastAsia="zh-CN"/>
                          </w:rPr>
                          <m:t>p</m:t>
                        </m:r>
                      </m:e>
                      <m:sub>
                        <m:r>
                          <w:rPr>
                            <w:rFonts w:ascii="Cambria Math" w:hAnsi="Cambria Math" w:cs="Times New Roman"/>
                            <w:highlight w:val="yellow"/>
                            <w:lang w:val="en-US" w:eastAsia="zh-CN"/>
                          </w:rPr>
                          <m:t>l|2</m:t>
                        </m:r>
                      </m:sub>
                    </m:sSub>
                  </m:e>
                </m:d>
              </m:e>
              <m:sup>
                <m:r>
                  <w:rPr>
                    <w:rFonts w:ascii="Cambria Math" w:hAnsi="Cambria Math" w:cs="Times New Roman"/>
                    <w:highlight w:val="yellow"/>
                    <w:lang w:val="en-US" w:eastAsia="zh-CN"/>
                  </w:rPr>
                  <m:t>2</m:t>
                </m:r>
              </m:sup>
            </m:sSup>
          </m:num>
          <m:den>
            <m:r>
              <w:rPr>
                <w:rFonts w:ascii="Cambria Math" w:hAnsi="Cambria Math" w:cs="Times New Roman"/>
                <w:highlight w:val="yellow"/>
                <w:lang w:val="en-US" w:eastAsia="zh-CN"/>
              </w:rPr>
              <m:t>2</m:t>
            </m:r>
            <m:sSub>
              <m:sSubPr>
                <m:ctrlPr>
                  <w:rPr>
                    <w:rFonts w:ascii="Cambria Math" w:hAnsi="Cambria Math" w:cs="Times New Roman"/>
                    <w:i/>
                    <w:highlight w:val="yellow"/>
                    <w:lang w:val="en-US" w:eastAsia="zh-CN"/>
                  </w:rPr>
                </m:ctrlPr>
              </m:sSubPr>
              <m:e>
                <m:r>
                  <w:rPr>
                    <w:rFonts w:ascii="Cambria Math" w:hAnsi="Cambria Math" w:cs="Times New Roman"/>
                    <w:highlight w:val="yellow"/>
                    <w:lang w:val="en-US" w:eastAsia="zh-CN"/>
                  </w:rPr>
                  <m:t>p</m:t>
                </m:r>
              </m:e>
              <m:sub>
                <m:r>
                  <w:rPr>
                    <w:rFonts w:ascii="Cambria Math" w:hAnsi="Cambria Math" w:cs="Times New Roman"/>
                    <w:highlight w:val="yellow"/>
                    <w:lang w:val="en-US" w:eastAsia="zh-CN"/>
                  </w:rPr>
                  <m:t>l</m:t>
                </m:r>
              </m:sub>
            </m:sSub>
            <m:sSub>
              <m:sSubPr>
                <m:ctrlPr>
                  <w:rPr>
                    <w:rFonts w:ascii="Cambria Math" w:hAnsi="Cambria Math" w:cs="Times New Roman"/>
                    <w:i/>
                    <w:highlight w:val="yellow"/>
                    <w:lang w:val="en-US" w:eastAsia="zh-CN"/>
                  </w:rPr>
                </m:ctrlPr>
              </m:sSubPr>
              <m:e>
                <m:r>
                  <w:rPr>
                    <w:rFonts w:ascii="Cambria Math" w:hAnsi="Cambria Math" w:cs="Times New Roman"/>
                    <w:highlight w:val="yellow"/>
                    <w:lang w:val="en-US" w:eastAsia="zh-CN"/>
                  </w:rPr>
                  <m:t>q</m:t>
                </m:r>
              </m:e>
              <m:sub>
                <m:r>
                  <w:rPr>
                    <w:rFonts w:ascii="Cambria Math" w:hAnsi="Cambria Math" w:cs="Times New Roman"/>
                    <w:highlight w:val="yellow"/>
                    <w:lang w:val="en-US" w:eastAsia="zh-CN"/>
                  </w:rPr>
                  <m:t>l</m:t>
                </m:r>
              </m:sub>
            </m:sSub>
          </m:den>
        </m:f>
      </m:oMath>
      <w:r>
        <w:rPr>
          <w:rFonts w:cs="Times New Roman"/>
          <w:lang w:val="en-US" w:eastAsia="zh-CN"/>
        </w:rPr>
        <w:t>.</w:t>
      </w:r>
    </w:p>
    <w:sectPr w:rsidR="00365881" w:rsidRPr="00280492" w:rsidSect="00280492">
      <w:footerReference w:type="even" r:id="rId13"/>
      <w:footerReference w:type="default" r:id="rId14"/>
      <w:pgSz w:w="11900" w:h="16840"/>
      <w:pgMar w:top="720" w:right="720" w:bottom="720" w:left="72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DD26E6" w14:textId="77777777" w:rsidR="007A0E1A" w:rsidRDefault="007A0E1A" w:rsidP="00622CE8">
      <w:r>
        <w:separator/>
      </w:r>
    </w:p>
  </w:endnote>
  <w:endnote w:type="continuationSeparator" w:id="0">
    <w:p w14:paraId="20788F88" w14:textId="77777777" w:rsidR="007A0E1A" w:rsidRDefault="007A0E1A" w:rsidP="00622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FA242" w14:textId="77777777" w:rsidR="004634E7" w:rsidRDefault="004634E7" w:rsidP="00622CE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D3FF250" w14:textId="77777777" w:rsidR="004634E7" w:rsidRDefault="004634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99552E" w14:textId="77777777" w:rsidR="004634E7" w:rsidRDefault="004634E7" w:rsidP="00622CE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F1252">
      <w:rPr>
        <w:rStyle w:val="PageNumber"/>
        <w:noProof/>
      </w:rPr>
      <w:t>1</w:t>
    </w:r>
    <w:r>
      <w:rPr>
        <w:rStyle w:val="PageNumber"/>
      </w:rPr>
      <w:fldChar w:fldCharType="end"/>
    </w:r>
  </w:p>
  <w:p w14:paraId="1B275FF7" w14:textId="77777777" w:rsidR="004634E7" w:rsidRDefault="004634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AC3671" w14:textId="77777777" w:rsidR="007A0E1A" w:rsidRDefault="007A0E1A" w:rsidP="00622CE8">
      <w:r>
        <w:separator/>
      </w:r>
    </w:p>
  </w:footnote>
  <w:footnote w:type="continuationSeparator" w:id="0">
    <w:p w14:paraId="4EB72DAD" w14:textId="77777777" w:rsidR="007A0E1A" w:rsidRDefault="007A0E1A" w:rsidP="00622C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53762E"/>
    <w:multiLevelType w:val="hybridMultilevel"/>
    <w:tmpl w:val="B6183002"/>
    <w:lvl w:ilvl="0" w:tplc="4A7CC3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821860"/>
    <w:multiLevelType w:val="hybridMultilevel"/>
    <w:tmpl w:val="C4404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D11E5"/>
    <w:rsid w:val="0001608C"/>
    <w:rsid w:val="00041F3E"/>
    <w:rsid w:val="000C104A"/>
    <w:rsid w:val="000D280D"/>
    <w:rsid w:val="00141D34"/>
    <w:rsid w:val="00163634"/>
    <w:rsid w:val="00175E60"/>
    <w:rsid w:val="0019014D"/>
    <w:rsid w:val="0019037D"/>
    <w:rsid w:val="001A0D01"/>
    <w:rsid w:val="001A3303"/>
    <w:rsid w:val="001C5798"/>
    <w:rsid w:val="001E12D6"/>
    <w:rsid w:val="001E2162"/>
    <w:rsid w:val="00223208"/>
    <w:rsid w:val="00226143"/>
    <w:rsid w:val="00280492"/>
    <w:rsid w:val="002B21E7"/>
    <w:rsid w:val="002B3CBE"/>
    <w:rsid w:val="002B3CBF"/>
    <w:rsid w:val="002D7EE5"/>
    <w:rsid w:val="002E1A7D"/>
    <w:rsid w:val="00365881"/>
    <w:rsid w:val="00373B13"/>
    <w:rsid w:val="003A00EB"/>
    <w:rsid w:val="003C27A4"/>
    <w:rsid w:val="00444352"/>
    <w:rsid w:val="00457293"/>
    <w:rsid w:val="00460010"/>
    <w:rsid w:val="004634E7"/>
    <w:rsid w:val="004708B3"/>
    <w:rsid w:val="004C3291"/>
    <w:rsid w:val="004F4A9D"/>
    <w:rsid w:val="005277D3"/>
    <w:rsid w:val="00530CC4"/>
    <w:rsid w:val="005574C5"/>
    <w:rsid w:val="00573C29"/>
    <w:rsid w:val="00584BCC"/>
    <w:rsid w:val="00622CE8"/>
    <w:rsid w:val="00623AAB"/>
    <w:rsid w:val="006622B7"/>
    <w:rsid w:val="006810E1"/>
    <w:rsid w:val="006F5E6F"/>
    <w:rsid w:val="006F687B"/>
    <w:rsid w:val="00772F4D"/>
    <w:rsid w:val="007736B5"/>
    <w:rsid w:val="00790C69"/>
    <w:rsid w:val="007A0E1A"/>
    <w:rsid w:val="007B6CB3"/>
    <w:rsid w:val="008070DD"/>
    <w:rsid w:val="0081453A"/>
    <w:rsid w:val="00814D6D"/>
    <w:rsid w:val="00821AD3"/>
    <w:rsid w:val="00886EBC"/>
    <w:rsid w:val="00887282"/>
    <w:rsid w:val="008B2177"/>
    <w:rsid w:val="008B6234"/>
    <w:rsid w:val="008C6B7F"/>
    <w:rsid w:val="008D20E3"/>
    <w:rsid w:val="008D4612"/>
    <w:rsid w:val="008E1523"/>
    <w:rsid w:val="008F43D5"/>
    <w:rsid w:val="009350FD"/>
    <w:rsid w:val="009433E2"/>
    <w:rsid w:val="009825B3"/>
    <w:rsid w:val="009B0459"/>
    <w:rsid w:val="009B4F67"/>
    <w:rsid w:val="00A06A36"/>
    <w:rsid w:val="00A861EA"/>
    <w:rsid w:val="00AA3122"/>
    <w:rsid w:val="00AC7065"/>
    <w:rsid w:val="00AD561E"/>
    <w:rsid w:val="00B15CFB"/>
    <w:rsid w:val="00B4201B"/>
    <w:rsid w:val="00B56D75"/>
    <w:rsid w:val="00BD095C"/>
    <w:rsid w:val="00BD2B06"/>
    <w:rsid w:val="00BE5F5C"/>
    <w:rsid w:val="00C26354"/>
    <w:rsid w:val="00C871D6"/>
    <w:rsid w:val="00C87CD5"/>
    <w:rsid w:val="00CA4174"/>
    <w:rsid w:val="00CB1E2C"/>
    <w:rsid w:val="00CC18EA"/>
    <w:rsid w:val="00CC1C48"/>
    <w:rsid w:val="00D03467"/>
    <w:rsid w:val="00D429DE"/>
    <w:rsid w:val="00D44A4C"/>
    <w:rsid w:val="00D50C39"/>
    <w:rsid w:val="00D5167D"/>
    <w:rsid w:val="00D53D04"/>
    <w:rsid w:val="00D711E0"/>
    <w:rsid w:val="00DD11E5"/>
    <w:rsid w:val="00DF1252"/>
    <w:rsid w:val="00E26C54"/>
    <w:rsid w:val="00E47360"/>
    <w:rsid w:val="00E5001E"/>
    <w:rsid w:val="00E50180"/>
    <w:rsid w:val="00E5030D"/>
    <w:rsid w:val="00E65AD6"/>
    <w:rsid w:val="00E66C05"/>
    <w:rsid w:val="00E86087"/>
    <w:rsid w:val="00EE0EBD"/>
    <w:rsid w:val="00F07D0F"/>
    <w:rsid w:val="00F23AD5"/>
    <w:rsid w:val="00F37FC4"/>
    <w:rsid w:val="00F63831"/>
    <w:rsid w:val="00FE7AD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F24411"/>
  <w14:defaultImageDpi w14:val="300"/>
  <w15:docId w15:val="{3CE31CD4-1598-244D-91D2-B15CD32D2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gc5k_ms"/>
    <w:qFormat/>
    <w:rsid w:val="00460010"/>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280492"/>
  </w:style>
  <w:style w:type="character" w:styleId="Hyperlink">
    <w:name w:val="Hyperlink"/>
    <w:basedOn w:val="DefaultParagraphFont"/>
    <w:uiPriority w:val="99"/>
    <w:unhideWhenUsed/>
    <w:rsid w:val="00530CC4"/>
    <w:rPr>
      <w:color w:val="0000FF" w:themeColor="hyperlink"/>
      <w:u w:val="single"/>
    </w:rPr>
  </w:style>
  <w:style w:type="character" w:styleId="PlaceholderText">
    <w:name w:val="Placeholder Text"/>
    <w:basedOn w:val="DefaultParagraphFont"/>
    <w:uiPriority w:val="99"/>
    <w:semiHidden/>
    <w:rsid w:val="00530CC4"/>
    <w:rPr>
      <w:color w:val="808080"/>
    </w:rPr>
  </w:style>
  <w:style w:type="paragraph" w:styleId="BalloonText">
    <w:name w:val="Balloon Text"/>
    <w:basedOn w:val="Normal"/>
    <w:link w:val="BalloonTextChar"/>
    <w:uiPriority w:val="99"/>
    <w:semiHidden/>
    <w:unhideWhenUsed/>
    <w:rsid w:val="00530CC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0CC4"/>
    <w:rPr>
      <w:rFonts w:ascii="Lucida Grande" w:hAnsi="Lucida Grande" w:cs="Lucida Grande"/>
      <w:sz w:val="18"/>
      <w:szCs w:val="18"/>
    </w:rPr>
  </w:style>
  <w:style w:type="paragraph" w:styleId="ListParagraph">
    <w:name w:val="List Paragraph"/>
    <w:basedOn w:val="Normal"/>
    <w:uiPriority w:val="34"/>
    <w:qFormat/>
    <w:rsid w:val="00D53D04"/>
    <w:pPr>
      <w:ind w:left="720"/>
      <w:contextualSpacing/>
    </w:pPr>
  </w:style>
  <w:style w:type="paragraph" w:styleId="Footer">
    <w:name w:val="footer"/>
    <w:basedOn w:val="Normal"/>
    <w:link w:val="FooterChar"/>
    <w:uiPriority w:val="99"/>
    <w:unhideWhenUsed/>
    <w:rsid w:val="00622CE8"/>
    <w:pPr>
      <w:tabs>
        <w:tab w:val="center" w:pos="4320"/>
        <w:tab w:val="right" w:pos="8640"/>
      </w:tabs>
    </w:pPr>
  </w:style>
  <w:style w:type="character" w:customStyle="1" w:styleId="FooterChar">
    <w:name w:val="Footer Char"/>
    <w:basedOn w:val="DefaultParagraphFont"/>
    <w:link w:val="Footer"/>
    <w:uiPriority w:val="99"/>
    <w:rsid w:val="00622CE8"/>
    <w:rPr>
      <w:rFonts w:ascii="Times New Roman" w:hAnsi="Times New Roman"/>
    </w:rPr>
  </w:style>
  <w:style w:type="character" w:styleId="PageNumber">
    <w:name w:val="page number"/>
    <w:basedOn w:val="DefaultParagraphFont"/>
    <w:uiPriority w:val="99"/>
    <w:semiHidden/>
    <w:unhideWhenUsed/>
    <w:rsid w:val="00622CE8"/>
  </w:style>
  <w:style w:type="table" w:styleId="TableGrid">
    <w:name w:val="Table Grid"/>
    <w:basedOn w:val="TableNormal"/>
    <w:uiPriority w:val="59"/>
    <w:rsid w:val="002D7E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49711">
      <w:bodyDiv w:val="1"/>
      <w:marLeft w:val="0"/>
      <w:marRight w:val="0"/>
      <w:marTop w:val="0"/>
      <w:marBottom w:val="0"/>
      <w:divBdr>
        <w:top w:val="none" w:sz="0" w:space="0" w:color="auto"/>
        <w:left w:val="none" w:sz="0" w:space="0" w:color="auto"/>
        <w:bottom w:val="none" w:sz="0" w:space="0" w:color="auto"/>
        <w:right w:val="none" w:sz="0" w:space="0" w:color="auto"/>
      </w:divBdr>
    </w:div>
    <w:div w:id="621621246">
      <w:bodyDiv w:val="1"/>
      <w:marLeft w:val="0"/>
      <w:marRight w:val="0"/>
      <w:marTop w:val="0"/>
      <w:marBottom w:val="0"/>
      <w:divBdr>
        <w:top w:val="none" w:sz="0" w:space="0" w:color="auto"/>
        <w:left w:val="none" w:sz="0" w:space="0" w:color="auto"/>
        <w:bottom w:val="none" w:sz="0" w:space="0" w:color="auto"/>
        <w:right w:val="none" w:sz="0" w:space="0" w:color="auto"/>
      </w:divBdr>
    </w:div>
    <w:div w:id="650210477">
      <w:bodyDiv w:val="1"/>
      <w:marLeft w:val="0"/>
      <w:marRight w:val="0"/>
      <w:marTop w:val="0"/>
      <w:marBottom w:val="0"/>
      <w:divBdr>
        <w:top w:val="none" w:sz="0" w:space="0" w:color="auto"/>
        <w:left w:val="none" w:sz="0" w:space="0" w:color="auto"/>
        <w:bottom w:val="none" w:sz="0" w:space="0" w:color="auto"/>
        <w:right w:val="none" w:sz="0" w:space="0" w:color="auto"/>
      </w:divBdr>
    </w:div>
    <w:div w:id="834416776">
      <w:bodyDiv w:val="1"/>
      <w:marLeft w:val="0"/>
      <w:marRight w:val="0"/>
      <w:marTop w:val="0"/>
      <w:marBottom w:val="0"/>
      <w:divBdr>
        <w:top w:val="none" w:sz="0" w:space="0" w:color="auto"/>
        <w:left w:val="none" w:sz="0" w:space="0" w:color="auto"/>
        <w:bottom w:val="none" w:sz="0" w:space="0" w:color="auto"/>
        <w:right w:val="none" w:sz="0" w:space="0" w:color="auto"/>
      </w:divBdr>
    </w:div>
    <w:div w:id="1131556588">
      <w:bodyDiv w:val="1"/>
      <w:marLeft w:val="0"/>
      <w:marRight w:val="0"/>
      <w:marTop w:val="0"/>
      <w:marBottom w:val="0"/>
      <w:divBdr>
        <w:top w:val="none" w:sz="0" w:space="0" w:color="auto"/>
        <w:left w:val="none" w:sz="0" w:space="0" w:color="auto"/>
        <w:bottom w:val="none" w:sz="0" w:space="0" w:color="auto"/>
        <w:right w:val="none" w:sz="0" w:space="0" w:color="auto"/>
      </w:divBdr>
    </w:div>
    <w:div w:id="1739088834">
      <w:bodyDiv w:val="1"/>
      <w:marLeft w:val="0"/>
      <w:marRight w:val="0"/>
      <w:marTop w:val="0"/>
      <w:marBottom w:val="0"/>
      <w:divBdr>
        <w:top w:val="none" w:sz="0" w:space="0" w:color="auto"/>
        <w:left w:val="none" w:sz="0" w:space="0" w:color="auto"/>
        <w:bottom w:val="none" w:sz="0" w:space="0" w:color="auto"/>
        <w:right w:val="none" w:sz="0" w:space="0" w:color="auto"/>
      </w:divBdr>
    </w:div>
    <w:div w:id="17915080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78E99A-F1F0-6741-910F-4167B8328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11</Pages>
  <Words>17042</Words>
  <Characters>97145</Characters>
  <Application>Microsoft Office Word</Application>
  <DocSecurity>0</DocSecurity>
  <Lines>809</Lines>
  <Paragraphs>227</Paragraphs>
  <ScaleCrop>false</ScaleCrop>
  <Company>Free</Company>
  <LinksUpToDate>false</LinksUpToDate>
  <CharactersWithSpaces>113960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Guo-Bo Chen</dc:creator>
  <cp:keywords/>
  <dc:description/>
  <cp:lastModifiedBy>Guobo Chen</cp:lastModifiedBy>
  <cp:revision>39</cp:revision>
  <dcterms:created xsi:type="dcterms:W3CDTF">2019-02-02T06:29:00Z</dcterms:created>
  <dcterms:modified xsi:type="dcterms:W3CDTF">2020-04-03T12:00:00Z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977ba9dd-5cbb-3a62-8b9b-474aa0cfbc1c</vt:lpwstr>
  </property>
  <property fmtid="{D5CDD505-2E9C-101B-9397-08002B2CF9AE}" pid="4" name="Mendeley Citation Style_1">
    <vt:lpwstr>http://www.zotero.org/styles/bioinformatics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http://www.zotero.org/styles/bioinformatics</vt:lpwstr>
  </property>
  <property fmtid="{D5CDD505-2E9C-101B-9397-08002B2CF9AE}" pid="10" name="Mendeley Recent Style Name 2_1">
    <vt:lpwstr>Bioinformatics</vt:lpwstr>
  </property>
  <property fmtid="{D5CDD505-2E9C-101B-9397-08002B2CF9AE}" pid="11" name="Mendeley Recent Style Id 3_1">
    <vt:lpwstr>http://www.zotero.org/styles/european-journal-of-human-genetics</vt:lpwstr>
  </property>
  <property fmtid="{D5CDD505-2E9C-101B-9397-08002B2CF9AE}" pid="12" name="Mendeley Recent Style Name 3_1">
    <vt:lpwstr>European Journal of Human Genetics</vt:lpwstr>
  </property>
  <property fmtid="{D5CDD505-2E9C-101B-9397-08002B2CF9AE}" pid="13" name="Mendeley Recent Style Id 4_1">
    <vt:lpwstr>http://www.zotero.org/styles/g3</vt:lpwstr>
  </property>
  <property fmtid="{D5CDD505-2E9C-101B-9397-08002B2CF9AE}" pid="14" name="Mendeley Recent Style Name 4_1">
    <vt:lpwstr>G3: Genes, Genomes, Genetics</vt:lpwstr>
  </property>
  <property fmtid="{D5CDD505-2E9C-101B-9397-08002B2CF9AE}" pid="15" name="Mendeley Recent Style Id 5_1">
    <vt:lpwstr>http://www.zotero.org/styles/genetics</vt:lpwstr>
  </property>
  <property fmtid="{D5CDD505-2E9C-101B-9397-08002B2CF9AE}" pid="16" name="Mendeley Recent Style Name 5_1">
    <vt:lpwstr>Genetics</vt:lpwstr>
  </property>
  <property fmtid="{D5CDD505-2E9C-101B-9397-08002B2CF9AE}" pid="17" name="Mendeley Recent Style Id 6_1">
    <vt:lpwstr>http://www.zotero.org/styles/genome-research</vt:lpwstr>
  </property>
  <property fmtid="{D5CDD505-2E9C-101B-9397-08002B2CF9AE}" pid="18" name="Mendeley Recent Style Name 6_1">
    <vt:lpwstr>Genome Research</vt:lpwstr>
  </property>
  <property fmtid="{D5CDD505-2E9C-101B-9397-08002B2CF9AE}" pid="19" name="Mendeley Recent Style Id 7_1">
    <vt:lpwstr>http://www.zotero.org/styles/heredity</vt:lpwstr>
  </property>
  <property fmtid="{D5CDD505-2E9C-101B-9397-08002B2CF9AE}" pid="20" name="Mendeley Recent Style Name 7_1">
    <vt:lpwstr>Heredity</vt:lpwstr>
  </property>
  <property fmtid="{D5CDD505-2E9C-101B-9397-08002B2CF9AE}" pid="21" name="Mendeley Recent Style Id 8_1">
    <vt:lpwstr>http://www.zotero.org/styles/ieee</vt:lpwstr>
  </property>
  <property fmtid="{D5CDD505-2E9C-101B-9397-08002B2CF9AE}" pid="22" name="Mendeley Recent Style Name 8_1">
    <vt:lpwstr>IEEE</vt:lpwstr>
  </property>
  <property fmtid="{D5CDD505-2E9C-101B-9397-08002B2CF9AE}" pid="23" name="Mendeley Recent Style Id 9_1">
    <vt:lpwstr>http://www.zotero.org/styles/pnas</vt:lpwstr>
  </property>
  <property fmtid="{D5CDD505-2E9C-101B-9397-08002B2CF9AE}" pid="24" name="Mendeley Recent Style Name 9_1">
    <vt:lpwstr>Proceedings of the National Academy of Sciences of the United States of America</vt:lpwstr>
  </property>
</Properties>
</file>