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Rafraîchissement des murs et rampes de la cage d’escalier d’un plex à Ville-Marie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