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du nouveau mur agissant comme foyer en noir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