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En el archivo index.html sumé el SEO con las siguientes características: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mediante la etiqueta meta name description. Lo cambié de acuerdo a cada html.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mediante la etiqueta meta name keywords. Lo cambié de acuerdo a cada html.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Encabezado</w:t>
      </w:r>
      <w:r w:rsidDel="00000000" w:rsidR="00000000" w:rsidRPr="00000000">
        <w:rPr>
          <w:rtl w:val="0"/>
        </w:rPr>
        <w:t xml:space="preserve">: para el encabezado del h1 utilicé el texto “Mi rincón de arte”(antes tenía bienvenidos a mi rincón de arte, pero ahora lo resumí).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index →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bio →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tienda →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bolsas de tela →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stickers →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tazas →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portafolio →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metadescription contacto →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