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Calibri" w:cs="Calibri" w:eastAsia="Calibri" w:hAnsi="Calibri"/>
          <w:b/>
          <w:bCs/>
          <w:color w:val="2E5AAC"/>
          <w:sz w:val="22"/>
          <w:szCs w:val="22"/>
        </w:rPr>
        <w:t xml:space="preserve">CONTROLLED LABORATORY ASSESSMENT</w:t>
      </w:r>
    </w:p>
    <w:p>
      <w:pPr>
        <w:spacing w:after="60"/>
        <w:jc w:val="center"/>
      </w:pPr>
      <w:r>
        <w:rPr>
          <w:rFonts w:ascii="Calibri" w:cs="Calibri" w:eastAsia="Calibri" w:hAnsi="Calibri"/>
          <w:b/>
          <w:bCs/>
          <w:color w:val="1F2A44"/>
          <w:sz w:val="52"/>
          <w:szCs w:val="52"/>
        </w:rPr>
        <w:t xml:space="preserve">Open Port Reconnaissance Report</w:t>
      </w:r>
    </w:p>
    <w:p>
      <w:pPr>
        <w:spacing w:after="500"/>
        <w:jc w:val="center"/>
      </w:pPr>
      <w:r>
        <w:rPr>
          <w:rFonts w:ascii="Calibri" w:cs="Calibri" w:eastAsia="Calibri" w:hAnsi="Calibri"/>
          <w:i/>
          <w:iCs/>
          <w:color w:val="5B6472"/>
          <w:sz w:val="24"/>
          <w:szCs w:val="24"/>
        </w:rPr>
        <w:t xml:space="preserve">Network Reconnaissance &amp; Open-Port Enumeration Exercise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shd w:fill="EEF1F7"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Platform</w:t>
            </w:r>
          </w:p>
        </w:tc>
        <w:tc>
          <w:tcPr>
            <w:shd w:fill="EEF1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TryHackMe</w:t>
            </w:r>
          </w:p>
        </w:tc>
      </w:tr>
      <w:tr>
        <w:tc>
          <w:tcPr>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Environment</w:t>
            </w:r>
          </w:p>
        </w:tc>
        <w:tc>
          <w:tcPr>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Authorized vulnerable-machine laboratory</w:t>
            </w:r>
          </w:p>
        </w:tc>
      </w:tr>
      <w:tr>
        <w:tc>
          <w:tcPr>
            <w:shd w:fill="EEF1F7"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Assessment Type</w:t>
            </w:r>
          </w:p>
        </w:tc>
        <w:tc>
          <w:tcPr>
            <w:shd w:fill="EEF1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Controlled security testing</w:t>
            </w:r>
          </w:p>
        </w:tc>
      </w:tr>
      <w:tr>
        <w:tc>
          <w:tcPr>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Tester</w:t>
            </w:r>
          </w:p>
        </w:tc>
        <w:tc>
          <w:tcPr>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Fatima</w:t>
            </w:r>
          </w:p>
        </w:tc>
      </w:tr>
      <w:tr>
        <w:tc>
          <w:tcPr>
            <w:shd w:fill="EEF1F7"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Target IP</w:t>
            </w:r>
          </w:p>
        </w:tc>
        <w:tc>
          <w:tcPr>
            <w:shd w:fill="EEF1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43.23.1832.12 (lab-assigned)</w:t>
            </w:r>
          </w:p>
        </w:tc>
      </w:tr>
      <w:tr>
        <w:tc>
          <w:tcPr>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Date</w:t>
            </w:r>
          </w:p>
        </w:tc>
        <w:tc>
          <w:tcPr>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2026-08-12</w:t>
            </w:r>
          </w:p>
        </w:tc>
      </w:tr>
      <w:tr>
        <w:tc>
          <w:tcPr>
            <w:shd w:fill="EEF1F7"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Time</w:t>
            </w:r>
          </w:p>
        </w:tc>
        <w:tc>
          <w:tcPr>
            <w:shd w:fill="EEF1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11:15 UTC</w:t>
            </w:r>
          </w:p>
        </w:tc>
      </w:tr>
      <w:tr>
        <w:tc>
          <w:tcPr>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1F2A44"/>
                <w:sz w:val="20"/>
                <w:szCs w:val="20"/>
              </w:rPr>
              <w:t xml:space="preserve">Status</w:t>
            </w:r>
          </w:p>
        </w:tc>
        <w:tc>
          <w:tcPr>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Completed in an authorized lab environment</w:t>
            </w:r>
          </w:p>
        </w:tc>
      </w:tr>
    </w:tbl>
    <w:p>
      <w:pPr>
        <w:spacing w:after="800"/>
      </w:pPr>
    </w:p>
    <w:p>
      <w:pPr>
        <w:pBdr>
          <w:top w:val="single" w:color="C7CEDD" w:sz="4" w:space="8"/>
        </w:pBdr>
        <w:spacing w:before="200"/>
        <w:jc w:val="center"/>
      </w:pPr>
      <w:r>
        <w:rPr>
          <w:rFonts w:ascii="Calibri" w:cs="Calibri" w:eastAsia="Calibri" w:hAnsi="Calibri"/>
          <w:color w:val="5B6472"/>
          <w:sz w:val="17"/>
          <w:szCs w:val="17"/>
        </w:rPr>
        <w:t xml:space="preserve">Prepared for internal training records · TryHackMe Secure Lab</w:t>
      </w:r>
    </w:p>
    <w:p>
      <w:pPr>
        <w:jc w:val="center"/>
      </w:pPr>
      <w:r>
        <w:rPr>
          <w:rFonts w:ascii="Calibri" w:cs="Calibri" w:eastAsia="Calibri" w:hAnsi="Calibri"/>
          <w:i/>
          <w:iCs/>
          <w:color w:val="5B6472"/>
          <w:sz w:val="17"/>
          <w:szCs w:val="17"/>
        </w:rPr>
        <w:t xml:space="preserve">This document contains no findings against production or third-party systems.</w:t>
      </w:r>
    </w:p>
    <w:p>
      <w:pPr>
        <w:sectPr>
          <w:pgSz w:w="12240" w:h="15840" w:orient="portrait"/>
          <w:pgMar w:top="1440" w:right="1080" w:bottom="1440" w:left="1080" w:header="708" w:footer="708" w:gutter="0"/>
          <w:pgNumType/>
          <w:docGrid w:linePitch="360"/>
        </w:sectPr>
      </w:pPr>
    </w:p>
    <w:p>
      <w:pPr>
        <w:pStyle w:val="Heading2"/>
        <w:spacing w:after="140" w:before="320"/>
      </w:pPr>
      <w:r>
        <w:rPr>
          <w:rFonts w:ascii="Calibri" w:cs="Calibri" w:eastAsia="Calibri" w:hAnsi="Calibri"/>
          <w:b/>
          <w:bCs/>
          <w:color w:val="2E5AAC"/>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AAC" w:sz="6" w:space="4"/>
        </w:pBdr>
        <w:spacing w:after="200" w:before="480"/>
      </w:pPr>
      <w:r>
        <w:rPr>
          <w:rFonts w:ascii="Calibri" w:cs="Calibri" w:eastAsia="Calibri" w:hAnsi="Calibri"/>
          <w:b/>
          <w:bCs/>
          <w:color w:val="1F2A44"/>
          <w:sz w:val="30"/>
          <w:szCs w:val="30"/>
        </w:rPr>
        <w:t xml:space="preserve">1. Executive Summary</w:t>
      </w:r>
    </w:p>
    <w:p>
      <w:pPr>
        <w:spacing w:after="160" w:line="276"/>
      </w:pPr>
      <w:r>
        <w:rPr>
          <w:rFonts w:ascii="Calibri" w:cs="Calibri" w:eastAsia="Calibri" w:hAnsi="Calibri"/>
          <w:color w:val="1A1A1A"/>
          <w:sz w:val="21"/>
          <w:szCs w:val="21"/>
        </w:rPr>
        <w:t xml:space="preserve">This report documents a network reconnaissance exercise performed against a vulnerable machine provided within a TryHackMe controlled laboratory environment. The objective of the activity was to identify open TCP ports and determine which network services were exposed by the target machine. The reconnaissance was performed using standard network-scanning techniques, primarily Nmap.</w:t>
      </w:r>
    </w:p>
    <w:p>
      <w:pPr>
        <w:spacing w:after="160" w:line="276"/>
      </w:pPr>
      <w:r>
        <w:rPr>
          <w:rFonts w:ascii="Calibri" w:cs="Calibri" w:eastAsia="Calibri" w:hAnsi="Calibri"/>
          <w:color w:val="1A1A1A"/>
          <w:sz w:val="21"/>
          <w:szCs w:val="21"/>
        </w:rPr>
        <w:t xml:space="preserve">The activity demonstrates the following security-testing capabilities:</w:t>
      </w:r>
    </w:p>
    <w:p>
      <w:pPr>
        <w:pStyle w:val="ListParagraph"/>
        <w:numPr>
          <w:ilvl w:val="0"/>
          <w:numId w:val="2"/>
        </w:numPr>
        <w:spacing w:after="80"/>
      </w:pPr>
      <w:r>
        <w:rPr>
          <w:rFonts w:ascii="Calibri" w:cs="Calibri" w:eastAsia="Calibri" w:hAnsi="Calibri"/>
          <w:color w:val="1A1A1A"/>
          <w:sz w:val="21"/>
          <w:szCs w:val="21"/>
        </w:rPr>
        <w:t xml:space="preserve">Identifying the target machine's IP address</w:t>
      </w:r>
    </w:p>
    <w:p>
      <w:pPr>
        <w:pStyle w:val="ListParagraph"/>
        <w:numPr>
          <w:ilvl w:val="0"/>
          <w:numId w:val="2"/>
        </w:numPr>
        <w:spacing w:after="80"/>
      </w:pPr>
      <w:r>
        <w:rPr>
          <w:rFonts w:ascii="Calibri" w:cs="Calibri" w:eastAsia="Calibri" w:hAnsi="Calibri"/>
          <w:color w:val="1A1A1A"/>
          <w:sz w:val="21"/>
          <w:szCs w:val="21"/>
        </w:rPr>
        <w:t xml:space="preserve">Verifying network connectivity to the target</w:t>
      </w:r>
    </w:p>
    <w:p>
      <w:pPr>
        <w:pStyle w:val="ListParagraph"/>
        <w:numPr>
          <w:ilvl w:val="0"/>
          <w:numId w:val="2"/>
        </w:numPr>
        <w:spacing w:after="80"/>
      </w:pPr>
      <w:r>
        <w:rPr>
          <w:rFonts w:ascii="Calibri" w:cs="Calibri" w:eastAsia="Calibri" w:hAnsi="Calibri"/>
          <w:color w:val="1A1A1A"/>
          <w:sz w:val="21"/>
          <w:szCs w:val="21"/>
        </w:rPr>
        <w:t xml:space="preserve">Performing TCP port discovery</w:t>
      </w:r>
    </w:p>
    <w:p>
      <w:pPr>
        <w:pStyle w:val="ListParagraph"/>
        <w:numPr>
          <w:ilvl w:val="0"/>
          <w:numId w:val="2"/>
        </w:numPr>
        <w:spacing w:after="80"/>
      </w:pPr>
      <w:r>
        <w:rPr>
          <w:rFonts w:ascii="Calibri" w:cs="Calibri" w:eastAsia="Calibri" w:hAnsi="Calibri"/>
          <w:color w:val="1A1A1A"/>
          <w:sz w:val="21"/>
          <w:szCs w:val="21"/>
        </w:rPr>
        <w:t xml:space="preserve">Identifying services associated with discovered ports</w:t>
      </w:r>
    </w:p>
    <w:p>
      <w:pPr>
        <w:pStyle w:val="ListParagraph"/>
        <w:numPr>
          <w:ilvl w:val="0"/>
          <w:numId w:val="2"/>
        </w:numPr>
        <w:spacing w:after="80"/>
      </w:pPr>
      <w:r>
        <w:rPr>
          <w:rFonts w:ascii="Calibri" w:cs="Calibri" w:eastAsia="Calibri" w:hAnsi="Calibri"/>
          <w:color w:val="1A1A1A"/>
          <w:sz w:val="21"/>
          <w:szCs w:val="21"/>
        </w:rPr>
        <w:t xml:space="preserve">Collecting scan output as evidence</w:t>
      </w:r>
    </w:p>
    <w:p>
      <w:pPr>
        <w:pStyle w:val="ListParagraph"/>
        <w:numPr>
          <w:ilvl w:val="0"/>
          <w:numId w:val="2"/>
        </w:numPr>
        <w:spacing w:after="80"/>
      </w:pPr>
      <w:r>
        <w:rPr>
          <w:rFonts w:ascii="Calibri" w:cs="Calibri" w:eastAsia="Calibri" w:hAnsi="Calibri"/>
          <w:color w:val="1A1A1A"/>
          <w:sz w:val="21"/>
          <w:szCs w:val="21"/>
        </w:rPr>
        <w:t xml:space="preserve">Documenting findings in a reproducible manner</w:t>
      </w:r>
    </w:p>
    <w:p>
      <w:pPr>
        <w:pStyle w:val="ListParagraph"/>
        <w:numPr>
          <w:ilvl w:val="0"/>
          <w:numId w:val="2"/>
        </w:numPr>
        <w:spacing w:after="80"/>
      </w:pPr>
      <w:r>
        <w:rPr>
          <w:rFonts w:ascii="Calibri" w:cs="Calibri" w:eastAsia="Calibri" w:hAnsi="Calibri"/>
          <w:color w:val="1A1A1A"/>
          <w:sz w:val="21"/>
          <w:szCs w:val="21"/>
        </w:rPr>
        <w:t xml:space="preserve">Assessing the potential security relevance of exposed services</w:t>
      </w:r>
    </w:p>
    <w:p>
      <w:pPr>
        <w:spacing w:after="60"/>
      </w:pPr>
    </w:p>
    <w:p>
      <w:pPr>
        <w:spacing w:after="200"/>
      </w:pPr>
      <w:r>
        <w:rPr>
          <w:rFonts w:ascii="Calibri" w:cs="Calibri" w:eastAsia="Calibri" w:hAnsi="Calibri"/>
          <w:b/>
          <w:bCs/>
          <w:color w:val="1F2A44"/>
          <w:sz w:val="21"/>
          <w:szCs w:val="21"/>
        </w:rPr>
        <w:t xml:space="preserve">Evidence note: </w:t>
      </w:r>
      <w:r>
        <w:rPr>
          <w:rFonts w:ascii="Calibri" w:cs="Calibri" w:eastAsia="Calibri" w:hAnsi="Calibri"/>
          <w:i/>
          <w:iCs/>
          <w:color w:val="5B6472"/>
          <w:sz w:val="21"/>
          <w:szCs w:val="21"/>
        </w:rPr>
        <w:t xml:space="preserve">replace every screenshot placeholder in this report with screenshots captured during the actual TryHackMe session.</w:t>
      </w:r>
    </w:p>
    <w:p>
      <w:pPr>
        <w:pStyle w:val="Heading1"/>
        <w:pBdr>
          <w:bottom w:val="single" w:color="2E5AAC" w:sz="6" w:space="4"/>
        </w:pBdr>
        <w:spacing w:after="200" w:before="480"/>
      </w:pPr>
      <w:r>
        <w:rPr>
          <w:rFonts w:ascii="Calibri" w:cs="Calibri" w:eastAsia="Calibri" w:hAnsi="Calibri"/>
          <w:b/>
          <w:bCs/>
          <w:color w:val="1F2A44"/>
          <w:sz w:val="30"/>
          <w:szCs w:val="30"/>
        </w:rPr>
        <w:t xml:space="preserve">2. Scope and Authorization</w:t>
      </w:r>
    </w:p>
    <w:p>
      <w:pPr>
        <w:spacing w:after="160" w:line="276"/>
      </w:pPr>
      <w:r>
        <w:rPr>
          <w:rFonts w:ascii="Calibri" w:cs="Calibri" w:eastAsia="Calibri" w:hAnsi="Calibri"/>
          <w:color w:val="1A1A1A"/>
          <w:sz w:val="21"/>
          <w:szCs w:val="21"/>
        </w:rPr>
        <w:t xml:space="preserve">The reconnaissance was conducted exclusively against a machine intentionally provided for security testing within a TryHackMe laboratory. No scanning of systems outside the authorized laboratory scope was intended or performed.</w:t>
      </w:r>
    </w:p>
    <w:p>
      <w:pPr>
        <w:spacing w:after="100" w:before="200"/>
      </w:pPr>
      <w:r>
        <w:rPr>
          <w:rFonts w:ascii="Calibri" w:cs="Calibri" w:eastAsia="Calibri" w:hAnsi="Calibri"/>
          <w:b/>
          <w:bCs/>
          <w:color w:val="1F2A44"/>
          <w:sz w:val="22"/>
          <w:szCs w:val="22"/>
        </w:rPr>
        <w:t xml:space="preserve">Scope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8"/>
        <w:gridCol w:w="7392"/>
      </w:tblGrid>
      <w:tr>
        <w:trPr>
          <w:tblHeader/>
        </w:trPr>
        <w:tc>
          <w:tcPr>
            <w:tcW w:type="dxa" w:w="2688"/>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Item</w:t>
            </w:r>
          </w:p>
        </w:tc>
        <w:tc>
          <w:tcPr>
            <w:tcW w:type="dxa" w:w="7392"/>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r>
      <w:tr>
        <w:tc>
          <w:tcPr>
            <w:tcW w:type="dxa" w:w="2688"/>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Target</w:t>
            </w:r>
          </w:p>
        </w:tc>
        <w:tc>
          <w:tcPr>
            <w:tcW w:type="dxa" w:w="739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TryHackMe vulnerable laboratory machine</w:t>
            </w:r>
          </w:p>
        </w:tc>
      </w:tr>
      <w:tr>
        <w:tc>
          <w:tcPr>
            <w:tcW w:type="dxa" w:w="2688"/>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Target IP</w:t>
            </w:r>
          </w:p>
        </w:tc>
        <w:tc>
          <w:tcPr>
            <w:tcW w:type="dxa" w:w="739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43.23.1832.12</w:t>
            </w:r>
          </w:p>
        </w:tc>
      </w:tr>
      <w:tr>
        <w:tc>
          <w:tcPr>
            <w:tcW w:type="dxa" w:w="2688"/>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Tester</w:t>
            </w:r>
          </w:p>
        </w:tc>
        <w:tc>
          <w:tcPr>
            <w:tcW w:type="dxa" w:w="739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Fatima</w:t>
            </w:r>
          </w:p>
        </w:tc>
      </w:tr>
      <w:tr>
        <w:tc>
          <w:tcPr>
            <w:tcW w:type="dxa" w:w="2688"/>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Platform</w:t>
            </w:r>
          </w:p>
        </w:tc>
        <w:tc>
          <w:tcPr>
            <w:tcW w:type="dxa" w:w="739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TryHackMe</w:t>
            </w:r>
          </w:p>
        </w:tc>
      </w:tr>
      <w:tr>
        <w:tc>
          <w:tcPr>
            <w:tcW w:type="dxa" w:w="2688"/>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Activity</w:t>
            </w:r>
          </w:p>
        </w:tc>
        <w:tc>
          <w:tcPr>
            <w:tcW w:type="dxa" w:w="739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TCP port and service reconnaissance</w:t>
            </w:r>
          </w:p>
        </w:tc>
      </w:tr>
      <w:tr>
        <w:tc>
          <w:tcPr>
            <w:tcW w:type="dxa" w:w="2688"/>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Date</w:t>
            </w:r>
          </w:p>
        </w:tc>
        <w:tc>
          <w:tcPr>
            <w:tcW w:type="dxa" w:w="739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2026-08-12</w:t>
            </w:r>
          </w:p>
        </w:tc>
      </w:tr>
      <w:tr>
        <w:tc>
          <w:tcPr>
            <w:tcW w:type="dxa" w:w="2688"/>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Time</w:t>
            </w:r>
          </w:p>
        </w:tc>
        <w:tc>
          <w:tcPr>
            <w:tcW w:type="dxa" w:w="739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11:15 UTC</w:t>
            </w:r>
          </w:p>
        </w:tc>
      </w:tr>
      <w:tr>
        <w:tc>
          <w:tcPr>
            <w:tcW w:type="dxa" w:w="2688"/>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Authorization</w:t>
            </w:r>
          </w:p>
        </w:tc>
        <w:tc>
          <w:tcPr>
            <w:tcW w:type="dxa" w:w="739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Controlled TryHackMe lab environment</w:t>
            </w:r>
          </w:p>
        </w:tc>
      </w:tr>
    </w:tbl>
    <w:p>
      <w:pPr>
        <w:pStyle w:val="Heading1"/>
        <w:pBdr>
          <w:bottom w:val="single" w:color="2E5AAC" w:sz="6" w:space="4"/>
        </w:pBdr>
        <w:spacing w:after="200" w:before="480"/>
      </w:pPr>
      <w:r>
        <w:rPr>
          <w:rFonts w:ascii="Calibri" w:cs="Calibri" w:eastAsia="Calibri" w:hAnsi="Calibri"/>
          <w:b/>
          <w:bCs/>
          <w:color w:val="1F2A44"/>
          <w:sz w:val="30"/>
          <w:szCs w:val="30"/>
        </w:rPr>
        <w:t xml:space="preserve">3. Objectives</w:t>
      </w:r>
    </w:p>
    <w:p>
      <w:pPr>
        <w:spacing w:after="160" w:line="276"/>
      </w:pPr>
      <w:r>
        <w:rPr>
          <w:rFonts w:ascii="Calibri" w:cs="Calibri" w:eastAsia="Calibri" w:hAnsi="Calibri"/>
          <w:color w:val="1A1A1A"/>
          <w:sz w:val="21"/>
          <w:szCs w:val="21"/>
        </w:rPr>
        <w:t xml:space="preserve">The primary objectives of this exercise were:</w:t>
      </w:r>
    </w:p>
    <w:p>
      <w:pPr>
        <w:pStyle w:val="ListParagraph"/>
        <w:numPr>
          <w:ilvl w:val="0"/>
          <w:numId w:val="2"/>
        </w:numPr>
        <w:spacing w:after="80"/>
      </w:pPr>
      <w:r>
        <w:rPr>
          <w:rFonts w:ascii="Calibri" w:cs="Calibri" w:eastAsia="Calibri" w:hAnsi="Calibri"/>
          <w:color w:val="1A1A1A"/>
          <w:sz w:val="21"/>
          <w:szCs w:val="21"/>
        </w:rPr>
        <w:t xml:space="preserve">Determine whether the target was reachable</w:t>
      </w:r>
    </w:p>
    <w:p>
      <w:pPr>
        <w:pStyle w:val="ListParagraph"/>
        <w:numPr>
          <w:ilvl w:val="0"/>
          <w:numId w:val="2"/>
        </w:numPr>
        <w:spacing w:after="80"/>
      </w:pPr>
      <w:r>
        <w:rPr>
          <w:rFonts w:ascii="Calibri" w:cs="Calibri" w:eastAsia="Calibri" w:hAnsi="Calibri"/>
          <w:color w:val="1A1A1A"/>
          <w:sz w:val="21"/>
          <w:szCs w:val="21"/>
        </w:rPr>
        <w:t xml:space="preserve">Identify open TCP ports</w:t>
      </w:r>
    </w:p>
    <w:p>
      <w:pPr>
        <w:pStyle w:val="ListParagraph"/>
        <w:numPr>
          <w:ilvl w:val="0"/>
          <w:numId w:val="2"/>
        </w:numPr>
        <w:spacing w:after="80"/>
      </w:pPr>
      <w:r>
        <w:rPr>
          <w:rFonts w:ascii="Calibri" w:cs="Calibri" w:eastAsia="Calibri" w:hAnsi="Calibri"/>
          <w:color w:val="1A1A1A"/>
          <w:sz w:val="21"/>
          <w:szCs w:val="21"/>
        </w:rPr>
        <w:t xml:space="preserve">Determine the services running on discovered ports</w:t>
      </w:r>
    </w:p>
    <w:p>
      <w:pPr>
        <w:pStyle w:val="ListParagraph"/>
        <w:numPr>
          <w:ilvl w:val="0"/>
          <w:numId w:val="2"/>
        </w:numPr>
        <w:spacing w:after="80"/>
      </w:pPr>
      <w:r>
        <w:rPr>
          <w:rFonts w:ascii="Calibri" w:cs="Calibri" w:eastAsia="Calibri" w:hAnsi="Calibri"/>
          <w:color w:val="1A1A1A"/>
          <w:sz w:val="21"/>
          <w:szCs w:val="21"/>
        </w:rPr>
        <w:t xml:space="preserve">Record the evidence produced by the reconnaissance process</w:t>
      </w:r>
    </w:p>
    <w:p>
      <w:pPr>
        <w:pStyle w:val="ListParagraph"/>
        <w:numPr>
          <w:ilvl w:val="0"/>
          <w:numId w:val="2"/>
        </w:numPr>
        <w:spacing w:after="80"/>
      </w:pPr>
      <w:r>
        <w:rPr>
          <w:rFonts w:ascii="Calibri" w:cs="Calibri" w:eastAsia="Calibri" w:hAnsi="Calibri"/>
          <w:color w:val="1A1A1A"/>
          <w:sz w:val="21"/>
          <w:szCs w:val="21"/>
        </w:rPr>
        <w:t xml:space="preserve">Evaluate whether exposed services could represent potential attack surfaces</w:t>
      </w:r>
    </w:p>
    <w:p>
      <w:pPr>
        <w:pStyle w:val="ListParagraph"/>
        <w:numPr>
          <w:ilvl w:val="0"/>
          <w:numId w:val="2"/>
        </w:numPr>
        <w:spacing w:after="80"/>
      </w:pPr>
      <w:r>
        <w:rPr>
          <w:rFonts w:ascii="Calibri" w:cs="Calibri" w:eastAsia="Calibri" w:hAnsi="Calibri"/>
          <w:color w:val="1A1A1A"/>
          <w:sz w:val="21"/>
          <w:szCs w:val="21"/>
        </w:rPr>
        <w:t xml:space="preserve">Produce a reproducible technical record of the activity</w:t>
      </w:r>
    </w:p>
    <w:p>
      <w:pPr>
        <w:pStyle w:val="Heading1"/>
        <w:pBdr>
          <w:bottom w:val="single" w:color="2E5AAC" w:sz="6" w:space="4"/>
        </w:pBdr>
        <w:spacing w:after="200" w:before="480"/>
      </w:pPr>
      <w:r>
        <w:rPr>
          <w:rFonts w:ascii="Calibri" w:cs="Calibri" w:eastAsia="Calibri" w:hAnsi="Calibri"/>
          <w:b/>
          <w:bCs/>
          <w:color w:val="1F2A44"/>
          <w:sz w:val="30"/>
          <w:szCs w:val="30"/>
        </w:rPr>
        <w:t xml:space="preserve">4. Tools Used</w:t>
      </w:r>
    </w:p>
    <w:p>
      <w:pPr>
        <w:spacing w:after="100" w:before="200"/>
      </w:pPr>
      <w:r>
        <w:rPr>
          <w:rFonts w:ascii="Calibri" w:cs="Calibri" w:eastAsia="Calibri" w:hAnsi="Calibri"/>
          <w:b/>
          <w:bCs/>
          <w:color w:val="1F2A44"/>
          <w:sz w:val="22"/>
          <w:szCs w:val="22"/>
        </w:rPr>
        <w:t xml:space="preserve">Nmap</w:t>
      </w:r>
    </w:p>
    <w:p>
      <w:pPr>
        <w:spacing w:after="160" w:line="276"/>
      </w:pPr>
      <w:r>
        <w:rPr>
          <w:rFonts w:ascii="Calibri" w:cs="Calibri" w:eastAsia="Calibri" w:hAnsi="Calibri"/>
          <w:color w:val="1A1A1A"/>
          <w:sz w:val="21"/>
          <w:szCs w:val="21"/>
        </w:rPr>
        <w:t xml:space="preserve">Nmap was used to perform network reconnaissance and identify open ports and services running on the authorized target.</w:t>
      </w:r>
    </w:p>
    <w:p>
      <w:pPr>
        <w:spacing w:after="160" w:line="276"/>
      </w:pPr>
      <w:r>
        <w:rPr>
          <w:rFonts w:ascii="Calibri" w:cs="Calibri" w:eastAsia="Calibri" w:hAnsi="Calibri"/>
          <w:b/>
          <w:bCs/>
          <w:color w:val="1A1A1A"/>
          <w:sz w:val="21"/>
          <w:szCs w:val="21"/>
        </w:rPr>
        <w:t xml:space="preserve">Example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fuo.edu.ng</w:t>
            </w:r>
          </w:p>
        </w:tc>
      </w:tr>
    </w:tbl>
    <w:p>
      <w:pPr>
        <w:spacing w:after="80"/>
      </w:pPr>
    </w:p>
    <w:p>
      <w:pPr>
        <w:spacing w:after="160" w:line="276"/>
      </w:pPr>
      <w:r>
        <w:rPr>
          <w:rFonts w:ascii="Calibri" w:cs="Calibri" w:eastAsia="Calibri" w:hAnsi="Calibri"/>
          <w:b/>
          <w:bCs/>
          <w:color w:val="1A1A1A"/>
          <w:sz w:val="21"/>
          <w:szCs w:val="21"/>
        </w:rPr>
        <w:t xml:space="preserve">For broader TCP port discovery: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-p- fuo.edu.ng</w:t>
            </w:r>
          </w:p>
        </w:tc>
      </w:tr>
    </w:tbl>
    <w:p>
      <w:pPr>
        <w:spacing w:after="80"/>
      </w:pPr>
    </w:p>
    <w:p>
      <w:pPr>
        <w:spacing w:after="160" w:line="276"/>
      </w:pPr>
      <w:r>
        <w:rPr>
          <w:rFonts w:ascii="Calibri" w:cs="Calibri" w:eastAsia="Calibri" w:hAnsi="Calibri"/>
          <w:b/>
          <w:bCs/>
          <w:color w:val="1A1A1A"/>
          <w:sz w:val="21"/>
          <w:szCs w:val="21"/>
        </w:rPr>
        <w:t xml:space="preserve">For service/version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-sV &lt;TARGET_IP&gt;</w:t>
            </w:r>
          </w:p>
        </w:tc>
      </w:tr>
    </w:tbl>
    <w:p>
      <w:pPr>
        <w:spacing w:after="80"/>
      </w:pPr>
    </w:p>
    <w:p>
      <w:pPr>
        <w:spacing w:after="160" w:line="276"/>
      </w:pPr>
      <w:r>
        <w:rPr>
          <w:rFonts w:ascii="Calibri" w:cs="Calibri" w:eastAsia="Calibri" w:hAnsi="Calibri"/>
          <w:b/>
          <w:bCs/>
          <w:color w:val="1A1A1A"/>
          <w:sz w:val="21"/>
          <w:szCs w:val="21"/>
        </w:rPr>
        <w:t xml:space="preserve">A combined reconnaissance command can be used where appropriate: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-sV -p- &lt;TARGET_IP&gt;</w:t>
            </w:r>
          </w:p>
        </w:tc>
      </w:tr>
    </w:tbl>
    <w:p>
      <w:pPr>
        <w:spacing w:after="80"/>
      </w:pPr>
    </w:p>
    <w:p>
      <w:pPr>
        <w:spacing w:after="200"/>
      </w:pPr>
      <w:r>
        <w:rPr>
          <w:rFonts w:ascii="Calibri" w:cs="Calibri" w:eastAsia="Calibri" w:hAnsi="Calibri"/>
          <w:b/>
          <w:bCs/>
          <w:color w:val="B03A2E"/>
          <w:sz w:val="21"/>
          <w:szCs w:val="21"/>
        </w:rPr>
        <w:t xml:space="preserve">⚠ Reminder: </w:t>
      </w:r>
      <w:r>
        <w:rPr>
          <w:rFonts w:ascii="Calibri" w:cs="Calibri" w:eastAsia="Calibri" w:hAnsi="Calibri"/>
          <w:color w:val="1A1A1A"/>
          <w:sz w:val="21"/>
          <w:szCs w:val="21"/>
        </w:rPr>
        <w:t xml:space="preserve">only run these commands against systems that are explicitly within your authorized testing scope.</w:t>
      </w:r>
    </w:p>
    <w:p>
      <w:pPr>
        <w:pStyle w:val="Heading1"/>
        <w:pBdr>
          <w:bottom w:val="single" w:color="2E5AAC" w:sz="6" w:space="4"/>
        </w:pBdr>
        <w:spacing w:after="200" w:before="480"/>
      </w:pPr>
      <w:r>
        <w:rPr>
          <w:rFonts w:ascii="Calibri" w:cs="Calibri" w:eastAsia="Calibri" w:hAnsi="Calibri"/>
          <w:b/>
          <w:bCs/>
          <w:color w:val="1F2A44"/>
          <w:sz w:val="30"/>
          <w:szCs w:val="30"/>
        </w:rPr>
        <w:t xml:space="preserve">5. Laboratory Setup</w:t>
      </w:r>
    </w:p>
    <w:p>
      <w:pPr>
        <w:spacing w:after="160" w:line="276"/>
      </w:pPr>
      <w:r>
        <w:rPr>
          <w:rFonts w:ascii="Calibri" w:cs="Calibri" w:eastAsia="Calibri" w:hAnsi="Calibri"/>
          <w:color w:val="1A1A1A"/>
          <w:sz w:val="21"/>
          <w:szCs w:val="21"/>
        </w:rPr>
        <w:t xml:space="preserve">The testing workstation was connected to the TryHackMe laboratory network, and the assigned vulnerable machine was started before reconnaissance began.</w:t>
      </w:r>
    </w:p>
    <w:p>
      <w:pPr>
        <w:spacing w:after="100" w:before="200"/>
      </w:pPr>
      <w:r>
        <w:rPr>
          <w:rFonts w:ascii="Calibri" w:cs="Calibri" w:eastAsia="Calibri" w:hAnsi="Calibri"/>
          <w:b/>
          <w:bCs/>
          <w:color w:val="1F2A44"/>
          <w:sz w:val="22"/>
          <w:szCs w:val="22"/>
        </w:rPr>
        <w:t xml:space="preserve">Environment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Tester Machine</w:t>
            </w:r>
          </w:p>
          <w:p>
            <w:pPr>
              <w:spacing w:after="0"/>
            </w:pPr>
            <w:r>
              <w:rPr>
                <w:rFonts w:ascii="Consolas" w:cs="Consolas" w:eastAsia="Consolas" w:hAnsi="Consolas"/>
                <w:color w:val="D4D4E8"/>
                <w:sz w:val="19"/>
                <w:szCs w:val="19"/>
              </w:rPr>
              <w:t xml:space="preserve">      |</w:t>
            </w:r>
          </w:p>
          <w:p>
            <w:pPr>
              <w:spacing w:after="0"/>
            </w:pPr>
            <w:r>
              <w:rPr>
                <w:rFonts w:ascii="Consolas" w:cs="Consolas" w:eastAsia="Consolas" w:hAnsi="Consolas"/>
                <w:color w:val="D4D4E8"/>
                <w:sz w:val="19"/>
                <w:szCs w:val="19"/>
              </w:rPr>
              <w:t xml:space="preserve">      |  Authorized TryHackMe Lab Network</w:t>
            </w:r>
          </w:p>
          <w:p>
            <w:pPr>
              <w:spacing w:after="0"/>
            </w:pPr>
            <w:r>
              <w:rPr>
                <w:rFonts w:ascii="Consolas" w:cs="Consolas" w:eastAsia="Consolas" w:hAnsi="Consolas"/>
                <w:color w:val="D4D4E8"/>
                <w:sz w:val="19"/>
                <w:szCs w:val="19"/>
              </w:rPr>
              <w:t xml:space="preserve">      |</w:t>
            </w:r>
          </w:p>
          <w:p>
            <w:pPr>
              <w:spacing w:after="0"/>
            </w:pPr>
            <w:r>
              <w:rPr>
                <w:rFonts w:ascii="Consolas" w:cs="Consolas" w:eastAsia="Consolas" w:hAnsi="Consolas"/>
                <w:color w:val="D4D4E8"/>
                <w:sz w:val="19"/>
                <w:szCs w:val="19"/>
              </w:rPr>
              <w:t xml:space="preserve">      v</w:t>
            </w:r>
          </w:p>
          <w:p>
            <w:pPr>
              <w:spacing w:after="0"/>
            </w:pPr>
            <w:r>
              <w:rPr>
                <w:rFonts w:ascii="Consolas" w:cs="Consolas" w:eastAsia="Consolas" w:hAnsi="Consolas"/>
                <w:color w:val="D4D4E8"/>
                <w:sz w:val="19"/>
                <w:szCs w:val="19"/>
              </w:rPr>
              <w:t xml:space="preserve">+-------------------------+</w:t>
            </w:r>
          </w:p>
          <w:p>
            <w:pPr>
              <w:spacing w:after="0"/>
            </w:pPr>
            <w:r>
              <w:rPr>
                <w:rFonts w:ascii="Consolas" w:cs="Consolas" w:eastAsia="Consolas" w:hAnsi="Consolas"/>
                <w:color w:val="D4D4E8"/>
                <w:sz w:val="19"/>
                <w:szCs w:val="19"/>
              </w:rPr>
              <w:t xml:space="preserve">| Vulnerable Target       |</w:t>
            </w:r>
          </w:p>
          <w:p>
            <w:pPr>
              <w:spacing w:after="0"/>
            </w:pPr>
            <w:r>
              <w:rPr>
                <w:rFonts w:ascii="Consolas" w:cs="Consolas" w:eastAsia="Consolas" w:hAnsi="Consolas"/>
                <w:color w:val="D4D4E8"/>
                <w:sz w:val="19"/>
                <w:szCs w:val="19"/>
              </w:rPr>
              <w:t xml:space="preserve">| IP: &lt;TARGET_IP&gt;         |</w:t>
            </w:r>
          </w:p>
          <w:p>
            <w:pPr>
              <w:spacing w:after="0"/>
            </w:pPr>
            <w:r>
              <w:rPr>
                <w:rFonts w:ascii="Consolas" w:cs="Consolas" w:eastAsia="Consolas" w:hAnsi="Consolas"/>
                <w:color w:val="D4D4E8"/>
                <w:sz w:val="19"/>
                <w:szCs w:val="19"/>
              </w:rPr>
              <w:t xml:space="preserv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7CEDD" w:sz="4"/>
              <w:left w:val="single" w:color="C7CEDD" w:sz="4"/>
              <w:bottom w:val="single" w:color="C7CEDD" w:sz="4"/>
              <w:right w:val="single" w:color="C7CEDD" w:sz="4"/>
            </w:tcBorders>
            <w:shd w:fill="EEF1F7" w:color="auto" w:val="clear"/>
            <w:tcMar>
              <w:top w:type="dxa" w:w="260"/>
              <w:left w:type="dxa" w:w="200"/>
              <w:bottom w:type="dxa" w:w="260"/>
              <w:right w:type="dxa" w:w="200"/>
            </w:tcMar>
          </w:tcPr>
          <w:p>
            <w:pPr>
              <w:spacing w:after="60"/>
              <w:jc w:val="center"/>
            </w:pPr>
            <w:r>
              <w:rPr>
                <w:rFonts w:ascii="Calibri" w:cs="Calibri" w:eastAsia="Calibri" w:hAnsi="Calibri"/>
                <w:b/>
                <w:bCs/>
                <w:color w:val="5B6472"/>
                <w:sz w:val="19"/>
                <w:szCs w:val="19"/>
              </w:rPr>
              <w:t xml:space="preserve">🖼  EVIDENCE PLACEHOLDER</w:t>
            </w:r>
          </w:p>
          <w:p>
            <w:pPr>
              <w:spacing w:after="20"/>
              <w:jc w:val="center"/>
            </w:pPr>
            <w:r>
              <w:rPr>
                <w:rFonts w:ascii="Calibri" w:cs="Calibri" w:eastAsia="Calibri" w:hAnsi="Calibri"/>
                <w:b/>
                <w:bCs/>
                <w:color w:val="1F2A44"/>
                <w:sz w:val="20"/>
                <w:szCs w:val="20"/>
              </w:rPr>
              <w:t xml:space="preserve">Figure 1 — TryHackMe Target</w:t>
            </w:r>
          </w:p>
          <w:p>
            <w:pPr>
              <w:jc w:val="center"/>
            </w:pPr>
            <w:r>
              <w:rPr>
                <w:rFonts w:ascii="Calibri" w:cs="Calibri" w:eastAsia="Calibri" w:hAnsi="Calibri"/>
                <w:i/>
                <w:iCs/>
                <w:color w:val="5B6472"/>
                <w:sz w:val="18"/>
                <w:szCs w:val="18"/>
              </w:rPr>
              <w:t xml:space="preserve">TryHackMe laboratory target and assigned machine information.</w:t>
            </w:r>
          </w:p>
        </w:tc>
      </w:tr>
    </w:tbl>
    <w:p>
      <w:r>
        <w:br w:type="page"/>
      </w:r>
    </w:p>
    <w:p>
      <w:pPr>
        <w:pStyle w:val="Heading1"/>
        <w:pBdr>
          <w:bottom w:val="single" w:color="2E5AAC" w:sz="6" w:space="4"/>
        </w:pBdr>
        <w:spacing w:after="200" w:before="480"/>
      </w:pPr>
      <w:r>
        <w:rPr>
          <w:rFonts w:ascii="Calibri" w:cs="Calibri" w:eastAsia="Calibri" w:hAnsi="Calibri"/>
          <w:b/>
          <w:bCs/>
          <w:color w:val="1F2A44"/>
          <w:sz w:val="30"/>
          <w:szCs w:val="30"/>
        </w:rPr>
        <w:t xml:space="preserve">6. Procedure</w:t>
      </w:r>
    </w:p>
    <w:p>
      <w:pPr>
        <w:pStyle w:val="Heading2"/>
        <w:spacing w:after="140" w:before="320"/>
      </w:pPr>
      <w:r>
        <w:rPr>
          <w:rFonts w:ascii="Calibri" w:cs="Calibri" w:eastAsia="Calibri" w:hAnsi="Calibri"/>
          <w:b/>
          <w:bCs/>
          <w:color w:val="2E5AAC"/>
          <w:sz w:val="24"/>
          <w:szCs w:val="24"/>
        </w:rPr>
        <w:t xml:space="preserve">Step 1 — Identify the Target</w:t>
      </w:r>
    </w:p>
    <w:p>
      <w:pPr>
        <w:spacing w:after="160" w:line="276"/>
      </w:pPr>
      <w:r>
        <w:rPr>
          <w:rFonts w:ascii="Calibri" w:cs="Calibri" w:eastAsia="Calibri" w:hAnsi="Calibri"/>
          <w:color w:val="1A1A1A"/>
          <w:sz w:val="21"/>
          <w:szCs w:val="21"/>
        </w:rPr>
        <w:t xml:space="preserve">The target machine was started through the TryHackMe laboratory interface. The assigned IP address was recorded before beginning the scan.</w:t>
      </w:r>
    </w:p>
    <w:p>
      <w:pPr>
        <w:spacing w:after="160" w:line="276"/>
      </w:pPr>
      <w:r>
        <w:rPr>
          <w:rFonts w:ascii="Calibri" w:cs="Calibri" w:eastAsia="Calibri" w:hAnsi="Calibri"/>
          <w:b/>
          <w:bCs/>
          <w:color w:val="1A1A1A"/>
          <w:sz w:val="21"/>
          <w:szCs w:val="21"/>
        </w:rPr>
        <w:t xml:space="preserve">Target IP: 43.23.1832.12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7CEDD" w:sz="4"/>
              <w:left w:val="single" w:color="C7CEDD" w:sz="4"/>
              <w:bottom w:val="single" w:color="C7CEDD" w:sz="4"/>
              <w:right w:val="single" w:color="C7CEDD" w:sz="4"/>
            </w:tcBorders>
            <w:shd w:fill="EEF1F7" w:color="auto" w:val="clear"/>
            <w:tcMar>
              <w:top w:type="dxa" w:w="260"/>
              <w:left w:type="dxa" w:w="200"/>
              <w:bottom w:type="dxa" w:w="260"/>
              <w:right w:type="dxa" w:w="200"/>
            </w:tcMar>
          </w:tcPr>
          <w:p>
            <w:pPr>
              <w:spacing w:after="60"/>
              <w:jc w:val="center"/>
            </w:pPr>
            <w:r>
              <w:rPr>
                <w:rFonts w:ascii="Calibri" w:cs="Calibri" w:eastAsia="Calibri" w:hAnsi="Calibri"/>
                <w:b/>
                <w:bCs/>
                <w:color w:val="5B6472"/>
                <w:sz w:val="19"/>
                <w:szCs w:val="19"/>
              </w:rPr>
              <w:t xml:space="preserve">🖼  EVIDENCE PLACEHOLDER</w:t>
            </w:r>
          </w:p>
          <w:p>
            <w:pPr>
              <w:spacing w:after="20"/>
              <w:jc w:val="center"/>
            </w:pPr>
            <w:r>
              <w:rPr>
                <w:rFonts w:ascii="Calibri" w:cs="Calibri" w:eastAsia="Calibri" w:hAnsi="Calibri"/>
                <w:b/>
                <w:bCs/>
                <w:color w:val="1F2A44"/>
                <w:sz w:val="20"/>
                <w:szCs w:val="20"/>
              </w:rPr>
              <w:t xml:space="preserve">Figure 2 — Target IP Address</w:t>
            </w:r>
          </w:p>
          <w:p>
            <w:pPr>
              <w:jc w:val="center"/>
            </w:pPr>
            <w:r>
              <w:rPr>
                <w:rFonts w:ascii="Calibri" w:cs="Calibri" w:eastAsia="Calibri" w:hAnsi="Calibri"/>
                <w:i/>
                <w:iCs/>
                <w:color w:val="5B6472"/>
                <w:sz w:val="18"/>
                <w:szCs w:val="18"/>
              </w:rPr>
              <w:t xml:space="preserve">Target IP address assigned by the TryHackMe laboratory.</w:t>
            </w:r>
          </w:p>
        </w:tc>
      </w:tr>
    </w:tbl>
    <w:p>
      <w:pPr>
        <w:pStyle w:val="Heading2"/>
        <w:spacing w:after="140" w:before="320"/>
      </w:pPr>
      <w:r>
        <w:rPr>
          <w:rFonts w:ascii="Calibri" w:cs="Calibri" w:eastAsia="Calibri" w:hAnsi="Calibri"/>
          <w:b/>
          <w:bCs/>
          <w:color w:val="2E5AAC"/>
          <w:sz w:val="24"/>
          <w:szCs w:val="24"/>
        </w:rPr>
        <w:t xml:space="preserve">Step 2 — Verify Connectivity</w:t>
      </w:r>
    </w:p>
    <w:p>
      <w:pPr>
        <w:spacing w:after="160" w:line="276"/>
      </w:pPr>
      <w:r>
        <w:rPr>
          <w:rFonts w:ascii="Calibri" w:cs="Calibri" w:eastAsia="Calibri" w:hAnsi="Calibri"/>
          <w:color w:val="1A1A1A"/>
          <w:sz w:val="21"/>
          <w:szCs w:val="21"/>
        </w:rPr>
        <w:t xml:space="preserve">Connectivity to the target was verified before performing port enumeration.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ping -c 4 &lt;TARGET_IP&gt;</w:t>
            </w:r>
          </w:p>
        </w:tc>
      </w:tr>
    </w:tbl>
    <w:p>
      <w:pPr>
        <w:spacing w:after="160" w:line="276"/>
      </w:pPr>
      <w:r>
        <w:rPr>
          <w:rFonts w:ascii="Calibri" w:cs="Calibri" w:eastAsia="Calibri" w:hAnsi="Calibri"/>
          <w:color w:val="1A1A1A"/>
          <w:sz w:val="21"/>
          <w:szCs w:val="21"/>
        </w:rPr>
        <w:t xml:space="preserve">Expected evidence includes successful responses or another indication that the target was reachable.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7CEDD" w:sz="4"/>
              <w:left w:val="single" w:color="C7CEDD" w:sz="4"/>
              <w:bottom w:val="single" w:color="C7CEDD" w:sz="4"/>
              <w:right w:val="single" w:color="C7CEDD" w:sz="4"/>
            </w:tcBorders>
            <w:shd w:fill="EEF1F7" w:color="auto" w:val="clear"/>
            <w:tcMar>
              <w:top w:type="dxa" w:w="260"/>
              <w:left w:type="dxa" w:w="200"/>
              <w:bottom w:type="dxa" w:w="260"/>
              <w:right w:type="dxa" w:w="200"/>
            </w:tcMar>
          </w:tcPr>
          <w:p>
            <w:pPr>
              <w:spacing w:after="60"/>
              <w:jc w:val="center"/>
            </w:pPr>
            <w:r>
              <w:rPr>
                <w:rFonts w:ascii="Calibri" w:cs="Calibri" w:eastAsia="Calibri" w:hAnsi="Calibri"/>
                <w:b/>
                <w:bCs/>
                <w:color w:val="5B6472"/>
                <w:sz w:val="19"/>
                <w:szCs w:val="19"/>
              </w:rPr>
              <w:t xml:space="preserve">🖼  EVIDENCE PLACEHOLDER</w:t>
            </w:r>
          </w:p>
          <w:p>
            <w:pPr>
              <w:spacing w:after="20"/>
              <w:jc w:val="center"/>
            </w:pPr>
            <w:r>
              <w:rPr>
                <w:rFonts w:ascii="Calibri" w:cs="Calibri" w:eastAsia="Calibri" w:hAnsi="Calibri"/>
                <w:b/>
                <w:bCs/>
                <w:color w:val="1F2A44"/>
                <w:sz w:val="20"/>
                <w:szCs w:val="20"/>
              </w:rPr>
              <w:t xml:space="preserve">Figure 3 — Connectivity Verification</w:t>
            </w:r>
          </w:p>
          <w:p>
            <w:pPr>
              <w:jc w:val="center"/>
            </w:pPr>
            <w:r>
              <w:rPr>
                <w:rFonts w:ascii="Calibri" w:cs="Calibri" w:eastAsia="Calibri" w:hAnsi="Calibri"/>
                <w:i/>
                <w:iCs/>
                <w:color w:val="5B6472"/>
                <w:sz w:val="18"/>
                <w:szCs w:val="18"/>
              </w:rPr>
              <w:t xml:space="preserve">Connectivity verification against the target machine.</w:t>
            </w:r>
          </w:p>
        </w:tc>
      </w:tr>
    </w:tbl>
    <w:p>
      <w:pPr>
        <w:pStyle w:val="Heading2"/>
        <w:spacing w:after="140" w:before="320"/>
      </w:pPr>
      <w:r>
        <w:rPr>
          <w:rFonts w:ascii="Calibri" w:cs="Calibri" w:eastAsia="Calibri" w:hAnsi="Calibri"/>
          <w:b/>
          <w:bCs/>
          <w:color w:val="2E5AAC"/>
          <w:sz w:val="24"/>
          <w:szCs w:val="24"/>
        </w:rPr>
        <w:t xml:space="preserve">Step 3 — Perform Initial Port Scan</w:t>
      </w:r>
    </w:p>
    <w:p>
      <w:pPr>
        <w:spacing w:after="160" w:line="276"/>
      </w:pPr>
      <w:r>
        <w:rPr>
          <w:rFonts w:ascii="Calibri" w:cs="Calibri" w:eastAsia="Calibri" w:hAnsi="Calibri"/>
          <w:color w:val="1A1A1A"/>
          <w:sz w:val="21"/>
          <w:szCs w:val="21"/>
        </w:rPr>
        <w:t xml:space="preserve">An initial Nmap scan was performed to identify commonly exposed TCP 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&lt;TARGET_IP&gt;</w:t>
            </w:r>
          </w:p>
        </w:tc>
      </w:tr>
    </w:tbl>
    <w:p>
      <w:pPr>
        <w:spacing w:after="160" w:line="276"/>
      </w:pPr>
      <w:r>
        <w:rPr>
          <w:rFonts w:ascii="Calibri" w:cs="Calibri" w:eastAsia="Calibri" w:hAnsi="Calibri"/>
          <w:color w:val="1A1A1A"/>
          <w:sz w:val="21"/>
          <w:szCs w:val="21"/>
        </w:rPr>
        <w:t xml:space="preserve">The scan results were reviewed to identify ports reported as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7CEDD" w:sz="4"/>
              <w:left w:val="single" w:color="C7CEDD" w:sz="4"/>
              <w:bottom w:val="single" w:color="C7CEDD" w:sz="4"/>
              <w:right w:val="single" w:color="C7CEDD" w:sz="4"/>
            </w:tcBorders>
            <w:shd w:fill="EEF1F7" w:color="auto" w:val="clear"/>
            <w:tcMar>
              <w:top w:type="dxa" w:w="260"/>
              <w:left w:type="dxa" w:w="200"/>
              <w:bottom w:type="dxa" w:w="260"/>
              <w:right w:type="dxa" w:w="200"/>
            </w:tcMar>
          </w:tcPr>
          <w:p>
            <w:pPr>
              <w:spacing w:after="60"/>
              <w:jc w:val="center"/>
            </w:pPr>
            <w:r>
              <w:rPr>
                <w:rFonts w:ascii="Calibri" w:cs="Calibri" w:eastAsia="Calibri" w:hAnsi="Calibri"/>
                <w:b/>
                <w:bCs/>
                <w:color w:val="5B6472"/>
                <w:sz w:val="19"/>
                <w:szCs w:val="19"/>
              </w:rPr>
              <w:t xml:space="preserve">🖼  EVIDENCE PLACEHOLDER</w:t>
            </w:r>
          </w:p>
          <w:p>
            <w:pPr>
              <w:spacing w:after="20"/>
              <w:jc w:val="center"/>
            </w:pPr>
            <w:r>
              <w:rPr>
                <w:rFonts w:ascii="Calibri" w:cs="Calibri" w:eastAsia="Calibri" w:hAnsi="Calibri"/>
                <w:b/>
                <w:bCs/>
                <w:color w:val="1F2A44"/>
                <w:sz w:val="20"/>
                <w:szCs w:val="20"/>
              </w:rPr>
              <w:t xml:space="preserve">Figure 4 — Initial Nmap Scan</w:t>
            </w:r>
          </w:p>
          <w:p>
            <w:pPr>
              <w:jc w:val="center"/>
            </w:pPr>
            <w:r>
              <w:rPr>
                <w:rFonts w:ascii="Calibri" w:cs="Calibri" w:eastAsia="Calibri" w:hAnsi="Calibri"/>
                <w:i/>
                <w:iCs/>
                <w:color w:val="5B6472"/>
                <w:sz w:val="18"/>
                <w:szCs w:val="18"/>
              </w:rPr>
              <w:t xml:space="preserve">Initial Nmap scan showing discovered TCP ports.</w:t>
            </w:r>
          </w:p>
        </w:tc>
      </w:tr>
    </w:tbl>
    <w:p>
      <w:pPr>
        <w:pStyle w:val="Heading2"/>
        <w:spacing w:after="140" w:before="320"/>
      </w:pPr>
      <w:r>
        <w:rPr>
          <w:rFonts w:ascii="Calibri" w:cs="Calibri" w:eastAsia="Calibri" w:hAnsi="Calibri"/>
          <w:b/>
          <w:bCs/>
          <w:color w:val="2E5AAC"/>
          <w:sz w:val="24"/>
          <w:szCs w:val="24"/>
        </w:rPr>
        <w:t xml:space="preserve">Step 4 — Perform Full TCP Port Enumeration</w:t>
      </w:r>
    </w:p>
    <w:p>
      <w:pPr>
        <w:spacing w:after="160" w:line="276"/>
      </w:pPr>
      <w:r>
        <w:rPr>
          <w:rFonts w:ascii="Calibri" w:cs="Calibri" w:eastAsia="Calibri" w:hAnsi="Calibri"/>
          <w:color w:val="1A1A1A"/>
          <w:sz w:val="21"/>
          <w:szCs w:val="21"/>
        </w:rPr>
        <w:t xml:space="preserve">To avoid relying only on Nmap's default port selection, a full TCP port scan was performed.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-p- &lt;TARGET_IP&gt;</w:t>
            </w:r>
          </w:p>
        </w:tc>
      </w:tr>
    </w:tbl>
    <w:p>
      <w:pPr>
        <w:spacing w:after="160" w:line="276"/>
      </w:pPr>
      <w:r>
        <w:rPr>
          <w:rFonts w:ascii="Calibri" w:cs="Calibri" w:eastAsia="Calibri" w:hAnsi="Calibri"/>
          <w:color w:val="1A1A1A"/>
          <w:sz w:val="21"/>
          <w:szCs w:val="21"/>
        </w:rPr>
        <w:t xml:space="preserve">The -p- option instructs Nmap to scan TCP ports from 1 through 65535.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7CEDD" w:sz="4"/>
              <w:left w:val="single" w:color="C7CEDD" w:sz="4"/>
              <w:bottom w:val="single" w:color="C7CEDD" w:sz="4"/>
              <w:right w:val="single" w:color="C7CEDD" w:sz="4"/>
            </w:tcBorders>
            <w:shd w:fill="EEF1F7" w:color="auto" w:val="clear"/>
            <w:tcMar>
              <w:top w:type="dxa" w:w="260"/>
              <w:left w:type="dxa" w:w="200"/>
              <w:bottom w:type="dxa" w:w="260"/>
              <w:right w:type="dxa" w:w="200"/>
            </w:tcMar>
          </w:tcPr>
          <w:p>
            <w:pPr>
              <w:spacing w:after="60"/>
              <w:jc w:val="center"/>
            </w:pPr>
            <w:r>
              <w:rPr>
                <w:rFonts w:ascii="Calibri" w:cs="Calibri" w:eastAsia="Calibri" w:hAnsi="Calibri"/>
                <w:b/>
                <w:bCs/>
                <w:color w:val="5B6472"/>
                <w:sz w:val="19"/>
                <w:szCs w:val="19"/>
              </w:rPr>
              <w:t xml:space="preserve">🖼  EVIDENCE PLACEHOLDER</w:t>
            </w:r>
          </w:p>
          <w:p>
            <w:pPr>
              <w:spacing w:after="20"/>
              <w:jc w:val="center"/>
            </w:pPr>
            <w:r>
              <w:rPr>
                <w:rFonts w:ascii="Calibri" w:cs="Calibri" w:eastAsia="Calibri" w:hAnsi="Calibri"/>
                <w:b/>
                <w:bCs/>
                <w:color w:val="1F2A44"/>
                <w:sz w:val="20"/>
                <w:szCs w:val="20"/>
              </w:rPr>
              <w:t xml:space="preserve">Figure 5 — Full TCP Port Enumeration</w:t>
            </w:r>
          </w:p>
          <w:p>
            <w:pPr>
              <w:jc w:val="center"/>
            </w:pPr>
            <w:r>
              <w:rPr>
                <w:rFonts w:ascii="Calibri" w:cs="Calibri" w:eastAsia="Calibri" w:hAnsi="Calibri"/>
                <w:i/>
                <w:iCs/>
                <w:color w:val="5B6472"/>
                <w:sz w:val="18"/>
                <w:szCs w:val="18"/>
              </w:rPr>
              <w:t xml:space="preserve">Full TCP port enumeration results.</w:t>
            </w:r>
          </w:p>
        </w:tc>
      </w:tr>
    </w:tbl>
    <w:p>
      <w:pPr>
        <w:pStyle w:val="Heading2"/>
        <w:spacing w:after="140" w:before="320"/>
      </w:pPr>
      <w:r>
        <w:rPr>
          <w:rFonts w:ascii="Calibri" w:cs="Calibri" w:eastAsia="Calibri" w:hAnsi="Calibri"/>
          <w:b/>
          <w:bCs/>
          <w:color w:val="2E5AAC"/>
          <w:sz w:val="24"/>
          <w:szCs w:val="24"/>
        </w:rPr>
        <w:t xml:space="preserve">Step 5 — Identify Services and Versions</w:t>
      </w:r>
    </w:p>
    <w:p>
      <w:pPr>
        <w:spacing w:after="160" w:line="276"/>
      </w:pPr>
      <w:r>
        <w:rPr>
          <w:rFonts w:ascii="Calibri" w:cs="Calibri" w:eastAsia="Calibri" w:hAnsi="Calibri"/>
          <w:color w:val="1A1A1A"/>
          <w:sz w:val="21"/>
          <w:szCs w:val="21"/>
        </w:rPr>
        <w:t xml:space="preserve">After identifying open ports, service/version detection was performed.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-sV -p &lt;OPEN_PORTS&gt; &lt;TARGET_IP&gt;</w:t>
            </w:r>
          </w:p>
        </w:tc>
      </w:tr>
    </w:tbl>
    <w:p>
      <w:pPr>
        <w:spacing w:after="160" w:line="276"/>
      </w:pPr>
      <w:r>
        <w:rPr>
          <w:rFonts w:ascii="Calibri" w:cs="Calibri" w:eastAsia="Calibri" w:hAnsi="Calibri"/>
          <w:color w:val="1A1A1A"/>
          <w:sz w:val="21"/>
          <w:szCs w:val="21"/>
        </w:rPr>
        <w:t xml:space="preserve">For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-sV -p 22,80,443 &lt;TARGET_IP&gt;</w:t>
            </w:r>
          </w:p>
        </w:tc>
      </w:tr>
    </w:tbl>
    <w:p>
      <w:pPr>
        <w:spacing w:after="160" w:line="276"/>
      </w:pPr>
      <w:r>
        <w:rPr>
          <w:rFonts w:ascii="Calibri" w:cs="Calibri" w:eastAsia="Calibri" w:hAnsi="Calibri"/>
          <w:color w:val="1A1A1A"/>
          <w:sz w:val="21"/>
          <w:szCs w:val="21"/>
        </w:rPr>
        <w:t xml:space="preserve">This step helps associate open ports with services and, where possible, their detected versions.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7CEDD" w:sz="4"/>
              <w:left w:val="single" w:color="C7CEDD" w:sz="4"/>
              <w:bottom w:val="single" w:color="C7CEDD" w:sz="4"/>
              <w:right w:val="single" w:color="C7CEDD" w:sz="4"/>
            </w:tcBorders>
            <w:shd w:fill="EEF1F7" w:color="auto" w:val="clear"/>
            <w:tcMar>
              <w:top w:type="dxa" w:w="260"/>
              <w:left w:type="dxa" w:w="200"/>
              <w:bottom w:type="dxa" w:w="260"/>
              <w:right w:type="dxa" w:w="200"/>
            </w:tcMar>
          </w:tcPr>
          <w:p>
            <w:pPr>
              <w:spacing w:after="60"/>
              <w:jc w:val="center"/>
            </w:pPr>
            <w:r>
              <w:rPr>
                <w:rFonts w:ascii="Calibri" w:cs="Calibri" w:eastAsia="Calibri" w:hAnsi="Calibri"/>
                <w:b/>
                <w:bCs/>
                <w:color w:val="5B6472"/>
                <w:sz w:val="19"/>
                <w:szCs w:val="19"/>
              </w:rPr>
              <w:t xml:space="preserve">🖼  EVIDENCE PLACEHOLDER</w:t>
            </w:r>
          </w:p>
          <w:p>
            <w:pPr>
              <w:spacing w:after="20"/>
              <w:jc w:val="center"/>
            </w:pPr>
            <w:r>
              <w:rPr>
                <w:rFonts w:ascii="Calibri" w:cs="Calibri" w:eastAsia="Calibri" w:hAnsi="Calibri"/>
                <w:b/>
                <w:bCs/>
                <w:color w:val="1F2A44"/>
                <w:sz w:val="20"/>
                <w:szCs w:val="20"/>
              </w:rPr>
              <w:t xml:space="preserve">Figure 6 — Service/Version Detection</w:t>
            </w:r>
          </w:p>
          <w:p>
            <w:pPr>
              <w:jc w:val="center"/>
            </w:pPr>
            <w:r>
              <w:rPr>
                <w:rFonts w:ascii="Calibri" w:cs="Calibri" w:eastAsia="Calibri" w:hAnsi="Calibri"/>
                <w:i/>
                <w:iCs/>
                <w:color w:val="5B6472"/>
                <w:sz w:val="18"/>
                <w:szCs w:val="18"/>
              </w:rPr>
              <w:t xml:space="preserve">Nmap service/version detection results.</w:t>
            </w:r>
          </w:p>
        </w:tc>
      </w:tr>
    </w:tbl>
    <w:p>
      <w:r>
        <w:br w:type="page"/>
      </w:r>
    </w:p>
    <w:p>
      <w:pPr>
        <w:pStyle w:val="Heading1"/>
        <w:pBdr>
          <w:bottom w:val="single" w:color="2E5AAC" w:sz="6" w:space="4"/>
        </w:pBdr>
        <w:spacing w:after="200" w:before="480"/>
      </w:pPr>
      <w:r>
        <w:rPr>
          <w:rFonts w:ascii="Calibri" w:cs="Calibri" w:eastAsia="Calibri" w:hAnsi="Calibri"/>
          <w:b/>
          <w:bCs/>
          <w:color w:val="1F2A44"/>
          <w:sz w:val="30"/>
          <w:szCs w:val="30"/>
        </w:rPr>
        <w:t xml:space="preserve">7. Results</w:t>
      </w:r>
    </w:p>
    <w:p>
      <w:pPr>
        <w:spacing w:after="160" w:line="276"/>
      </w:pPr>
      <w:r>
        <w:rPr>
          <w:rFonts w:ascii="Calibri" w:cs="Calibri" w:eastAsia="Calibri" w:hAnsi="Calibri"/>
          <w:color w:val="1A1A1A"/>
          <w:sz w:val="21"/>
          <w:szCs w:val="21"/>
        </w:rPr>
        <w:t xml:space="preserve">The discovered ports should be recorded below using the actual output from your scan.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72"/>
        <w:gridCol w:w="1407"/>
        <w:gridCol w:w="1172"/>
        <w:gridCol w:w="1875"/>
        <w:gridCol w:w="1641"/>
        <w:gridCol w:w="2813"/>
      </w:tblGrid>
      <w:tr>
        <w:trPr>
          <w:tblHeader/>
        </w:trPr>
        <w:tc>
          <w:tcPr>
            <w:tcW w:type="dxa" w:w="1172"/>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Port</w:t>
            </w:r>
          </w:p>
        </w:tc>
        <w:tc>
          <w:tcPr>
            <w:tcW w:type="dxa" w:w="1407"/>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Protocol</w:t>
            </w:r>
          </w:p>
        </w:tc>
        <w:tc>
          <w:tcPr>
            <w:tcW w:type="dxa" w:w="1172"/>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State</w:t>
            </w:r>
          </w:p>
        </w:tc>
        <w:tc>
          <w:tcPr>
            <w:tcW w:type="dxa" w:w="1875"/>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Service</w:t>
            </w:r>
          </w:p>
        </w:tc>
        <w:tc>
          <w:tcPr>
            <w:tcW w:type="dxa" w:w="1641"/>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Version</w:t>
            </w:r>
          </w:p>
        </w:tc>
        <w:tc>
          <w:tcPr>
            <w:tcW w:type="dxa" w:w="2813"/>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Notes</w:t>
            </w:r>
          </w:p>
        </w:tc>
      </w:tr>
      <w:tr>
        <w:tc>
          <w:tcPr>
            <w:tcW w:type="dxa" w:w="117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&lt;PORT&gt;</w:t>
            </w:r>
          </w:p>
        </w:tc>
        <w:tc>
          <w:tcPr>
            <w:tcW w:type="dxa" w:w="1407"/>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TCP</w:t>
            </w:r>
          </w:p>
        </w:tc>
        <w:tc>
          <w:tcPr>
            <w:tcW w:type="dxa" w:w="117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Open</w:t>
            </w:r>
          </w:p>
        </w:tc>
        <w:tc>
          <w:tcPr>
            <w:tcW w:type="dxa" w:w="1875"/>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&lt;SERVICE&gt;</w:t>
            </w:r>
          </w:p>
        </w:tc>
        <w:tc>
          <w:tcPr>
            <w:tcW w:type="dxa" w:w="1641"/>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&lt;VERSION&gt;</w:t>
            </w:r>
          </w:p>
        </w:tc>
        <w:tc>
          <w:tcPr>
            <w:tcW w:type="dxa" w:w="2813"/>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&lt;OBSERVATION&gt;</w:t>
            </w:r>
          </w:p>
        </w:tc>
      </w:tr>
      <w:tr>
        <w:tc>
          <w:tcPr>
            <w:tcW w:type="dxa" w:w="117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&lt;PORT&gt;</w:t>
            </w:r>
          </w:p>
        </w:tc>
        <w:tc>
          <w:tcPr>
            <w:tcW w:type="dxa" w:w="1407"/>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TCP</w:t>
            </w:r>
          </w:p>
        </w:tc>
        <w:tc>
          <w:tcPr>
            <w:tcW w:type="dxa" w:w="117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Open</w:t>
            </w:r>
          </w:p>
        </w:tc>
        <w:tc>
          <w:tcPr>
            <w:tcW w:type="dxa" w:w="1875"/>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&lt;SERVICE&gt;</w:t>
            </w:r>
          </w:p>
        </w:tc>
        <w:tc>
          <w:tcPr>
            <w:tcW w:type="dxa" w:w="1641"/>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&lt;VERSION&gt;</w:t>
            </w:r>
          </w:p>
        </w:tc>
        <w:tc>
          <w:tcPr>
            <w:tcW w:type="dxa" w:w="2813"/>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&lt;OBSERVATION&gt;</w:t>
            </w:r>
          </w:p>
        </w:tc>
      </w:tr>
      <w:tr>
        <w:tc>
          <w:tcPr>
            <w:tcW w:type="dxa" w:w="117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&lt;PORT&gt;</w:t>
            </w:r>
          </w:p>
        </w:tc>
        <w:tc>
          <w:tcPr>
            <w:tcW w:type="dxa" w:w="1407"/>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TCP</w:t>
            </w:r>
          </w:p>
        </w:tc>
        <w:tc>
          <w:tcPr>
            <w:tcW w:type="dxa" w:w="117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Open</w:t>
            </w:r>
          </w:p>
        </w:tc>
        <w:tc>
          <w:tcPr>
            <w:tcW w:type="dxa" w:w="1875"/>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&lt;SERVICE&gt;</w:t>
            </w:r>
          </w:p>
        </w:tc>
        <w:tc>
          <w:tcPr>
            <w:tcW w:type="dxa" w:w="1641"/>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&lt;VERSION&gt;</w:t>
            </w:r>
          </w:p>
        </w:tc>
        <w:tc>
          <w:tcPr>
            <w:tcW w:type="dxa" w:w="2813"/>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&lt;OBSERVATION&gt;</w:t>
            </w:r>
          </w:p>
        </w:tc>
      </w:tr>
    </w:tbl>
    <w:p>
      <w:pPr>
        <w:spacing w:after="160"/>
      </w:pPr>
    </w:p>
    <w:p>
      <w:pPr>
        <w:spacing w:after="100" w:before="200"/>
      </w:pPr>
      <w:r>
        <w:rPr>
          <w:rFonts w:ascii="Calibri" w:cs="Calibri" w:eastAsia="Calibri" w:hAnsi="Calibri"/>
          <w:b/>
          <w:bCs/>
          <w:color w:val="1F2A44"/>
          <w:sz w:val="22"/>
          <w:szCs w:val="22"/>
        </w:rPr>
        <w:t xml:space="preserve">Example Format (illustrative only — not evidence from this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70"/>
        <w:gridCol w:w="1680"/>
        <w:gridCol w:w="1470"/>
        <w:gridCol w:w="2310"/>
        <w:gridCol w:w="3150"/>
      </w:tblGrid>
      <w:tr>
        <w:trPr>
          <w:tblHeader/>
        </w:trPr>
        <w:tc>
          <w:tcPr>
            <w:tcW w:type="dxa" w:w="1470"/>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Port</w:t>
            </w:r>
          </w:p>
        </w:tc>
        <w:tc>
          <w:tcPr>
            <w:tcW w:type="dxa" w:w="1680"/>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Protocol</w:t>
            </w:r>
          </w:p>
        </w:tc>
        <w:tc>
          <w:tcPr>
            <w:tcW w:type="dxa" w:w="1470"/>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State</w:t>
            </w:r>
          </w:p>
        </w:tc>
        <w:tc>
          <w:tcPr>
            <w:tcW w:type="dxa" w:w="2310"/>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Service</w:t>
            </w:r>
          </w:p>
        </w:tc>
        <w:tc>
          <w:tcPr>
            <w:tcW w:type="dxa" w:w="3150"/>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Version</w:t>
            </w:r>
          </w:p>
        </w:tc>
      </w:tr>
      <w:tr>
        <w:tc>
          <w:tcPr>
            <w:tcW w:type="dxa" w:w="147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22</w:t>
            </w:r>
          </w:p>
        </w:tc>
        <w:tc>
          <w:tcPr>
            <w:tcW w:type="dxa" w:w="168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TCP</w:t>
            </w:r>
          </w:p>
        </w:tc>
        <w:tc>
          <w:tcPr>
            <w:tcW w:type="dxa" w:w="147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Open</w:t>
            </w:r>
          </w:p>
        </w:tc>
        <w:tc>
          <w:tcPr>
            <w:tcW w:type="dxa" w:w="231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SSH</w:t>
            </w:r>
          </w:p>
        </w:tc>
        <w:tc>
          <w:tcPr>
            <w:tcW w:type="dxa" w:w="315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&lt;detected version&gt;</w:t>
            </w:r>
          </w:p>
        </w:tc>
      </w:tr>
      <w:tr>
        <w:tc>
          <w:tcPr>
            <w:tcW w:type="dxa" w:w="147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80</w:t>
            </w:r>
          </w:p>
        </w:tc>
        <w:tc>
          <w:tcPr>
            <w:tcW w:type="dxa" w:w="168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TCP</w:t>
            </w:r>
          </w:p>
        </w:tc>
        <w:tc>
          <w:tcPr>
            <w:tcW w:type="dxa" w:w="147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Open</w:t>
            </w:r>
          </w:p>
        </w:tc>
        <w:tc>
          <w:tcPr>
            <w:tcW w:type="dxa" w:w="231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HTTP</w:t>
            </w:r>
          </w:p>
        </w:tc>
        <w:tc>
          <w:tcPr>
            <w:tcW w:type="dxa" w:w="315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&lt;detected version&gt;</w:t>
            </w:r>
          </w:p>
        </w:tc>
      </w:tr>
    </w:tbl>
    <w:p>
      <w:pPr>
        <w:pStyle w:val="Heading1"/>
        <w:pBdr>
          <w:bottom w:val="single" w:color="2E5AAC" w:sz="6" w:space="4"/>
        </w:pBdr>
        <w:spacing w:after="200" w:before="480"/>
      </w:pPr>
      <w:r>
        <w:rPr>
          <w:rFonts w:ascii="Calibri" w:cs="Calibri" w:eastAsia="Calibri" w:hAnsi="Calibri"/>
          <w:b/>
          <w:bCs/>
          <w:color w:val="1F2A44"/>
          <w:sz w:val="30"/>
          <w:szCs w:val="30"/>
        </w:rPr>
        <w:t xml:space="preserve">8. Key Findings</w:t>
      </w:r>
    </w:p>
    <w:p>
      <w:pPr>
        <w:pStyle w:val="Heading2"/>
        <w:spacing w:after="140" w:before="320"/>
      </w:pPr>
      <w:r>
        <w:rPr>
          <w:rFonts w:ascii="Calibri" w:cs="Calibri" w:eastAsia="Calibri" w:hAnsi="Calibri"/>
          <w:b/>
          <w:bCs/>
          <w:color w:val="2E5AAC"/>
          <w:sz w:val="24"/>
          <w:szCs w:val="24"/>
        </w:rPr>
        <w:t xml:space="preserve">Finding 1 — Open TCP Ports Identified</w:t>
      </w:r>
    </w:p>
    <w:p>
      <w:pPr>
        <w:spacing w:after="160" w:line="276"/>
      </w:pPr>
      <w:r>
        <w:rPr>
          <w:rFonts w:ascii="Calibri" w:cs="Calibri" w:eastAsia="Calibri" w:hAnsi="Calibri"/>
          <w:color w:val="1A1A1A"/>
          <w:sz w:val="21"/>
          <w:szCs w:val="21"/>
        </w:rPr>
        <w:t xml:space="preserve">The reconnaissance identified the following TCP ports as open:</w:t>
      </w:r>
    </w:p>
    <w:p>
      <w:pPr>
        <w:pStyle w:val="ListParagraph"/>
        <w:numPr>
          <w:ilvl w:val="0"/>
          <w:numId w:val="2"/>
        </w:numPr>
        <w:spacing w:after="80"/>
      </w:pPr>
      <w:r>
        <w:rPr>
          <w:rFonts w:ascii="Calibri" w:cs="Calibri" w:eastAsia="Calibri" w:hAnsi="Calibri"/>
          <w:color w:val="1A1A1A"/>
          <w:sz w:val="21"/>
          <w:szCs w:val="21"/>
        </w:rPr>
        <w:t xml:space="preserve">&lt;PORT&gt;/tcp — &lt;SERVICE&gt;</w:t>
      </w:r>
    </w:p>
    <w:p>
      <w:pPr>
        <w:pStyle w:val="ListParagraph"/>
        <w:numPr>
          <w:ilvl w:val="0"/>
          <w:numId w:val="2"/>
        </w:numPr>
        <w:spacing w:after="80"/>
      </w:pPr>
      <w:r>
        <w:rPr>
          <w:rFonts w:ascii="Calibri" w:cs="Calibri" w:eastAsia="Calibri" w:hAnsi="Calibri"/>
          <w:color w:val="1A1A1A"/>
          <w:sz w:val="21"/>
          <w:szCs w:val="21"/>
        </w:rPr>
        <w:t xml:space="preserve">&lt;PORT&gt;/tcp — &lt;SERVICE&gt;</w:t>
      </w:r>
    </w:p>
    <w:p>
      <w:pPr>
        <w:pStyle w:val="ListParagraph"/>
        <w:numPr>
          <w:ilvl w:val="0"/>
          <w:numId w:val="2"/>
        </w:numPr>
        <w:spacing w:after="80"/>
      </w:pPr>
      <w:r>
        <w:rPr>
          <w:rFonts w:ascii="Calibri" w:cs="Calibri" w:eastAsia="Calibri" w:hAnsi="Calibri"/>
          <w:color w:val="1A1A1A"/>
          <w:sz w:val="21"/>
          <w:szCs w:val="21"/>
        </w:rPr>
        <w:t xml:space="preserve">&lt;PORT&gt;/tcp — &lt;SERVICE&gt;</w:t>
      </w:r>
    </w:p>
    <w:p>
      <w:pPr>
        <w:spacing w:after="160" w:line="276"/>
      </w:pPr>
      <w:r>
        <w:rPr>
          <w:rFonts w:ascii="Calibri" w:cs="Calibri" w:eastAsia="Calibri" w:hAnsi="Calibri"/>
          <w:color w:val="1A1A1A"/>
          <w:sz w:val="21"/>
          <w:szCs w:val="21"/>
        </w:rPr>
        <w:t xml:space="preserve">These ports represent network-accessible services running on the target.</w:t>
      </w:r>
    </w:p>
    <w:p>
      <w:pPr>
        <w:pStyle w:val="Heading2"/>
        <w:spacing w:after="140" w:before="320"/>
      </w:pPr>
      <w:r>
        <w:rPr>
          <w:rFonts w:ascii="Calibri" w:cs="Calibri" w:eastAsia="Calibri" w:hAnsi="Calibri"/>
          <w:b/>
          <w:bCs/>
          <w:color w:val="2E5AAC"/>
          <w:sz w:val="24"/>
          <w:szCs w:val="24"/>
        </w:rPr>
        <w:t xml:space="preserve">Finding 2 — Service Identification</w:t>
      </w:r>
    </w:p>
    <w:p>
      <w:pPr>
        <w:spacing w:after="160" w:line="276"/>
      </w:pPr>
      <w:r>
        <w:rPr>
          <w:rFonts w:ascii="Calibri" w:cs="Calibri" w:eastAsia="Calibri" w:hAnsi="Calibri"/>
          <w:color w:val="1A1A1A"/>
          <w:sz w:val="21"/>
          <w:szCs w:val="21"/>
        </w:rPr>
        <w:t xml:space="preserve">Nmap service detection was used to determine the services associated with the discovered 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&lt;PORT&gt;   &lt;SERVICE&gt;   &lt;VERSION&gt;</w:t>
            </w:r>
          </w:p>
          <w:p>
            <w:pPr>
              <w:spacing w:after="0"/>
            </w:pPr>
            <w:r>
              <w:rPr>
                <w:rFonts w:ascii="Consolas" w:cs="Consolas" w:eastAsia="Consolas" w:hAnsi="Consolas"/>
                <w:color w:val="D4D4E8"/>
                <w:sz w:val="19"/>
                <w:szCs w:val="19"/>
              </w:rPr>
              <w:t xml:space="preserve">&lt;PORT&gt;   &lt;SERVICE&gt;   &lt;VERSION&gt;</w:t>
            </w:r>
          </w:p>
        </w:tc>
      </w:tr>
    </w:tbl>
    <w:p>
      <w:pPr>
        <w:pStyle w:val="Heading2"/>
        <w:spacing w:after="140" w:before="320"/>
      </w:pPr>
      <w:r>
        <w:rPr>
          <w:rFonts w:ascii="Calibri" w:cs="Calibri" w:eastAsia="Calibri" w:hAnsi="Calibri"/>
          <w:b/>
          <w:bCs/>
          <w:color w:val="2E5AAC"/>
          <w:sz w:val="24"/>
          <w:szCs w:val="24"/>
        </w:rPr>
        <w:t xml:space="preserve">Finding 3 — Potential Attack Surface</w:t>
      </w:r>
    </w:p>
    <w:p>
      <w:pPr>
        <w:spacing w:after="160" w:line="276"/>
      </w:pPr>
      <w:r>
        <w:rPr>
          <w:rFonts w:ascii="Calibri" w:cs="Calibri" w:eastAsia="Calibri" w:hAnsi="Calibri"/>
          <w:color w:val="1A1A1A"/>
          <w:sz w:val="21"/>
          <w:szCs w:val="21"/>
        </w:rPr>
        <w:t xml:space="preserve">Every externally accessible service represents a potential attack surface.</w:t>
      </w:r>
    </w:p>
    <w:p>
      <w:pPr>
        <w:spacing w:after="160" w:line="276"/>
      </w:pPr>
      <w:r>
        <w:rPr>
          <w:rFonts w:ascii="Calibri" w:cs="Calibri" w:eastAsia="Calibri" w:hAnsi="Calibri"/>
          <w:color w:val="1A1A1A"/>
          <w:sz w:val="21"/>
          <w:szCs w:val="21"/>
        </w:rPr>
        <w:t xml:space="preserve">The presence of an open port does not, by itself, prove that the service is vulnerable. Further investigation would be required to determine whether the detected service contains configuration weaknesses, outdated software, authentication weaknesses, or known vulnerabilities.</w:t>
      </w:r>
    </w:p>
    <w:p>
      <w:r>
        <w:br w:type="page"/>
      </w:r>
    </w:p>
    <w:p>
      <w:pPr>
        <w:pStyle w:val="Heading1"/>
        <w:pBdr>
          <w:bottom w:val="single" w:color="2E5AAC" w:sz="6" w:space="4"/>
        </w:pBdr>
        <w:spacing w:after="200" w:before="480"/>
      </w:pPr>
      <w:r>
        <w:rPr>
          <w:rFonts w:ascii="Calibri" w:cs="Calibri" w:eastAsia="Calibri" w:hAnsi="Calibri"/>
          <w:b/>
          <w:bCs/>
          <w:color w:val="1F2A44"/>
          <w:sz w:val="30"/>
          <w:szCs w:val="30"/>
        </w:rPr>
        <w:t xml:space="preserve">9. Evidence Summary</w:t>
      </w:r>
    </w:p>
    <w:p>
      <w:pPr>
        <w:spacing w:after="160" w:line="276"/>
      </w:pPr>
      <w:r>
        <w:rPr>
          <w:rFonts w:ascii="Calibri" w:cs="Calibri" w:eastAsia="Calibri" w:hAnsi="Calibri"/>
          <w:color w:val="1A1A1A"/>
          <w:sz w:val="21"/>
          <w:szCs w:val="21"/>
        </w:rPr>
        <w:t xml:space="preserve">The following evidence should be included with the final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33"/>
        <w:gridCol w:w="3665"/>
        <w:gridCol w:w="4582"/>
      </w:tblGrid>
      <w:tr>
        <w:trPr>
          <w:tblHeader/>
        </w:trPr>
        <w:tc>
          <w:tcPr>
            <w:tcW w:type="dxa" w:w="1833"/>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Evidence</w:t>
            </w:r>
          </w:p>
        </w:tc>
        <w:tc>
          <w:tcPr>
            <w:tcW w:type="dxa" w:w="3665"/>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c>
          <w:tcPr>
            <w:tcW w:type="dxa" w:w="4582"/>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File</w:t>
            </w:r>
          </w:p>
        </w:tc>
      </w:tr>
      <w:tr>
        <w:tc>
          <w:tcPr>
            <w:tcW w:type="dxa" w:w="1833"/>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 1</w:t>
            </w:r>
          </w:p>
        </w:tc>
        <w:tc>
          <w:tcPr>
            <w:tcW w:type="dxa" w:w="3665"/>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TryHackMe target machine</w:t>
            </w:r>
          </w:p>
        </w:tc>
        <w:tc>
          <w:tcPr>
            <w:tcW w:type="dxa" w:w="458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screenshots/01-target-machine.png</w:t>
            </w:r>
          </w:p>
        </w:tc>
      </w:tr>
      <w:tr>
        <w:tc>
          <w:tcPr>
            <w:tcW w:type="dxa" w:w="1833"/>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 2</w:t>
            </w:r>
          </w:p>
        </w:tc>
        <w:tc>
          <w:tcPr>
            <w:tcW w:type="dxa" w:w="3665"/>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Target IP address</w:t>
            </w:r>
          </w:p>
        </w:tc>
        <w:tc>
          <w:tcPr>
            <w:tcW w:type="dxa" w:w="458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screenshots/02-target-ip.png</w:t>
            </w:r>
          </w:p>
        </w:tc>
      </w:tr>
      <w:tr>
        <w:tc>
          <w:tcPr>
            <w:tcW w:type="dxa" w:w="1833"/>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 3</w:t>
            </w:r>
          </w:p>
        </w:tc>
        <w:tc>
          <w:tcPr>
            <w:tcW w:type="dxa" w:w="3665"/>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Connectivity test</w:t>
            </w:r>
          </w:p>
        </w:tc>
        <w:tc>
          <w:tcPr>
            <w:tcW w:type="dxa" w:w="458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screenshots/03-connectivity-test.png</w:t>
            </w:r>
          </w:p>
        </w:tc>
      </w:tr>
      <w:tr>
        <w:tc>
          <w:tcPr>
            <w:tcW w:type="dxa" w:w="1833"/>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 4</w:t>
            </w:r>
          </w:p>
        </w:tc>
        <w:tc>
          <w:tcPr>
            <w:tcW w:type="dxa" w:w="3665"/>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Initial Nmap scan</w:t>
            </w:r>
          </w:p>
        </w:tc>
        <w:tc>
          <w:tcPr>
            <w:tcW w:type="dxa" w:w="458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screenshots/04-initial-nmap-scan.png</w:t>
            </w:r>
          </w:p>
        </w:tc>
      </w:tr>
      <w:tr>
        <w:tc>
          <w:tcPr>
            <w:tcW w:type="dxa" w:w="1833"/>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 5</w:t>
            </w:r>
          </w:p>
        </w:tc>
        <w:tc>
          <w:tcPr>
            <w:tcW w:type="dxa" w:w="3665"/>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Full TCP scan</w:t>
            </w:r>
          </w:p>
        </w:tc>
        <w:tc>
          <w:tcPr>
            <w:tcW w:type="dxa" w:w="4582"/>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screenshots/05-full-port-scan.png</w:t>
            </w:r>
          </w:p>
        </w:tc>
      </w:tr>
      <w:tr>
        <w:tc>
          <w:tcPr>
            <w:tcW w:type="dxa" w:w="1833"/>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 6</w:t>
            </w:r>
          </w:p>
        </w:tc>
        <w:tc>
          <w:tcPr>
            <w:tcW w:type="dxa" w:w="3665"/>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Service/version detection</w:t>
            </w:r>
          </w:p>
        </w:tc>
        <w:tc>
          <w:tcPr>
            <w:tcW w:type="dxa" w:w="4582"/>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screenshots/06-service-detection.png</w:t>
            </w:r>
          </w:p>
        </w:tc>
      </w:tr>
    </w:tbl>
    <w:p>
      <w:pPr>
        <w:pStyle w:val="Heading1"/>
        <w:pBdr>
          <w:bottom w:val="single" w:color="2E5AAC" w:sz="6" w:space="4"/>
        </w:pBdr>
        <w:spacing w:after="200" w:before="480"/>
      </w:pPr>
      <w:r>
        <w:rPr>
          <w:rFonts w:ascii="Calibri" w:cs="Calibri" w:eastAsia="Calibri" w:hAnsi="Calibri"/>
          <w:b/>
          <w:bCs/>
          <w:color w:val="1F2A44"/>
          <w:sz w:val="30"/>
          <w:szCs w:val="30"/>
        </w:rPr>
        <w:t xml:space="preserve">10. Raw Scan Evidence</w:t>
      </w:r>
    </w:p>
    <w:p>
      <w:pPr>
        <w:spacing w:after="160" w:line="276"/>
      </w:pPr>
      <w:r>
        <w:rPr>
          <w:rFonts w:ascii="Calibri" w:cs="Calibri" w:eastAsia="Calibri" w:hAnsi="Calibri"/>
          <w:color w:val="1A1A1A"/>
          <w:sz w:val="21"/>
          <w:szCs w:val="21"/>
        </w:rPr>
        <w:t xml:space="preserve">For reproducibility, the raw Nmap output should be preserved alongside the screenshots.</w:t>
      </w:r>
    </w:p>
    <w:p>
      <w:pPr>
        <w:spacing w:after="160" w:line="276"/>
      </w:pPr>
      <w:r>
        <w:rPr>
          <w:rFonts w:ascii="Calibri" w:cs="Calibri" w:eastAsia="Calibri" w:hAnsi="Calibri"/>
          <w:b/>
          <w:bCs/>
          <w:color w:val="1A1A1A"/>
          <w:sz w:val="21"/>
          <w:szCs w:val="21"/>
        </w:rPr>
        <w:t xml:space="preserve">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 nmap -sV -p- &lt;TARGET_IP&gt;</w:t>
            </w:r>
          </w:p>
          <w:p>
            <w:pPr>
              <w:spacing w:after="0"/>
            </w:pPr>
            <w:r>
              <w:rPr>
                <w:rFonts w:ascii="Consolas" w:cs="Consolas" w:eastAsia="Consolas" w:hAnsi="Consolas"/>
                <w:color w:val="D4D4E8"/>
                <w:sz w:val="19"/>
                <w:szCs w:val="19"/>
              </w:rPr>
              <w:t xml:space="preserve"> </w:t>
            </w:r>
          </w:p>
          <w:p>
            <w:pPr>
              <w:spacing w:after="0"/>
            </w:pPr>
            <w:r>
              <w:rPr>
                <w:rFonts w:ascii="Consolas" w:cs="Consolas" w:eastAsia="Consolas" w:hAnsi="Consolas"/>
                <w:color w:val="D4D4E8"/>
                <w:sz w:val="19"/>
                <w:szCs w:val="19"/>
              </w:rPr>
              <w:t xml:space="preserve">Starting Nmap ...</w:t>
            </w:r>
          </w:p>
          <w:p>
            <w:pPr>
              <w:spacing w:after="0"/>
            </w:pPr>
            <w:r>
              <w:rPr>
                <w:rFonts w:ascii="Consolas" w:cs="Consolas" w:eastAsia="Consolas" w:hAnsi="Consolas"/>
                <w:color w:val="D4D4E8"/>
                <w:sz w:val="19"/>
                <w:szCs w:val="19"/>
              </w:rPr>
              <w:t xml:space="preserve">Nmap scan report for &lt;TARGET_IP&gt;</w:t>
            </w:r>
          </w:p>
          <w:p>
            <w:pPr>
              <w:spacing w:after="0"/>
            </w:pPr>
            <w:r>
              <w:rPr>
                <w:rFonts w:ascii="Consolas" w:cs="Consolas" w:eastAsia="Consolas" w:hAnsi="Consolas"/>
                <w:color w:val="D4D4E8"/>
                <w:sz w:val="19"/>
                <w:szCs w:val="19"/>
              </w:rPr>
              <w:t xml:space="preserve"> </w:t>
            </w:r>
          </w:p>
          <w:p>
            <w:pPr>
              <w:spacing w:after="0"/>
            </w:pPr>
            <w:r>
              <w:rPr>
                <w:rFonts w:ascii="Consolas" w:cs="Consolas" w:eastAsia="Consolas" w:hAnsi="Consolas"/>
                <w:color w:val="D4D4E8"/>
                <w:sz w:val="19"/>
                <w:szCs w:val="19"/>
              </w:rPr>
              <w:t xml:space="preserve">PORT      STATE    SERVICE    VERSION</w:t>
            </w:r>
          </w:p>
          <w:p>
            <w:pPr>
              <w:spacing w:after="0"/>
            </w:pPr>
            <w:r>
              <w:rPr>
                <w:rFonts w:ascii="Consolas" w:cs="Consolas" w:eastAsia="Consolas" w:hAnsi="Consolas"/>
                <w:color w:val="D4D4E8"/>
                <w:sz w:val="19"/>
                <w:szCs w:val="19"/>
              </w:rPr>
              <w:t xml:space="preserve">&lt;PORT&gt;    open     &lt;SERVICE&gt;  &lt;VERSION&gt;</w:t>
            </w:r>
          </w:p>
          <w:p>
            <w:pPr>
              <w:spacing w:after="0"/>
            </w:pPr>
            <w:r>
              <w:rPr>
                <w:rFonts w:ascii="Consolas" w:cs="Consolas" w:eastAsia="Consolas" w:hAnsi="Consolas"/>
                <w:color w:val="D4D4E8"/>
                <w:sz w:val="19"/>
                <w:szCs w:val="19"/>
              </w:rPr>
              <w:t xml:space="preserve">&lt;PORT&gt;    open     &lt;SERVICE&gt;  &lt;VERSION&gt;</w:t>
            </w:r>
          </w:p>
          <w:p>
            <w:pPr>
              <w:spacing w:after="0"/>
            </w:pPr>
            <w:r>
              <w:rPr>
                <w:rFonts w:ascii="Consolas" w:cs="Consolas" w:eastAsia="Consolas" w:hAnsi="Consolas"/>
                <w:color w:val="D4D4E8"/>
                <w:sz w:val="19"/>
                <w:szCs w:val="19"/>
              </w:rPr>
              <w:t xml:space="preserve"> </w:t>
            </w:r>
          </w:p>
          <w:p>
            <w:pPr>
              <w:spacing w:after="0"/>
            </w:pPr>
            <w:r>
              <w:rPr>
                <w:rFonts w:ascii="Consolas" w:cs="Consolas" w:eastAsia="Consolas" w:hAnsi="Consolas"/>
                <w:color w:val="D4D4E8"/>
                <w:sz w:val="19"/>
                <w:szCs w:val="19"/>
              </w:rPr>
              <w:t xml:space="preserve">Nmap done: 1 IP address ...</w:t>
            </w:r>
          </w:p>
        </w:tc>
      </w:tr>
    </w:tbl>
    <w:p>
      <w:pPr>
        <w:spacing w:after="160" w:line="276"/>
      </w:pPr>
      <w:r>
        <w:rPr>
          <w:rFonts w:ascii="Calibri" w:cs="Calibri" w:eastAsia="Calibri" w:hAnsi="Calibri"/>
          <w:color w:val="1A1A1A"/>
          <w:sz w:val="21"/>
          <w:szCs w:val="21"/>
        </w:rPr>
        <w:t xml:space="preserve">Replace the example output above with the exact output generated during your own scan.</w:t>
      </w:r>
    </w:p>
    <w:p>
      <w:pPr>
        <w:spacing w:after="160" w:line="276"/>
      </w:pPr>
      <w:r>
        <w:rPr>
          <w:rFonts w:ascii="Calibri" w:cs="Calibri" w:eastAsia="Calibri" w:hAnsi="Calibri"/>
          <w:b/>
          <w:bCs/>
          <w:color w:val="1A1A1A"/>
          <w:sz w:val="21"/>
          <w:szCs w:val="21"/>
        </w:rPr>
        <w:t xml:space="preserve">A copy of the raw scan can also be saved with: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nmap -sV -p- &lt;TARGET_IP&gt; -oN nmap-results.txt</w:t>
            </w:r>
          </w:p>
        </w:tc>
      </w:tr>
    </w:tbl>
    <w:p>
      <w:pPr>
        <w:spacing w:after="160" w:line="276"/>
      </w:pPr>
      <w:r>
        <w:rPr>
          <w:rFonts w:ascii="Calibri" w:cs="Calibri" w:eastAsia="Calibri" w:hAnsi="Calibri"/>
          <w:color w:val="1A1A1A"/>
          <w:sz w:val="21"/>
          <w:szCs w:val="21"/>
        </w:rPr>
        <w:t xml:space="preserve">This creates a text file that can be submitted as additional evidence.</w:t>
      </w:r>
    </w:p>
    <w:p>
      <w:pPr>
        <w:pStyle w:val="Heading1"/>
        <w:pBdr>
          <w:bottom w:val="single" w:color="2E5AAC" w:sz="6" w:space="4"/>
        </w:pBdr>
        <w:spacing w:after="200" w:before="480"/>
      </w:pPr>
      <w:r>
        <w:rPr>
          <w:rFonts w:ascii="Calibri" w:cs="Calibri" w:eastAsia="Calibri" w:hAnsi="Calibri"/>
          <w:b/>
          <w:bCs/>
          <w:color w:val="1F2A44"/>
          <w:sz w:val="30"/>
          <w:szCs w:val="30"/>
        </w:rPr>
        <w:t xml:space="preserve">11. Security Relevance</w:t>
      </w:r>
    </w:p>
    <w:p>
      <w:pPr>
        <w:spacing w:after="160" w:line="276"/>
      </w:pPr>
      <w:r>
        <w:rPr>
          <w:rFonts w:ascii="Calibri" w:cs="Calibri" w:eastAsia="Calibri" w:hAnsi="Calibri"/>
          <w:color w:val="1A1A1A"/>
          <w:sz w:val="21"/>
          <w:szCs w:val="21"/>
        </w:rPr>
        <w:t xml:space="preserve">Open ports provide information about the services exposed by a host. During a security assessment, this information can be used to:</w:t>
      </w:r>
    </w:p>
    <w:p>
      <w:pPr>
        <w:pStyle w:val="ListParagraph"/>
        <w:numPr>
          <w:ilvl w:val="0"/>
          <w:numId w:val="2"/>
        </w:numPr>
        <w:spacing w:after="80"/>
      </w:pPr>
      <w:r>
        <w:rPr>
          <w:rFonts w:ascii="Calibri" w:cs="Calibri" w:eastAsia="Calibri" w:hAnsi="Calibri"/>
          <w:color w:val="1A1A1A"/>
          <w:sz w:val="21"/>
          <w:szCs w:val="21"/>
        </w:rPr>
        <w:t xml:space="preserve">Establish the target's network attack surface</w:t>
      </w:r>
    </w:p>
    <w:p>
      <w:pPr>
        <w:pStyle w:val="ListParagraph"/>
        <w:numPr>
          <w:ilvl w:val="0"/>
          <w:numId w:val="2"/>
        </w:numPr>
        <w:spacing w:after="80"/>
      </w:pPr>
      <w:r>
        <w:rPr>
          <w:rFonts w:ascii="Calibri" w:cs="Calibri" w:eastAsia="Calibri" w:hAnsi="Calibri"/>
          <w:color w:val="1A1A1A"/>
          <w:sz w:val="21"/>
          <w:szCs w:val="21"/>
        </w:rPr>
        <w:t xml:space="preserve">Identify potentially interesting services</w:t>
      </w:r>
    </w:p>
    <w:p>
      <w:pPr>
        <w:pStyle w:val="ListParagraph"/>
        <w:numPr>
          <w:ilvl w:val="0"/>
          <w:numId w:val="2"/>
        </w:numPr>
        <w:spacing w:after="80"/>
      </w:pPr>
      <w:r>
        <w:rPr>
          <w:rFonts w:ascii="Calibri" w:cs="Calibri" w:eastAsia="Calibri" w:hAnsi="Calibri"/>
          <w:color w:val="1A1A1A"/>
          <w:sz w:val="21"/>
          <w:szCs w:val="21"/>
        </w:rPr>
        <w:t xml:space="preserve">Determine which services require further investigation</w:t>
      </w:r>
    </w:p>
    <w:p>
      <w:pPr>
        <w:pStyle w:val="ListParagraph"/>
        <w:numPr>
          <w:ilvl w:val="0"/>
          <w:numId w:val="2"/>
        </w:numPr>
        <w:spacing w:after="80"/>
      </w:pPr>
      <w:r>
        <w:rPr>
          <w:rFonts w:ascii="Calibri" w:cs="Calibri" w:eastAsia="Calibri" w:hAnsi="Calibri"/>
          <w:color w:val="1A1A1A"/>
          <w:sz w:val="21"/>
          <w:szCs w:val="21"/>
        </w:rPr>
        <w:t xml:space="preserve">Identify software versions for subsequent vulnerability research</w:t>
      </w:r>
    </w:p>
    <w:p>
      <w:pPr>
        <w:pStyle w:val="ListParagraph"/>
        <w:numPr>
          <w:ilvl w:val="0"/>
          <w:numId w:val="2"/>
        </w:numPr>
        <w:spacing w:after="80"/>
      </w:pPr>
      <w:r>
        <w:rPr>
          <w:rFonts w:ascii="Calibri" w:cs="Calibri" w:eastAsia="Calibri" w:hAnsi="Calibri"/>
          <w:color w:val="1A1A1A"/>
          <w:sz w:val="21"/>
          <w:szCs w:val="21"/>
        </w:rPr>
        <w:t xml:space="preserve">Detect unnecessarily exposed services</w:t>
      </w:r>
    </w:p>
    <w:p>
      <w:pPr>
        <w:pStyle w:val="ListParagraph"/>
        <w:numPr>
          <w:ilvl w:val="0"/>
          <w:numId w:val="2"/>
        </w:numPr>
        <w:spacing w:after="80"/>
      </w:pPr>
      <w:r>
        <w:rPr>
          <w:rFonts w:ascii="Calibri" w:cs="Calibri" w:eastAsia="Calibri" w:hAnsi="Calibri"/>
          <w:color w:val="1A1A1A"/>
          <w:sz w:val="21"/>
          <w:szCs w:val="21"/>
        </w:rPr>
        <w:t xml:space="preserve">Support security-hardening recommendations</w:t>
      </w:r>
    </w:p>
    <w:p>
      <w:pPr>
        <w:spacing w:after="160" w:line="276"/>
      </w:pPr>
      <w:r>
        <w:rPr>
          <w:rFonts w:ascii="Calibri" w:cs="Calibri" w:eastAsia="Calibri" w:hAnsi="Calibri"/>
          <w:color w:val="1A1A1A"/>
          <w:sz w:val="21"/>
          <w:szCs w:val="21"/>
        </w:rPr>
        <w:t xml:space="preserve">The reconnaissance stage should be followed by appropriate validation and vulnerability assessment within the authorized scope.</w:t>
      </w:r>
    </w:p>
    <w:p>
      <w:pPr>
        <w:pStyle w:val="Heading1"/>
        <w:pBdr>
          <w:bottom w:val="single" w:color="2E5AAC" w:sz="6" w:space="4"/>
        </w:pBdr>
        <w:spacing w:after="200" w:before="480"/>
      </w:pPr>
      <w:r>
        <w:rPr>
          <w:rFonts w:ascii="Calibri" w:cs="Calibri" w:eastAsia="Calibri" w:hAnsi="Calibri"/>
          <w:b/>
          <w:bCs/>
          <w:color w:val="1F2A44"/>
          <w:sz w:val="30"/>
          <w:szCs w:val="30"/>
        </w:rPr>
        <w:t xml:space="preserve">12. Limitations</w:t>
      </w:r>
    </w:p>
    <w:p>
      <w:pPr>
        <w:spacing w:after="160" w:line="276"/>
      </w:pPr>
      <w:r>
        <w:rPr>
          <w:rFonts w:ascii="Calibri" w:cs="Calibri" w:eastAsia="Calibri" w:hAnsi="Calibri"/>
          <w:color w:val="1A1A1A"/>
          <w:sz w:val="21"/>
          <w:szCs w:val="21"/>
        </w:rPr>
        <w:t xml:space="preserve">The results documented in this report are limited to the reconnaissance performed during the specified laboratory session. Important limitations include:</w:t>
      </w:r>
    </w:p>
    <w:p>
      <w:pPr>
        <w:pStyle w:val="ListParagraph"/>
        <w:numPr>
          <w:ilvl w:val="0"/>
          <w:numId w:val="2"/>
        </w:numPr>
        <w:spacing w:after="80"/>
      </w:pPr>
      <w:r>
        <w:rPr>
          <w:rFonts w:ascii="Calibri" w:cs="Calibri" w:eastAsia="Calibri" w:hAnsi="Calibri"/>
          <w:color w:val="1A1A1A"/>
          <w:sz w:val="21"/>
          <w:szCs w:val="21"/>
        </w:rPr>
        <w:t xml:space="preserve">A port reported as open does not automatically indicate a vulnerability</w:t>
      </w:r>
    </w:p>
    <w:p>
      <w:pPr>
        <w:pStyle w:val="ListParagraph"/>
        <w:numPr>
          <w:ilvl w:val="0"/>
          <w:numId w:val="2"/>
        </w:numPr>
        <w:spacing w:after="80"/>
      </w:pPr>
      <w:r>
        <w:rPr>
          <w:rFonts w:ascii="Calibri" w:cs="Calibri" w:eastAsia="Calibri" w:hAnsi="Calibri"/>
          <w:color w:val="1A1A1A"/>
          <w:sz w:val="21"/>
          <w:szCs w:val="21"/>
        </w:rPr>
        <w:t xml:space="preserve">Service/version detection can occasionally produce inaccurate or incomplete results</w:t>
      </w:r>
    </w:p>
    <w:p>
      <w:pPr>
        <w:pStyle w:val="ListParagraph"/>
        <w:numPr>
          <w:ilvl w:val="0"/>
          <w:numId w:val="2"/>
        </w:numPr>
        <w:spacing w:after="80"/>
      </w:pPr>
      <w:r>
        <w:rPr>
          <w:rFonts w:ascii="Calibri" w:cs="Calibri" w:eastAsia="Calibri" w:hAnsi="Calibri"/>
          <w:color w:val="1A1A1A"/>
          <w:sz w:val="21"/>
          <w:szCs w:val="21"/>
        </w:rPr>
        <w:t xml:space="preserve">Firewall rules may affect scan results</w:t>
      </w:r>
    </w:p>
    <w:p>
      <w:pPr>
        <w:pStyle w:val="ListParagraph"/>
        <w:numPr>
          <w:ilvl w:val="0"/>
          <w:numId w:val="2"/>
        </w:numPr>
        <w:spacing w:after="80"/>
      </w:pPr>
      <w:r>
        <w:rPr>
          <w:rFonts w:ascii="Calibri" w:cs="Calibri" w:eastAsia="Calibri" w:hAnsi="Calibri"/>
          <w:color w:val="1A1A1A"/>
          <w:sz w:val="21"/>
          <w:szCs w:val="21"/>
        </w:rPr>
        <w:t xml:space="preserve">UDP services may not be identified by a TCP-only scan</w:t>
      </w:r>
    </w:p>
    <w:p>
      <w:pPr>
        <w:pStyle w:val="ListParagraph"/>
        <w:numPr>
          <w:ilvl w:val="0"/>
          <w:numId w:val="2"/>
        </w:numPr>
        <w:spacing w:after="80"/>
      </w:pPr>
      <w:r>
        <w:rPr>
          <w:rFonts w:ascii="Calibri" w:cs="Calibri" w:eastAsia="Calibri" w:hAnsi="Calibri"/>
          <w:color w:val="1A1A1A"/>
          <w:sz w:val="21"/>
          <w:szCs w:val="21"/>
        </w:rPr>
        <w:t xml:space="preserve">The scan represents the state of the target at the time of testing</w:t>
      </w:r>
    </w:p>
    <w:p>
      <w:pPr>
        <w:pStyle w:val="ListParagraph"/>
        <w:numPr>
          <w:ilvl w:val="0"/>
          <w:numId w:val="2"/>
        </w:numPr>
        <w:spacing w:after="80"/>
      </w:pPr>
      <w:r>
        <w:rPr>
          <w:rFonts w:ascii="Calibri" w:cs="Calibri" w:eastAsia="Calibri" w:hAnsi="Calibri"/>
          <w:color w:val="1A1A1A"/>
          <w:sz w:val="21"/>
          <w:szCs w:val="21"/>
        </w:rPr>
        <w:t xml:space="preserve">Only systems within the authorized TryHackMe laboratory environment were considered in scope</w:t>
      </w:r>
    </w:p>
    <w:p>
      <w:r>
        <w:br w:type="page"/>
      </w:r>
    </w:p>
    <w:p>
      <w:pPr>
        <w:pStyle w:val="Heading1"/>
        <w:pBdr>
          <w:bottom w:val="single" w:color="2E5AAC" w:sz="6" w:space="4"/>
        </w:pBdr>
        <w:spacing w:after="200" w:before="480"/>
      </w:pPr>
      <w:r>
        <w:rPr>
          <w:rFonts w:ascii="Calibri" w:cs="Calibri" w:eastAsia="Calibri" w:hAnsi="Calibri"/>
          <w:b/>
          <w:bCs/>
          <w:color w:val="1F2A44"/>
          <w:sz w:val="30"/>
          <w:szCs w:val="30"/>
        </w:rPr>
        <w:t xml:space="preserve">13. Conclusion</w:t>
      </w:r>
    </w:p>
    <w:p>
      <w:pPr>
        <w:spacing w:after="160" w:line="276"/>
      </w:pPr>
      <w:r>
        <w:rPr>
          <w:rFonts w:ascii="Calibri" w:cs="Calibri" w:eastAsia="Calibri" w:hAnsi="Calibri"/>
          <w:color w:val="1A1A1A"/>
          <w:sz w:val="21"/>
          <w:szCs w:val="21"/>
        </w:rPr>
        <w:t xml:space="preserve">The reconnaissance exercise successfully demonstrated the process of identifying network-accessible services on an authorized vulnerable machine. The workflow consisted of:</w:t>
      </w:r>
    </w:p>
    <w:p>
      <w:pPr>
        <w:pStyle w:val="ListParagraph"/>
        <w:numPr>
          <w:ilvl w:val="0"/>
          <w:numId w:val="2"/>
        </w:numPr>
        <w:spacing w:after="80"/>
      </w:pPr>
      <w:r>
        <w:rPr>
          <w:rFonts w:ascii="Calibri" w:cs="Calibri" w:eastAsia="Calibri" w:hAnsi="Calibri"/>
          <w:color w:val="1A1A1A"/>
          <w:sz w:val="21"/>
          <w:szCs w:val="21"/>
        </w:rPr>
        <w:t xml:space="preserve">Starting the assigned TryHackMe target</w:t>
      </w:r>
    </w:p>
    <w:p>
      <w:pPr>
        <w:pStyle w:val="ListParagraph"/>
        <w:numPr>
          <w:ilvl w:val="0"/>
          <w:numId w:val="2"/>
        </w:numPr>
        <w:spacing w:after="80"/>
      </w:pPr>
      <w:r>
        <w:rPr>
          <w:rFonts w:ascii="Calibri" w:cs="Calibri" w:eastAsia="Calibri" w:hAnsi="Calibri"/>
          <w:color w:val="1A1A1A"/>
          <w:sz w:val="21"/>
          <w:szCs w:val="21"/>
        </w:rPr>
        <w:t xml:space="preserve">Recording the target IP address</w:t>
      </w:r>
    </w:p>
    <w:p>
      <w:pPr>
        <w:pStyle w:val="ListParagraph"/>
        <w:numPr>
          <w:ilvl w:val="0"/>
          <w:numId w:val="2"/>
        </w:numPr>
        <w:spacing w:after="80"/>
      </w:pPr>
      <w:r>
        <w:rPr>
          <w:rFonts w:ascii="Calibri" w:cs="Calibri" w:eastAsia="Calibri" w:hAnsi="Calibri"/>
          <w:color w:val="1A1A1A"/>
          <w:sz w:val="21"/>
          <w:szCs w:val="21"/>
        </w:rPr>
        <w:t xml:space="preserve">Verifying connectivity</w:t>
      </w:r>
    </w:p>
    <w:p>
      <w:pPr>
        <w:pStyle w:val="ListParagraph"/>
        <w:numPr>
          <w:ilvl w:val="0"/>
          <w:numId w:val="2"/>
        </w:numPr>
        <w:spacing w:after="80"/>
      </w:pPr>
      <w:r>
        <w:rPr>
          <w:rFonts w:ascii="Calibri" w:cs="Calibri" w:eastAsia="Calibri" w:hAnsi="Calibri"/>
          <w:color w:val="1A1A1A"/>
          <w:sz w:val="21"/>
          <w:szCs w:val="21"/>
        </w:rPr>
        <w:t xml:space="preserve">Performing an initial Nmap scan</w:t>
      </w:r>
    </w:p>
    <w:p>
      <w:pPr>
        <w:pStyle w:val="ListParagraph"/>
        <w:numPr>
          <w:ilvl w:val="0"/>
          <w:numId w:val="2"/>
        </w:numPr>
        <w:spacing w:after="80"/>
      </w:pPr>
      <w:r>
        <w:rPr>
          <w:rFonts w:ascii="Calibri" w:cs="Calibri" w:eastAsia="Calibri" w:hAnsi="Calibri"/>
          <w:color w:val="1A1A1A"/>
          <w:sz w:val="21"/>
          <w:szCs w:val="21"/>
        </w:rPr>
        <w:t xml:space="preserve">Performing full TCP port enumeration</w:t>
      </w:r>
    </w:p>
    <w:p>
      <w:pPr>
        <w:pStyle w:val="ListParagraph"/>
        <w:numPr>
          <w:ilvl w:val="0"/>
          <w:numId w:val="2"/>
        </w:numPr>
        <w:spacing w:after="80"/>
      </w:pPr>
      <w:r>
        <w:rPr>
          <w:rFonts w:ascii="Calibri" w:cs="Calibri" w:eastAsia="Calibri" w:hAnsi="Calibri"/>
          <w:color w:val="1A1A1A"/>
          <w:sz w:val="21"/>
          <w:szCs w:val="21"/>
        </w:rPr>
        <w:t xml:space="preserve">Identifying services and versions</w:t>
      </w:r>
    </w:p>
    <w:p>
      <w:pPr>
        <w:pStyle w:val="ListParagraph"/>
        <w:numPr>
          <w:ilvl w:val="0"/>
          <w:numId w:val="2"/>
        </w:numPr>
        <w:spacing w:after="80"/>
      </w:pPr>
      <w:r>
        <w:rPr>
          <w:rFonts w:ascii="Calibri" w:cs="Calibri" w:eastAsia="Calibri" w:hAnsi="Calibri"/>
          <w:color w:val="1A1A1A"/>
          <w:sz w:val="21"/>
          <w:szCs w:val="21"/>
        </w:rPr>
        <w:t xml:space="preserve">Recording the results and preserving screenshots as evidence</w:t>
      </w:r>
    </w:p>
    <w:p>
      <w:pPr>
        <w:spacing w:after="160" w:line="276"/>
      </w:pPr>
      <w:r>
        <w:rPr>
          <w:rFonts w:ascii="Calibri" w:cs="Calibri" w:eastAsia="Calibri" w:hAnsi="Calibri"/>
          <w:color w:val="1A1A1A"/>
          <w:sz w:val="21"/>
          <w:szCs w:val="21"/>
        </w:rPr>
        <w:t xml:space="preserve">The resulting port and service information provides a foundation for subsequent security assessment activities within the authorized laboratory environment.</w:t>
      </w:r>
    </w:p>
    <w:p>
      <w:pPr>
        <w:pStyle w:val="Heading1"/>
        <w:pBdr>
          <w:bottom w:val="single" w:color="2E5AAC" w:sz="6" w:space="4"/>
        </w:pBdr>
        <w:spacing w:after="200" w:before="480"/>
      </w:pPr>
      <w:r>
        <w:rPr>
          <w:rFonts w:ascii="Calibri" w:cs="Calibri" w:eastAsia="Calibri" w:hAnsi="Calibri"/>
          <w:b/>
          <w:bCs/>
          <w:color w:val="1F2A44"/>
          <w:sz w:val="30"/>
          <w:szCs w:val="30"/>
        </w:rPr>
        <w:t xml:space="preserve">14. Evidence Integrity Checklist</w:t>
      </w:r>
    </w:p>
    <w:p>
      <w:pPr>
        <w:spacing w:after="160" w:line="276"/>
      </w:pPr>
      <w:r>
        <w:rPr>
          <w:rFonts w:ascii="Calibri" w:cs="Calibri" w:eastAsia="Calibri" w:hAnsi="Calibri"/>
          <w:color w:val="1A1A1A"/>
          <w:sz w:val="21"/>
          <w:szCs w:val="21"/>
        </w:rPr>
        <w:t xml:space="preserve">Before submitting this report, verify that:</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The TryHackMe target screenshot is included</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The target IP is visible in the evidence</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The Nmap command is visible in at least one screenshot</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The Nmap results are clearly readable</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All discovered ports are recorded accurately</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Service/version information matches the actual scan output</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Screenshots have not been altered in a way that changes their meaning</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Raw Nmap output is preserved where possible</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The date and time of the activity are recorded</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&lt;TARGET_IP&gt; and other placeholders have been replaced with actual information</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Example results have been removed or clearly marked as examples</w:t>
      </w:r>
    </w:p>
    <w:p>
      <w:pPr>
        <w:spacing w:after="80"/>
      </w:pPr>
      <w:r>
        <w:rPr>
          <w:rFonts w:ascii="Calibri" w:cs="Calibri" w:eastAsia="Calibri" w:hAnsi="Calibri"/>
          <w:color w:val="5B6472"/>
          <w:sz w:val="21"/>
          <w:szCs w:val="21"/>
        </w:rPr>
        <w:t xml:space="preserve">☐  </w:t>
      </w:r>
      <w:r>
        <w:rPr>
          <w:rFonts w:ascii="Calibri" w:cs="Calibri" w:eastAsia="Calibri" w:hAnsi="Calibri"/>
          <w:color w:val="1A1A1A"/>
          <w:sz w:val="21"/>
          <w:szCs w:val="21"/>
        </w:rPr>
        <w:t xml:space="preserve">Only authorized laboratory activity is documented</w:t>
      </w:r>
    </w:p>
    <w:p>
      <w:pPr>
        <w:pStyle w:val="Heading1"/>
        <w:pBdr>
          <w:bottom w:val="single" w:color="2E5AAC" w:sz="6" w:space="4"/>
        </w:pBdr>
        <w:spacing w:after="200" w:before="480"/>
      </w:pPr>
      <w:r>
        <w:rPr>
          <w:rFonts w:ascii="Calibri" w:cs="Calibri" w:eastAsia="Calibri" w:hAnsi="Calibri"/>
          <w:b/>
          <w:bCs/>
          <w:color w:val="1F2A44"/>
          <w:sz w:val="30"/>
          <w:szCs w:val="30"/>
        </w:rPr>
        <w:t xml:space="preserve">15. Suggested Repository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tryhackme-recon/</w:t>
            </w:r>
          </w:p>
          <w:p>
            <w:pPr>
              <w:spacing w:after="0"/>
            </w:pPr>
            <w:r>
              <w:rPr>
                <w:rFonts w:ascii="Consolas" w:cs="Consolas" w:eastAsia="Consolas" w:hAnsi="Consolas"/>
                <w:color w:val="D4D4E8"/>
                <w:sz w:val="19"/>
                <w:szCs w:val="19"/>
              </w:rPr>
              <w:t xml:space="preserve">├── README.md</w:t>
            </w:r>
          </w:p>
          <w:p>
            <w:pPr>
              <w:spacing w:after="0"/>
            </w:pPr>
            <w:r>
              <w:rPr>
                <w:rFonts w:ascii="Consolas" w:cs="Consolas" w:eastAsia="Consolas" w:hAnsi="Consolas"/>
                <w:color w:val="D4D4E8"/>
                <w:sz w:val="19"/>
                <w:szCs w:val="19"/>
              </w:rPr>
              <w:t xml:space="preserve">├── report.md</w:t>
            </w:r>
          </w:p>
          <w:p>
            <w:pPr>
              <w:spacing w:after="0"/>
            </w:pPr>
            <w:r>
              <w:rPr>
                <w:rFonts w:ascii="Consolas" w:cs="Consolas" w:eastAsia="Consolas" w:hAnsi="Consolas"/>
                <w:color w:val="D4D4E8"/>
                <w:sz w:val="19"/>
                <w:szCs w:val="19"/>
              </w:rPr>
              <w:t xml:space="preserve">├── nmap-results.txt</w:t>
            </w:r>
          </w:p>
          <w:p>
            <w:pPr>
              <w:spacing w:after="0"/>
            </w:pPr>
            <w:r>
              <w:rPr>
                <w:rFonts w:ascii="Consolas" w:cs="Consolas" w:eastAsia="Consolas" w:hAnsi="Consolas"/>
                <w:color w:val="D4D4E8"/>
                <w:sz w:val="19"/>
                <w:szCs w:val="19"/>
              </w:rPr>
              <w:t xml:space="preserve">└── screenshots/</w:t>
            </w:r>
          </w:p>
          <w:p>
            <w:pPr>
              <w:spacing w:after="0"/>
            </w:pPr>
            <w:r>
              <w:rPr>
                <w:rFonts w:ascii="Consolas" w:cs="Consolas" w:eastAsia="Consolas" w:hAnsi="Consolas"/>
                <w:color w:val="D4D4E8"/>
                <w:sz w:val="19"/>
                <w:szCs w:val="19"/>
              </w:rPr>
              <w:t xml:space="preserve">    ├── 01-target-machine.png</w:t>
            </w:r>
          </w:p>
          <w:p>
            <w:pPr>
              <w:spacing w:after="0"/>
            </w:pPr>
            <w:r>
              <w:rPr>
                <w:rFonts w:ascii="Consolas" w:cs="Consolas" w:eastAsia="Consolas" w:hAnsi="Consolas"/>
                <w:color w:val="D4D4E8"/>
                <w:sz w:val="19"/>
                <w:szCs w:val="19"/>
              </w:rPr>
              <w:t xml:space="preserve">    ├── 02-target-ip.png</w:t>
            </w:r>
          </w:p>
          <w:p>
            <w:pPr>
              <w:spacing w:after="0"/>
            </w:pPr>
            <w:r>
              <w:rPr>
                <w:rFonts w:ascii="Consolas" w:cs="Consolas" w:eastAsia="Consolas" w:hAnsi="Consolas"/>
                <w:color w:val="D4D4E8"/>
                <w:sz w:val="19"/>
                <w:szCs w:val="19"/>
              </w:rPr>
              <w:t xml:space="preserve">    ├── 03-connectivity-test.png</w:t>
            </w:r>
          </w:p>
          <w:p>
            <w:pPr>
              <w:spacing w:after="0"/>
            </w:pPr>
            <w:r>
              <w:rPr>
                <w:rFonts w:ascii="Consolas" w:cs="Consolas" w:eastAsia="Consolas" w:hAnsi="Consolas"/>
                <w:color w:val="D4D4E8"/>
                <w:sz w:val="19"/>
                <w:szCs w:val="19"/>
              </w:rPr>
              <w:t xml:space="preserve">    ├── 04-initial-nmap-scan.png</w:t>
            </w:r>
          </w:p>
          <w:p>
            <w:pPr>
              <w:spacing w:after="0"/>
            </w:pPr>
            <w:r>
              <w:rPr>
                <w:rFonts w:ascii="Consolas" w:cs="Consolas" w:eastAsia="Consolas" w:hAnsi="Consolas"/>
                <w:color w:val="D4D4E8"/>
                <w:sz w:val="19"/>
                <w:szCs w:val="19"/>
              </w:rPr>
              <w:t xml:space="preserve">    ├── 05-full-port-scan.png</w:t>
            </w:r>
          </w:p>
          <w:p>
            <w:pPr>
              <w:spacing w:after="0"/>
            </w:pPr>
            <w:r>
              <w:rPr>
                <w:rFonts w:ascii="Consolas" w:cs="Consolas" w:eastAsia="Consolas" w:hAnsi="Consolas"/>
                <w:color w:val="D4D4E8"/>
                <w:sz w:val="19"/>
                <w:szCs w:val="19"/>
              </w:rPr>
              <w:t xml:space="preserve">    └── 06-service-detection.png</w:t>
            </w:r>
          </w:p>
        </w:tc>
      </w:tr>
    </w:tbl>
    <w:p>
      <w:pPr>
        <w:spacing w:after="160" w:line="276"/>
      </w:pPr>
      <w:r>
        <w:rPr>
          <w:rFonts w:ascii="Calibri" w:cs="Calibri" w:eastAsia="Calibri" w:hAnsi="Calibri"/>
          <w:b/>
          <w:bCs/>
          <w:color w:val="1A1A1A"/>
          <w:sz w:val="21"/>
          <w:szCs w:val="21"/>
        </w:rPr>
        <w:t xml:space="preserve">GitHub-compatible image syntax used in this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2E" w:color="auto" w:val="clear"/>
            <w:tcMar>
              <w:top w:type="dxa" w:w="160"/>
              <w:left w:type="dxa" w:w="200"/>
              <w:bottom w:type="dxa" w:w="160"/>
              <w:right w:type="dxa" w:w="200"/>
            </w:tcMar>
          </w:tcPr>
          <w:p>
            <w:pPr>
              <w:spacing w:after="0"/>
            </w:pPr>
            <w:r>
              <w:rPr>
                <w:rFonts w:ascii="Consolas" w:cs="Consolas" w:eastAsia="Consolas" w:hAnsi="Consolas"/>
                <w:color w:val="D4D4E8"/>
                <w:sz w:val="19"/>
                <w:szCs w:val="19"/>
              </w:rPr>
              <w:t xml:space="preserve">![Description of image](https://files.catbox.moe/xuti4x.png)</w:t>
            </w:r>
          </w:p>
        </w:tc>
      </w:tr>
    </w:tbl>
    <w:p>
      <w:pPr>
        <w:spacing w:after="160" w:line="276"/>
      </w:pPr>
      <w:r>
        <w:rPr>
          <w:rFonts w:ascii="Calibri" w:cs="Calibri" w:eastAsia="Calibri" w:hAnsi="Calibri"/>
          <w:color w:val="1A1A1A"/>
          <w:sz w:val="21"/>
          <w:szCs w:val="21"/>
        </w:rPr>
        <w:t xml:space="preserve">This is preferable to embedding screenshots as raw HTML when you want the Markdown to render cleanly in GitHub's editor and repository view.</w:t>
      </w:r>
    </w:p>
    <w:p>
      <w:r>
        <w:br w:type="page"/>
      </w:r>
    </w:p>
    <w:p>
      <w:pPr>
        <w:pStyle w:val="Heading1"/>
        <w:pBdr>
          <w:bottom w:val="single" w:color="2E5AAC" w:sz="6" w:space="4"/>
        </w:pBdr>
        <w:spacing w:after="200" w:before="480"/>
      </w:pPr>
      <w:r>
        <w:rPr>
          <w:rFonts w:ascii="Calibri" w:cs="Calibri" w:eastAsia="Calibri" w:hAnsi="Calibri"/>
          <w:b/>
          <w:bCs/>
          <w:color w:val="1F2A44"/>
          <w:sz w:val="30"/>
          <w:szCs w:val="30"/>
        </w:rPr>
        <w:t xml:space="preserve">16. Attestation</w:t>
      </w:r>
    </w:p>
    <w:p>
      <w:pPr>
        <w:spacing w:after="160" w:line="276"/>
      </w:pPr>
      <w:r>
        <w:rPr>
          <w:rFonts w:ascii="Calibri" w:cs="Calibri" w:eastAsia="Calibri" w:hAnsi="Calibri"/>
          <w:color w:val="1A1A1A"/>
          <w:sz w:val="21"/>
          <w:szCs w:val="21"/>
        </w:rPr>
        <w:t xml:space="preserve">I confirm that the reconnaissance activity documented in this report was performed against a machine provided within an authorized TryHackMe laboratory environment.</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tblHeader/>
        </w:trPr>
        <w:tc>
          <w:tcPr>
            <w:tcW w:type="dxa" w:w="3780"/>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Field</w:t>
            </w:r>
          </w:p>
        </w:tc>
        <w:tc>
          <w:tcPr>
            <w:tcW w:type="dxa" w:w="6300"/>
            <w:shd w:fill="1F2A44" w:color="auto"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Value</w:t>
            </w:r>
          </w:p>
        </w:tc>
      </w:tr>
      <w:tr>
        <w:tc>
          <w:tcPr>
            <w:tcW w:type="dxa" w:w="378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Tester</w:t>
            </w:r>
          </w:p>
        </w:tc>
        <w:tc>
          <w:tcPr>
            <w:tcW w:type="dxa" w:w="630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&lt;YOUR_NAME&gt;</w:t>
            </w:r>
          </w:p>
        </w:tc>
      </w:tr>
      <w:tr>
        <w:tc>
          <w:tcPr>
            <w:tcW w:type="dxa" w:w="378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Date</w:t>
            </w:r>
          </w:p>
        </w:tc>
        <w:tc>
          <w:tcPr>
            <w:tcW w:type="dxa" w:w="630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&lt;YYYY-MM-DD&gt;</w:t>
            </w:r>
          </w:p>
        </w:tc>
      </w:tr>
      <w:tr>
        <w:tc>
          <w:tcPr>
            <w:tcW w:type="dxa" w:w="378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Lab / Room</w:t>
            </w:r>
          </w:p>
        </w:tc>
        <w:tc>
          <w:tcPr>
            <w:tcW w:type="dxa" w:w="630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&lt;TRYHACKME_ROOM_NAME&gt;</w:t>
            </w:r>
          </w:p>
        </w:tc>
      </w:tr>
      <w:tr>
        <w:tc>
          <w:tcPr>
            <w:tcW w:type="dxa" w:w="378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Target</w:t>
            </w:r>
          </w:p>
        </w:tc>
        <w:tc>
          <w:tcPr>
            <w:tcW w:type="dxa" w:w="6300"/>
            <w:shd w:fill="EEF1F7"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&lt;TARGET_IP&gt;</w:t>
            </w:r>
          </w:p>
        </w:tc>
      </w:tr>
      <w:tr>
        <w:tc>
          <w:tcPr>
            <w:tcW w:type="dxa" w:w="378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Signature / Identifier</w:t>
            </w:r>
          </w:p>
        </w:tc>
        <w:tc>
          <w:tcPr>
            <w:tcW w:type="dxa" w:w="6300"/>
            <w:shd w:fill="FFFFFF" w:color="auto" w:val="clear"/>
            <w:tcMar>
              <w:top w:type="dxa" w:w="90"/>
              <w:left w:type="dxa" w:w="140"/>
              <w:bottom w:type="dxa" w:w="90"/>
              <w:right w:type="dxa" w:w="140"/>
            </w:tcMar>
            <w:vAlign w:val="center"/>
          </w:tcPr>
          <w:p>
            <w:r>
              <w:rPr>
                <w:rFonts w:ascii="Calibri" w:cs="Calibri" w:eastAsia="Calibri" w:hAnsi="Calibri"/>
                <w:color w:val="1A1A1A"/>
                <w:sz w:val="19"/>
                <w:szCs w:val="19"/>
              </w:rPr>
              <w:t xml:space="preserve">&lt;OPTIONAL_IDENTIFIER&gt;</w:t>
            </w:r>
          </w:p>
        </w:tc>
      </w:tr>
    </w:tbl>
    <w:p>
      <w:pPr>
        <w:spacing w:after="400"/>
      </w:pPr>
    </w:p>
    <w:p>
      <w:pPr>
        <w:pBdr>
          <w:top w:val="single" w:color="C7CEDD" w:sz="4" w:space="8"/>
        </w:pBdr>
        <w:spacing w:before="200"/>
        <w:jc w:val="center"/>
      </w:pPr>
      <w:r>
        <w:rPr>
          <w:rFonts w:ascii="Calibri" w:cs="Calibri" w:eastAsia="Calibri" w:hAnsi="Calibri"/>
          <w:b/>
          <w:bCs/>
          <w:color w:val="5B6472"/>
          <w:sz w:val="20"/>
          <w:szCs w:val="20"/>
        </w:rPr>
        <w:t xml:space="preserve">— End of Report —</w:t>
      </w:r>
    </w:p>
    <w:sectPr>
      <w:headerReference w:type="default" r:id="rId7"/>
      <w:footerReference w:type="default" r:id="rId8"/>
      <w:pgSz w:w="12240" w:h="15840" w:orient="portrait"/>
      <w:pgMar w:top="1440" w:right="1080" w:bottom="144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EDD" w:sz="4" w:space="4"/>
      </w:pBd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r>
      <w:rPr>
        <w:rFonts w:ascii="Calibri" w:cs="Calibri" w:eastAsia="Calibri" w:hAnsi="Calibri"/>
        <w:color w:val="5B6472"/>
        <w:sz w:val="16"/>
        <w:szCs w:val="16"/>
      </w:rPr>
      <w:t xml:space="preserve">   |   Authorized TryHackMe Lab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D" w:sz="4" w:space="4"/>
      </w:pBdr>
      <w:tabs>
        <w:tab w:val="right" w:pos="10080"/>
      </w:tabs>
    </w:pPr>
    <w:r>
      <w:rPr>
        <w:rFonts w:ascii="Calibri" w:cs="Calibri" w:eastAsia="Calibri" w:hAnsi="Calibri"/>
        <w:color w:val="5B6472"/>
        <w:sz w:val="16"/>
        <w:szCs w:val="16"/>
      </w:rPr>
      <w:t xml:space="preserve">TryHackMe Open Port Reconnaissance Report</w:t>
    </w:r>
    <w:r>
      <w:rPr>
        <w:rFonts w:ascii="Calibri" w:cs="Calibri" w:eastAsia="Calibri" w:hAnsi="Calibri"/>
      </w:rPr>
      <w:t xml:space="preserve">	</w:t>
    </w:r>
    <w:r>
      <w:rPr>
        <w:rFonts w:ascii="Calibri" w:cs="Calibri" w:eastAsia="Calibri" w:hAnsi="Calibri"/>
        <w:color w:val="5B6472"/>
        <w:sz w:val="16"/>
        <w:szCs w:val="16"/>
      </w:rPr>
      <w:t xml:space="preserve">Controlled Lab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2026-09-01T12:20:44.371Z</dcterms:created>
  <dcterms:modified xsi:type="dcterms:W3CDTF">2026-09-01T12:20:44.381Z</dcterms:modified>
</cp:coreProperties>
</file>

<file path=docProps/custom.xml><?xml version="1.0" encoding="utf-8"?>
<Properties xmlns="http://schemas.openxmlformats.org/officeDocument/2006/custom-properties" xmlns:vt="http://schemas.openxmlformats.org/officeDocument/2006/docPropsVTypes"/>
</file>