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horzAnchor="margin" w:tblpY="355"/>
        <w:tblOverlap w:val="never"/>
        <w:tblW w:w="8700" w:type="dxa"/>
        <w:tblInd w:w="0" w:type="dxa"/>
        <w:tblLook w:val="04A0" w:firstRow="1" w:lastRow="0" w:firstColumn="1" w:lastColumn="0" w:noHBand="0" w:noVBand="1"/>
      </w:tblPr>
      <w:tblGrid>
        <w:gridCol w:w="5340"/>
        <w:gridCol w:w="3360"/>
      </w:tblGrid>
      <w:tr w:rsidR="006D265B" w14:paraId="03A26FD1" w14:textId="77777777">
        <w:trPr>
          <w:trHeight w:val="1143"/>
        </w:trPr>
        <w:tc>
          <w:tcPr>
            <w:tcW w:w="6406" w:type="dxa"/>
            <w:tcBorders>
              <w:top w:val="nil"/>
              <w:left w:val="nil"/>
              <w:bottom w:val="nil"/>
              <w:right w:val="nil"/>
            </w:tcBorders>
          </w:tcPr>
          <w:p w14:paraId="053C72C9" w14:textId="77777777" w:rsidR="00A70031" w:rsidRDefault="00A70031">
            <w:pPr>
              <w:spacing w:after="0" w:line="259" w:lineRule="auto"/>
              <w:ind w:left="0" w:firstLine="0"/>
            </w:pPr>
            <w:r>
              <w:t xml:space="preserve">University of Rochester </w:t>
            </w:r>
          </w:p>
          <w:p w14:paraId="7B0C4F00" w14:textId="77777777" w:rsidR="00A70031" w:rsidRDefault="00A70031">
            <w:pPr>
              <w:spacing w:after="0" w:line="259" w:lineRule="auto"/>
              <w:ind w:left="0" w:firstLine="0"/>
            </w:pPr>
            <w:r>
              <w:t xml:space="preserve">Simon Graduate School of Business </w:t>
            </w:r>
          </w:p>
          <w:p w14:paraId="223FA5DE" w14:textId="77777777" w:rsidR="006D265B" w:rsidRDefault="00A70031">
            <w:pPr>
              <w:spacing w:after="0" w:line="259" w:lineRule="auto"/>
              <w:ind w:left="0" w:firstLine="0"/>
            </w:pPr>
            <w:r>
              <w:t>Box 270100</w:t>
            </w:r>
          </w:p>
          <w:p w14:paraId="7ECAFAA7" w14:textId="77777777" w:rsidR="006D265B" w:rsidRDefault="00A70031">
            <w:pPr>
              <w:spacing w:after="0" w:line="259" w:lineRule="auto"/>
              <w:ind w:left="0" w:firstLine="0"/>
            </w:pPr>
            <w:r>
              <w:t>Rochester</w:t>
            </w:r>
            <w:r w:rsidR="0081157D">
              <w:t xml:space="preserve">, </w:t>
            </w:r>
            <w:r>
              <w:t>NY 14627</w:t>
            </w:r>
            <w:r w:rsidR="0081157D">
              <w:t xml:space="preserve"> </w:t>
            </w:r>
          </w:p>
          <w:p w14:paraId="11480362" w14:textId="77777777" w:rsidR="00652C2E" w:rsidRDefault="00000000">
            <w:pPr>
              <w:spacing w:after="0" w:line="259" w:lineRule="auto"/>
              <w:ind w:left="0" w:firstLine="0"/>
              <w:rPr>
                <w:rStyle w:val="Hyperlink"/>
              </w:rPr>
            </w:pPr>
            <w:hyperlink r:id="rId6" w:history="1">
              <w:r w:rsidR="00376499" w:rsidRPr="00376499">
                <w:rPr>
                  <w:rStyle w:val="Hyperlink"/>
                </w:rPr>
                <w:t>https://sites.google.com/view/alanmoreira/</w:t>
              </w:r>
            </w:hyperlink>
          </w:p>
          <w:p w14:paraId="4BFEE409" w14:textId="1906052D" w:rsidR="00EA31B2" w:rsidRDefault="00000000">
            <w:pPr>
              <w:spacing w:after="0" w:line="259" w:lineRule="auto"/>
              <w:ind w:left="0" w:firstLine="0"/>
            </w:pPr>
            <w:hyperlink r:id="rId7" w:history="1">
              <w:r w:rsidR="00EA31B2" w:rsidRPr="00EA31B2">
                <w:rPr>
                  <w:rStyle w:val="Hyperlink"/>
                </w:rPr>
                <w:t>Google Scholar</w:t>
              </w:r>
            </w:hyperlink>
          </w:p>
        </w:tc>
        <w:tc>
          <w:tcPr>
            <w:tcW w:w="2294" w:type="dxa"/>
            <w:tcBorders>
              <w:top w:val="nil"/>
              <w:left w:val="nil"/>
              <w:bottom w:val="nil"/>
              <w:right w:val="nil"/>
            </w:tcBorders>
          </w:tcPr>
          <w:p w14:paraId="0C7F016B" w14:textId="77777777" w:rsidR="006D265B" w:rsidRDefault="0081157D">
            <w:pPr>
              <w:spacing w:after="0" w:line="259" w:lineRule="auto"/>
              <w:ind w:left="0" w:firstLine="0"/>
              <w:jc w:val="right"/>
            </w:pPr>
            <w:r>
              <w:t xml:space="preserve"> </w:t>
            </w:r>
          </w:p>
          <w:p w14:paraId="7F6618AB" w14:textId="77777777" w:rsidR="006D265B" w:rsidRDefault="0081157D">
            <w:pPr>
              <w:spacing w:after="0" w:line="259" w:lineRule="auto"/>
              <w:ind w:left="0" w:firstLine="0"/>
              <w:jc w:val="both"/>
            </w:pPr>
            <w:r>
              <w:rPr>
                <w:color w:val="0000FF"/>
                <w:u w:val="single" w:color="0000FF"/>
              </w:rPr>
              <w:t>alan.moreira@</w:t>
            </w:r>
            <w:r w:rsidR="00A70031">
              <w:rPr>
                <w:color w:val="0000FF"/>
                <w:u w:val="single" w:color="0000FF"/>
              </w:rPr>
              <w:t>simon.rochester</w:t>
            </w:r>
            <w:r>
              <w:rPr>
                <w:color w:val="0000FF"/>
                <w:u w:val="single" w:color="0000FF"/>
              </w:rPr>
              <w:t>.edu</w:t>
            </w:r>
            <w:r>
              <w:t xml:space="preserve"> </w:t>
            </w:r>
          </w:p>
          <w:p w14:paraId="0ACD5E2C" w14:textId="77777777" w:rsidR="006D265B" w:rsidRDefault="0081157D">
            <w:pPr>
              <w:spacing w:after="0" w:line="259" w:lineRule="auto"/>
              <w:ind w:left="0" w:firstLine="0"/>
              <w:jc w:val="right"/>
            </w:pPr>
            <w:r>
              <w:t xml:space="preserve"> </w:t>
            </w:r>
          </w:p>
        </w:tc>
      </w:tr>
    </w:tbl>
    <w:p w14:paraId="09A85063" w14:textId="77777777" w:rsidR="006D265B" w:rsidRDefault="0081157D" w:rsidP="00227C38">
      <w:pPr>
        <w:spacing w:after="3" w:line="259" w:lineRule="auto"/>
        <w:ind w:left="0" w:firstLine="0"/>
        <w:sectPr w:rsidR="006D265B">
          <w:pgSz w:w="12240" w:h="15840"/>
          <w:pgMar w:top="1412" w:right="8921" w:bottom="1587" w:left="1800" w:header="720" w:footer="720" w:gutter="0"/>
          <w:cols w:space="720"/>
        </w:sect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E9BF24" wp14:editId="5556B579">
                <wp:simplePos x="0" y="0"/>
                <wp:positionH relativeFrom="margin">
                  <wp:posOffset>-18286</wp:posOffset>
                </wp:positionH>
                <wp:positionV relativeFrom="paragraph">
                  <wp:posOffset>235945</wp:posOffset>
                </wp:positionV>
                <wp:extent cx="5522976" cy="6096"/>
                <wp:effectExtent l="0" t="0" r="0" b="0"/>
                <wp:wrapTopAndBottom/>
                <wp:docPr id="1181" name="Group 1181"/>
                <wp:cNvGraphicFramePr/>
                <a:graphic xmlns:a="http://schemas.openxmlformats.org/drawingml/2006/main">
                  <a:graphicData uri="http://schemas.microsoft.com/office/word/2010/wordprocessingGroup">
                    <wpg:wgp>
                      <wpg:cNvGrpSpPr/>
                      <wpg:grpSpPr>
                        <a:xfrm>
                          <a:off x="0" y="0"/>
                          <a:ext cx="5522976" cy="6096"/>
                          <a:chOff x="0" y="0"/>
                          <a:chExt cx="5522976" cy="6096"/>
                        </a:xfrm>
                      </wpg:grpSpPr>
                      <wps:wsp>
                        <wps:cNvPr id="1845" name="Shape 1845"/>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DE520C" id="Group 1181" o:spid="_x0000_s1026" style="position:absolute;margin-left:-1.45pt;margin-top:18.6pt;width:434.9pt;height:.5pt;z-index:251658240;mso-position-horizontal-relative:margin" coordsize="55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">
                <v:shape id="Shape 1845" o:spid="_x0000_s1027" style="position:absolute;width:55229;height:91;visibility:visible;mso-wrap-style:square;v-text-anchor:top" coordsize="55229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c1sYA&#10;AADdAAAADwAAAGRycy9kb3ducmV2LnhtbESPT2sCMRDF7wW/QxjBS6nZipV1axQpCh5KwT+HHofN&#10;mCzdTNZNdNdvbwqF3mZ47/3mzWLVu1rcqA2VZwWv4wwEcel1xUbB6bh9yUGEiKyx9kwK7hRgtRw8&#10;LbDQvuM93Q7RiAThUKACG2NTSBlKSw7D2DfESTv71mFMa2ukbrFLcFfLSZbNpMOK0wWLDX1YKn8O&#10;V5con3l8NjaX3xdzPe6+2HfzzVSp0bBfv4OI1Md/8196p1P9fPoGv9+kEe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Ic1sYAAADdAAAADwAAAAAAAAAAAAAAAACYAgAAZHJz&#10;L2Rvd25yZXYueG1sUEsFBgAAAAAEAAQA9QAAAIsDAAAAAA==&#10;" path="m,l5522976,r,9144l,9144,,e" fillcolor="black" stroked="f" strokeweight="0">
                  <v:stroke miterlimit="83231f" joinstyle="miter"/>
                  <v:path arrowok="t" textboxrect="0,0,5522976,9144"/>
                </v:shape>
                <w10:wrap type="topAndBottom" anchorx="margin"/>
              </v:group>
            </w:pict>
          </mc:Fallback>
        </mc:AlternateContent>
      </w:r>
      <w:r>
        <w:rPr>
          <w:sz w:val="28"/>
        </w:rPr>
        <w:t>Alan Moreira</w:t>
      </w:r>
    </w:p>
    <w:p w14:paraId="1920A6EE" w14:textId="77777777" w:rsidR="00227C38" w:rsidRDefault="00227C38">
      <w:pPr>
        <w:spacing w:after="0" w:line="259" w:lineRule="auto"/>
        <w:ind w:left="-5"/>
        <w:rPr>
          <w:b/>
          <w:u w:val="single" w:color="000000"/>
        </w:rPr>
      </w:pPr>
    </w:p>
    <w:p w14:paraId="14B0BE72" w14:textId="31E724AC" w:rsidR="006D265B" w:rsidRDefault="001610D2">
      <w:pPr>
        <w:spacing w:after="0" w:line="259" w:lineRule="auto"/>
        <w:ind w:left="-5"/>
        <w:rPr>
          <w:b/>
        </w:rPr>
      </w:pPr>
      <w:r>
        <w:rPr>
          <w:b/>
          <w:u w:val="single" w:color="000000"/>
        </w:rPr>
        <w:t>Academic positions</w:t>
      </w:r>
      <w:r w:rsidR="0081157D">
        <w:rPr>
          <w:b/>
          <w:u w:val="single" w:color="000000"/>
        </w:rPr>
        <w:t>:</w:t>
      </w:r>
      <w:r w:rsidR="0081157D">
        <w:rPr>
          <w:b/>
        </w:rPr>
        <w:t xml:space="preserve"> </w:t>
      </w:r>
    </w:p>
    <w:p w14:paraId="50F0289C" w14:textId="6939B449" w:rsidR="009B72FE" w:rsidRPr="005A6FC2" w:rsidRDefault="009B72FE" w:rsidP="009B72FE">
      <w:pPr>
        <w:spacing w:after="0" w:line="259" w:lineRule="auto"/>
        <w:ind w:left="-5"/>
      </w:pPr>
      <w:r>
        <w:t>University of Rochester</w:t>
      </w:r>
      <w:r w:rsidRPr="005A6FC2">
        <w:t xml:space="preserve">, </w:t>
      </w:r>
      <w:r>
        <w:t>Simon Graduate School of Business</w:t>
      </w:r>
      <w:r>
        <w:tab/>
        <w:t>2022</w:t>
      </w:r>
      <w:r w:rsidRPr="005A6FC2">
        <w:t xml:space="preserve">- </w:t>
      </w:r>
    </w:p>
    <w:p w14:paraId="2852C788" w14:textId="333AC308" w:rsidR="009B72FE" w:rsidRPr="005A6FC2" w:rsidRDefault="009B72FE" w:rsidP="009B72FE">
      <w:pPr>
        <w:spacing w:after="0" w:line="259" w:lineRule="auto"/>
        <w:ind w:left="-5"/>
      </w:pPr>
      <w:r w:rsidRPr="005A6FC2">
        <w:t>Ass</w:t>
      </w:r>
      <w:r>
        <w:t>ociate</w:t>
      </w:r>
      <w:r w:rsidRPr="005A6FC2">
        <w:t xml:space="preserve"> Professor of Finance</w:t>
      </w:r>
      <w:r>
        <w:t xml:space="preserve"> </w:t>
      </w:r>
      <w:r w:rsidR="00BE75C3">
        <w:t>(with tenure)</w:t>
      </w:r>
    </w:p>
    <w:p w14:paraId="0AE84B4D" w14:textId="77777777" w:rsidR="009B72FE" w:rsidRDefault="009B72FE" w:rsidP="009B72FE">
      <w:pPr>
        <w:spacing w:after="0" w:line="259" w:lineRule="auto"/>
        <w:ind w:left="0" w:firstLine="0"/>
        <w:rPr>
          <w:b/>
        </w:rPr>
      </w:pPr>
    </w:p>
    <w:p w14:paraId="16C600AF" w14:textId="4D2FF201" w:rsidR="00297B1E" w:rsidRPr="005A6FC2" w:rsidRDefault="00297B1E" w:rsidP="00297B1E">
      <w:pPr>
        <w:spacing w:after="0" w:line="259" w:lineRule="auto"/>
        <w:ind w:left="-5"/>
      </w:pPr>
      <w:r>
        <w:t>University of Rochester</w:t>
      </w:r>
      <w:r w:rsidRPr="005A6FC2">
        <w:t xml:space="preserve">, </w:t>
      </w:r>
      <w:r>
        <w:t>Simon Graduate School of Business</w:t>
      </w:r>
      <w:r>
        <w:tab/>
        <w:t>2020</w:t>
      </w:r>
      <w:r w:rsidRPr="005A6FC2">
        <w:t xml:space="preserve">- </w:t>
      </w:r>
      <w:r w:rsidR="009B72FE">
        <w:t>2022</w:t>
      </w:r>
    </w:p>
    <w:p w14:paraId="4514F00C" w14:textId="05534C9F" w:rsidR="00297B1E" w:rsidRPr="005A6FC2" w:rsidRDefault="00297B1E" w:rsidP="00297B1E">
      <w:pPr>
        <w:spacing w:after="0" w:line="259" w:lineRule="auto"/>
        <w:ind w:left="-5"/>
      </w:pPr>
      <w:r w:rsidRPr="005A6FC2">
        <w:t>Ass</w:t>
      </w:r>
      <w:r>
        <w:t>ociate</w:t>
      </w:r>
      <w:r w:rsidRPr="005A6FC2">
        <w:t xml:space="preserve"> Professor of Finance</w:t>
      </w:r>
      <w:r>
        <w:t xml:space="preserve"> (without tenure)</w:t>
      </w:r>
    </w:p>
    <w:p w14:paraId="0E1A01DC" w14:textId="77777777" w:rsidR="00297B1E" w:rsidRDefault="00297B1E" w:rsidP="007E1807">
      <w:pPr>
        <w:spacing w:after="0" w:line="259" w:lineRule="auto"/>
        <w:ind w:left="-5"/>
      </w:pPr>
    </w:p>
    <w:p w14:paraId="5B86E7EA" w14:textId="5B0BB812" w:rsidR="007E1807" w:rsidRPr="005A6FC2" w:rsidRDefault="007E1807" w:rsidP="007E1807">
      <w:pPr>
        <w:spacing w:after="0" w:line="259" w:lineRule="auto"/>
        <w:ind w:left="-5"/>
      </w:pPr>
      <w:r>
        <w:t>University of Rochester</w:t>
      </w:r>
      <w:r w:rsidRPr="005A6FC2">
        <w:t xml:space="preserve">, </w:t>
      </w:r>
      <w:r>
        <w:t>Simon Graduate School of Business</w:t>
      </w:r>
      <w:r>
        <w:tab/>
        <w:t>2017</w:t>
      </w:r>
      <w:r w:rsidRPr="005A6FC2">
        <w:t xml:space="preserve">- </w:t>
      </w:r>
      <w:r w:rsidR="00297B1E">
        <w:t>2020</w:t>
      </w:r>
    </w:p>
    <w:p w14:paraId="617BE74E" w14:textId="77777777" w:rsidR="007E1807" w:rsidRPr="005A6FC2" w:rsidRDefault="007E1807" w:rsidP="007E1807">
      <w:pPr>
        <w:spacing w:after="0" w:line="259" w:lineRule="auto"/>
        <w:ind w:left="-5"/>
      </w:pPr>
      <w:r w:rsidRPr="005A6FC2">
        <w:t>Assistant Professor of Finance</w:t>
      </w:r>
    </w:p>
    <w:p w14:paraId="6965795E" w14:textId="77777777" w:rsidR="007E1807" w:rsidRDefault="007E1807">
      <w:pPr>
        <w:spacing w:after="0" w:line="259" w:lineRule="auto"/>
        <w:ind w:left="-5"/>
      </w:pPr>
    </w:p>
    <w:p w14:paraId="74EE09C6" w14:textId="20E22E64" w:rsidR="001610D2" w:rsidRPr="005A6FC2" w:rsidRDefault="0081157D">
      <w:pPr>
        <w:spacing w:after="0" w:line="259" w:lineRule="auto"/>
        <w:ind w:left="-5"/>
      </w:pPr>
      <w:r w:rsidRPr="005A6FC2">
        <w:t xml:space="preserve">Yale </w:t>
      </w:r>
      <w:r w:rsidR="001610D2" w:rsidRPr="005A6FC2">
        <w:t>University, Yale School of Management</w:t>
      </w:r>
      <w:r w:rsidR="001610D2" w:rsidRPr="005A6FC2">
        <w:tab/>
      </w:r>
      <w:r w:rsidR="001610D2" w:rsidRPr="005A6FC2">
        <w:tab/>
      </w:r>
      <w:r w:rsidR="001610D2" w:rsidRPr="005A6FC2">
        <w:tab/>
        <w:t xml:space="preserve">2011- </w:t>
      </w:r>
      <w:r w:rsidR="007E1807">
        <w:t>2017</w:t>
      </w:r>
    </w:p>
    <w:p w14:paraId="6AF9F015" w14:textId="239EAA8F" w:rsidR="001610D2" w:rsidRDefault="0081157D" w:rsidP="001610D2">
      <w:pPr>
        <w:spacing w:after="0" w:line="259" w:lineRule="auto"/>
        <w:ind w:left="-5"/>
      </w:pPr>
      <w:r w:rsidRPr="005A6FC2">
        <w:t>A</w:t>
      </w:r>
      <w:r w:rsidR="001610D2" w:rsidRPr="005A6FC2">
        <w:t>ssistant Professor of Finance</w:t>
      </w:r>
    </w:p>
    <w:p w14:paraId="1901E873" w14:textId="793F359A" w:rsidR="0064270E" w:rsidRDefault="0064270E" w:rsidP="001610D2">
      <w:pPr>
        <w:spacing w:after="0" w:line="259" w:lineRule="auto"/>
        <w:ind w:left="-5"/>
      </w:pPr>
    </w:p>
    <w:p w14:paraId="08F84D22" w14:textId="5E2086D9" w:rsidR="0064270E" w:rsidRDefault="0064270E" w:rsidP="001610D2">
      <w:pPr>
        <w:spacing w:after="0" w:line="259" w:lineRule="auto"/>
        <w:ind w:left="-5"/>
      </w:pPr>
      <w:r>
        <w:t>National Bureau of Economic Research (</w:t>
      </w:r>
      <w:proofErr w:type="gramStart"/>
      <w:r>
        <w:t xml:space="preserve">NBER)   </w:t>
      </w:r>
      <w:proofErr w:type="gramEnd"/>
      <w:r>
        <w:t xml:space="preserve">                            2021-</w:t>
      </w:r>
    </w:p>
    <w:p w14:paraId="15F713A5" w14:textId="7EDF300D" w:rsidR="0064270E" w:rsidRPr="005A6FC2" w:rsidRDefault="0064270E" w:rsidP="001610D2">
      <w:pPr>
        <w:spacing w:after="0" w:line="259" w:lineRule="auto"/>
        <w:ind w:left="-5"/>
      </w:pPr>
      <w:r>
        <w:t xml:space="preserve">Faculty Research Fellow, Asset Pricing  </w:t>
      </w:r>
    </w:p>
    <w:p w14:paraId="117C38E9" w14:textId="77777777" w:rsidR="001610D2" w:rsidRPr="001610D2" w:rsidRDefault="001610D2" w:rsidP="001610D2">
      <w:pPr>
        <w:spacing w:after="0" w:line="259" w:lineRule="auto"/>
        <w:ind w:left="-5"/>
        <w:rPr>
          <w:b/>
          <w:u w:val="single" w:color="000000"/>
        </w:rPr>
      </w:pPr>
    </w:p>
    <w:p w14:paraId="65A0100B" w14:textId="77777777" w:rsidR="001610D2" w:rsidRDefault="001610D2" w:rsidP="001610D2">
      <w:pPr>
        <w:spacing w:after="0" w:line="259" w:lineRule="auto"/>
        <w:ind w:left="-5"/>
        <w:rPr>
          <w:b/>
          <w:u w:val="single" w:color="000000"/>
        </w:rPr>
      </w:pPr>
      <w:r>
        <w:rPr>
          <w:b/>
          <w:u w:val="single" w:color="000000"/>
        </w:rPr>
        <w:t>Education</w:t>
      </w:r>
    </w:p>
    <w:p w14:paraId="48946830" w14:textId="77777777" w:rsidR="006D265B" w:rsidRPr="001610D2" w:rsidRDefault="001610D2" w:rsidP="001610D2">
      <w:pPr>
        <w:spacing w:after="0" w:line="259" w:lineRule="auto"/>
        <w:ind w:left="-5"/>
        <w:rPr>
          <w:b/>
        </w:rPr>
      </w:pPr>
      <w:r>
        <w:rPr>
          <w:b/>
        </w:rPr>
        <w:tab/>
      </w:r>
      <w:r>
        <w:rPr>
          <w:b/>
        </w:rPr>
        <w:tab/>
      </w:r>
      <w:r>
        <w:rPr>
          <w:b/>
        </w:rPr>
        <w:tab/>
      </w:r>
      <w:r>
        <w:rPr>
          <w:b/>
        </w:rPr>
        <w:tab/>
      </w:r>
      <w:r>
        <w:rPr>
          <w:b/>
        </w:rPr>
        <w:tab/>
      </w:r>
    </w:p>
    <w:p w14:paraId="006DCC63" w14:textId="77777777" w:rsidR="001610D2" w:rsidRPr="005A6FC2" w:rsidRDefault="001610D2" w:rsidP="001610D2">
      <w:pPr>
        <w:spacing w:after="0" w:line="259" w:lineRule="auto"/>
        <w:ind w:left="-5"/>
      </w:pPr>
      <w:r w:rsidRPr="005A6FC2">
        <w:t xml:space="preserve">University of Chicago, Booth School of Business and Department of Economics </w:t>
      </w:r>
    </w:p>
    <w:p w14:paraId="0F46A85E" w14:textId="77777777" w:rsidR="001610D2" w:rsidRPr="00A14511" w:rsidRDefault="001610D2" w:rsidP="001610D2">
      <w:pPr>
        <w:ind w:left="10"/>
      </w:pPr>
      <w:r w:rsidRPr="00A14511">
        <w:t xml:space="preserve">Ph. D.  Financial Economics, </w:t>
      </w:r>
      <w:r w:rsidRPr="00A14511">
        <w:tab/>
      </w:r>
      <w:r w:rsidRPr="00A14511">
        <w:tab/>
      </w:r>
      <w:r w:rsidRPr="00A14511">
        <w:tab/>
      </w:r>
      <w:r w:rsidRPr="00A14511">
        <w:tab/>
      </w:r>
      <w:r w:rsidRPr="00A14511">
        <w:tab/>
      </w:r>
      <w:r w:rsidRPr="00A14511">
        <w:tab/>
      </w:r>
      <w:r w:rsidR="00C27A57" w:rsidRPr="00A14511">
        <w:t>2006-2011</w:t>
      </w:r>
      <w:r w:rsidRPr="00A14511">
        <w:t xml:space="preserve">  </w:t>
      </w:r>
    </w:p>
    <w:p w14:paraId="24B5CCAF" w14:textId="4D79FA9A" w:rsidR="001610D2" w:rsidRPr="00A14511" w:rsidRDefault="00BE75C3" w:rsidP="001610D2">
      <w:pPr>
        <w:tabs>
          <w:tab w:val="center" w:pos="8640"/>
        </w:tabs>
        <w:spacing w:after="0" w:line="259" w:lineRule="auto"/>
        <w:ind w:left="-15" w:firstLine="0"/>
        <w:rPr>
          <w:sz w:val="22"/>
          <w:szCs w:val="20"/>
        </w:rPr>
      </w:pPr>
      <w:r w:rsidRPr="00A14511">
        <w:rPr>
          <w:sz w:val="22"/>
          <w:szCs w:val="20"/>
        </w:rPr>
        <w:t>[</w:t>
      </w:r>
      <w:r w:rsidR="00A14511" w:rsidRPr="00A14511">
        <w:rPr>
          <w:sz w:val="22"/>
          <w:szCs w:val="20"/>
        </w:rPr>
        <w:t>Dissertation committee</w:t>
      </w:r>
      <w:r w:rsidRPr="00A14511">
        <w:rPr>
          <w:sz w:val="22"/>
          <w:szCs w:val="20"/>
        </w:rPr>
        <w:t>: Douglas Diamond (chair), Lars Hansen, John Heaton, Zhiguo He]</w:t>
      </w:r>
    </w:p>
    <w:p w14:paraId="6CFE4857" w14:textId="77777777" w:rsidR="00BE75C3" w:rsidRPr="00A14511" w:rsidRDefault="00BE75C3" w:rsidP="001610D2">
      <w:pPr>
        <w:tabs>
          <w:tab w:val="center" w:pos="8640"/>
        </w:tabs>
        <w:spacing w:after="0" w:line="259" w:lineRule="auto"/>
        <w:ind w:left="-15" w:firstLine="0"/>
      </w:pPr>
    </w:p>
    <w:p w14:paraId="6D7A0CD5" w14:textId="77777777" w:rsidR="001610D2" w:rsidRPr="005A6FC2" w:rsidRDefault="001610D2" w:rsidP="001610D2">
      <w:pPr>
        <w:tabs>
          <w:tab w:val="center" w:pos="8640"/>
        </w:tabs>
        <w:spacing w:after="0" w:line="259" w:lineRule="auto"/>
        <w:ind w:left="-15" w:firstLine="0"/>
        <w:rPr>
          <w:lang w:val="pt-BR"/>
        </w:rPr>
      </w:pPr>
      <w:r w:rsidRPr="005A6FC2">
        <w:rPr>
          <w:lang w:val="pt-BR"/>
        </w:rPr>
        <w:t>Pontificia Universidade Catolica do Rio de Janeiro (PUC-RIO), Brazil</w:t>
      </w:r>
      <w:r w:rsidR="00C27A57">
        <w:rPr>
          <w:lang w:val="pt-BR"/>
        </w:rPr>
        <w:t>,</w:t>
      </w:r>
      <w:r w:rsidRPr="005A6FC2">
        <w:rPr>
          <w:lang w:val="pt-BR"/>
        </w:rPr>
        <w:t xml:space="preserve"> </w:t>
      </w:r>
      <w:r w:rsidRPr="005A6FC2">
        <w:rPr>
          <w:lang w:val="pt-BR"/>
        </w:rPr>
        <w:tab/>
        <w:t xml:space="preserve"> </w:t>
      </w:r>
    </w:p>
    <w:p w14:paraId="7E4B32DC" w14:textId="77777777" w:rsidR="001610D2" w:rsidRPr="00A14511" w:rsidRDefault="001610D2" w:rsidP="001610D2">
      <w:pPr>
        <w:ind w:left="10"/>
        <w:rPr>
          <w:lang w:val="pt-BR"/>
        </w:rPr>
      </w:pPr>
      <w:r w:rsidRPr="00A14511">
        <w:rPr>
          <w:lang w:val="pt-BR"/>
        </w:rPr>
        <w:t xml:space="preserve">M.A. in Economics, </w:t>
      </w:r>
      <w:r w:rsidRPr="00A14511">
        <w:rPr>
          <w:lang w:val="pt-BR"/>
        </w:rPr>
        <w:tab/>
      </w:r>
      <w:r w:rsidRPr="00A14511">
        <w:rPr>
          <w:lang w:val="pt-BR"/>
        </w:rPr>
        <w:tab/>
      </w:r>
      <w:r w:rsidRPr="00A14511">
        <w:rPr>
          <w:lang w:val="pt-BR"/>
        </w:rPr>
        <w:tab/>
      </w:r>
      <w:r w:rsidRPr="00A14511">
        <w:rPr>
          <w:lang w:val="pt-BR"/>
        </w:rPr>
        <w:tab/>
      </w:r>
      <w:r w:rsidRPr="00A14511">
        <w:rPr>
          <w:lang w:val="pt-BR"/>
        </w:rPr>
        <w:tab/>
      </w:r>
      <w:r w:rsidRPr="00A14511">
        <w:rPr>
          <w:lang w:val="pt-BR"/>
        </w:rPr>
        <w:tab/>
      </w:r>
      <w:r w:rsidRPr="00A14511">
        <w:rPr>
          <w:lang w:val="pt-BR"/>
        </w:rPr>
        <w:tab/>
      </w:r>
      <w:r w:rsidR="00C27A57" w:rsidRPr="00A14511">
        <w:rPr>
          <w:lang w:val="pt-BR"/>
        </w:rPr>
        <w:t>2004-</w:t>
      </w:r>
      <w:r w:rsidRPr="00A14511">
        <w:rPr>
          <w:lang w:val="pt-BR"/>
        </w:rPr>
        <w:t xml:space="preserve">2006 </w:t>
      </w:r>
    </w:p>
    <w:p w14:paraId="6EE0E826" w14:textId="77777777" w:rsidR="00C27A57" w:rsidRPr="00A14511" w:rsidRDefault="00C27A57" w:rsidP="003A3664">
      <w:pPr>
        <w:tabs>
          <w:tab w:val="left" w:pos="6293"/>
        </w:tabs>
        <w:spacing w:after="0" w:line="259" w:lineRule="auto"/>
        <w:ind w:left="0" w:firstLine="0"/>
        <w:rPr>
          <w:lang w:val="pt-BR"/>
        </w:rPr>
      </w:pPr>
    </w:p>
    <w:p w14:paraId="4536F703" w14:textId="77777777" w:rsidR="001610D2" w:rsidRPr="005A6FC2" w:rsidRDefault="001610D2" w:rsidP="001610D2">
      <w:pPr>
        <w:tabs>
          <w:tab w:val="center" w:pos="8640"/>
        </w:tabs>
        <w:spacing w:after="0" w:line="259" w:lineRule="auto"/>
        <w:ind w:left="-15" w:firstLine="0"/>
        <w:rPr>
          <w:lang w:val="pt-BR"/>
        </w:rPr>
      </w:pPr>
      <w:r w:rsidRPr="005A6FC2">
        <w:rPr>
          <w:lang w:val="pt-BR"/>
        </w:rPr>
        <w:t xml:space="preserve">Universidade Federal do Rio de Janeiro (UFRJ), Brazil </w:t>
      </w:r>
      <w:r w:rsidRPr="005A6FC2">
        <w:rPr>
          <w:lang w:val="pt-BR"/>
        </w:rPr>
        <w:tab/>
        <w:t xml:space="preserve"> </w:t>
      </w:r>
    </w:p>
    <w:p w14:paraId="68AEF5A5" w14:textId="77777777" w:rsidR="001610D2" w:rsidRPr="005A6FC2" w:rsidRDefault="001610D2" w:rsidP="001610D2">
      <w:pPr>
        <w:ind w:left="10"/>
      </w:pPr>
      <w:r w:rsidRPr="005A6FC2">
        <w:t>B.Sc. in I</w:t>
      </w:r>
      <w:r w:rsidR="00C27A57">
        <w:t xml:space="preserve">ndustrial Engineering, </w:t>
      </w:r>
      <w:r w:rsidR="00C27A57">
        <w:tab/>
      </w:r>
      <w:r w:rsidR="00C27A57">
        <w:tab/>
      </w:r>
      <w:r w:rsidR="00C27A57">
        <w:tab/>
      </w:r>
      <w:r w:rsidR="00C27A57">
        <w:tab/>
      </w:r>
      <w:r w:rsidR="00C27A57">
        <w:tab/>
        <w:t>1998-</w:t>
      </w:r>
      <w:r w:rsidRPr="005A6FC2">
        <w:t xml:space="preserve">2003  </w:t>
      </w:r>
    </w:p>
    <w:p w14:paraId="1B12A6B1" w14:textId="2CF288DE" w:rsidR="001610D2" w:rsidRDefault="001610D2" w:rsidP="00227C38">
      <w:pPr>
        <w:spacing w:after="0" w:line="259" w:lineRule="auto"/>
        <w:ind w:left="0" w:firstLine="0"/>
        <w:rPr>
          <w:b/>
          <w:u w:val="single" w:color="000000"/>
        </w:rPr>
      </w:pPr>
    </w:p>
    <w:p w14:paraId="23B92021" w14:textId="776DFCAE" w:rsidR="003A3664" w:rsidRDefault="003A3664" w:rsidP="003A3664">
      <w:pPr>
        <w:spacing w:after="0" w:line="259" w:lineRule="auto"/>
        <w:ind w:left="-5"/>
        <w:rPr>
          <w:b/>
        </w:rPr>
      </w:pPr>
      <w:r>
        <w:rPr>
          <w:b/>
          <w:u w:val="single" w:color="000000"/>
        </w:rPr>
        <w:t>Professional Activities:</w:t>
      </w:r>
      <w:r>
        <w:rPr>
          <w:b/>
        </w:rPr>
        <w:t xml:space="preserve"> </w:t>
      </w:r>
    </w:p>
    <w:p w14:paraId="5183A136" w14:textId="41CC7427" w:rsidR="003A3664" w:rsidRDefault="003A3664" w:rsidP="003A3664">
      <w:pPr>
        <w:spacing w:after="0" w:line="259" w:lineRule="auto"/>
        <w:ind w:left="-5"/>
        <w:rPr>
          <w:b/>
        </w:rPr>
      </w:pPr>
    </w:p>
    <w:p w14:paraId="01214738" w14:textId="075123EB" w:rsidR="009B72FE" w:rsidRDefault="009B72FE" w:rsidP="003A3664">
      <w:pPr>
        <w:spacing w:after="0" w:line="259" w:lineRule="auto"/>
        <w:ind w:left="-5"/>
        <w:rPr>
          <w:bCs/>
        </w:rPr>
      </w:pPr>
      <w:r>
        <w:rPr>
          <w:bCs/>
        </w:rPr>
        <w:t xml:space="preserve">Associate </w:t>
      </w:r>
      <w:proofErr w:type="gramStart"/>
      <w:r>
        <w:rPr>
          <w:bCs/>
        </w:rPr>
        <w:t>Editor,  Review</w:t>
      </w:r>
      <w:proofErr w:type="gramEnd"/>
      <w:r>
        <w:rPr>
          <w:bCs/>
        </w:rPr>
        <w:t xml:space="preserve"> of Financial Studies                                  2022-</w:t>
      </w:r>
    </w:p>
    <w:p w14:paraId="5B90C658" w14:textId="2ED6CA72" w:rsidR="003A3664" w:rsidRDefault="003A3664" w:rsidP="003A3664">
      <w:pPr>
        <w:spacing w:after="0" w:line="259" w:lineRule="auto"/>
        <w:ind w:left="-5"/>
        <w:rPr>
          <w:bCs/>
        </w:rPr>
      </w:pPr>
      <w:r>
        <w:rPr>
          <w:bCs/>
        </w:rPr>
        <w:t>Associate Editor, Management Science                                              2021-</w:t>
      </w:r>
    </w:p>
    <w:p w14:paraId="3F141929" w14:textId="6BF19B11" w:rsidR="009B72FE" w:rsidRPr="003A3664" w:rsidRDefault="009B72FE" w:rsidP="003A3664">
      <w:pPr>
        <w:spacing w:after="0" w:line="259" w:lineRule="auto"/>
        <w:ind w:left="-5"/>
        <w:rPr>
          <w:bCs/>
        </w:rPr>
      </w:pPr>
    </w:p>
    <w:p w14:paraId="6F798390" w14:textId="77777777" w:rsidR="003A3664" w:rsidRDefault="003A3664" w:rsidP="00227C38">
      <w:pPr>
        <w:spacing w:after="0" w:line="259" w:lineRule="auto"/>
        <w:ind w:left="0" w:firstLine="0"/>
        <w:rPr>
          <w:b/>
          <w:u w:val="single" w:color="000000"/>
        </w:rPr>
      </w:pPr>
    </w:p>
    <w:p w14:paraId="35918F6C" w14:textId="77777777" w:rsidR="001610D2" w:rsidRDefault="001610D2" w:rsidP="001610D2">
      <w:pPr>
        <w:spacing w:after="0" w:line="259" w:lineRule="auto"/>
        <w:ind w:left="-5"/>
      </w:pPr>
      <w:r>
        <w:rPr>
          <w:b/>
          <w:u w:val="single" w:color="000000"/>
        </w:rPr>
        <w:t>T</w:t>
      </w:r>
      <w:r w:rsidR="00EC5C0C">
        <w:rPr>
          <w:b/>
          <w:u w:val="single" w:color="000000"/>
        </w:rPr>
        <w:t>eaching experience</w:t>
      </w:r>
      <w:r>
        <w:rPr>
          <w:b/>
          <w:u w:val="single" w:color="000000"/>
        </w:rPr>
        <w:t>:</w:t>
      </w:r>
      <w:r>
        <w:rPr>
          <w:b/>
        </w:rPr>
        <w:t xml:space="preserve"> </w:t>
      </w:r>
    </w:p>
    <w:p w14:paraId="2C37E1C6" w14:textId="77777777" w:rsidR="001610D2" w:rsidRDefault="001610D2" w:rsidP="001610D2">
      <w:pPr>
        <w:ind w:left="0" w:firstLine="0"/>
      </w:pPr>
    </w:p>
    <w:p w14:paraId="76DD43F7" w14:textId="77777777" w:rsidR="00376499" w:rsidRDefault="00376499" w:rsidP="001610D2">
      <w:pPr>
        <w:ind w:left="0" w:firstLine="0"/>
      </w:pPr>
      <w:r>
        <w:t>Quantitative Investing with Python, MSF/MBA, U of R Simon   2017-</w:t>
      </w:r>
    </w:p>
    <w:p w14:paraId="21854F2C" w14:textId="7A678A4B" w:rsidR="00376499" w:rsidRDefault="00376499" w:rsidP="001610D2">
      <w:pPr>
        <w:ind w:left="0" w:firstLine="0"/>
      </w:pPr>
    </w:p>
    <w:p w14:paraId="7131643E" w14:textId="063CA3D3" w:rsidR="00A655CF" w:rsidRDefault="00A655CF" w:rsidP="001610D2">
      <w:pPr>
        <w:ind w:left="0" w:firstLine="0"/>
      </w:pPr>
      <w:r>
        <w:t>PhD seminar, PhD, U of R Simon                                                  2017-2018</w:t>
      </w:r>
    </w:p>
    <w:p w14:paraId="5F659052" w14:textId="77777777" w:rsidR="00A655CF" w:rsidRDefault="00A655CF" w:rsidP="001610D2">
      <w:pPr>
        <w:ind w:left="0" w:firstLine="0"/>
      </w:pPr>
    </w:p>
    <w:p w14:paraId="123B08F4" w14:textId="77777777" w:rsidR="001610D2" w:rsidRDefault="001610D2" w:rsidP="001610D2">
      <w:pPr>
        <w:ind w:left="0" w:firstLine="0"/>
      </w:pPr>
      <w:r>
        <w:t>Strategic</w:t>
      </w:r>
      <w:r w:rsidRPr="00DA10D1">
        <w:t xml:space="preserve"> </w:t>
      </w:r>
      <w:r>
        <w:t>Risk Management, MBA, Yale SOM</w:t>
      </w:r>
      <w:r>
        <w:tab/>
      </w:r>
      <w:r>
        <w:tab/>
        <w:t xml:space="preserve"> </w:t>
      </w:r>
      <w:r w:rsidR="00376499">
        <w:t xml:space="preserve">       </w:t>
      </w:r>
      <w:r>
        <w:t>2011-</w:t>
      </w:r>
      <w:r w:rsidR="00376499">
        <w:t>2016</w:t>
      </w:r>
    </w:p>
    <w:p w14:paraId="7DD3346E" w14:textId="77777777" w:rsidR="001610D2" w:rsidRDefault="001610D2" w:rsidP="001610D2">
      <w:pPr>
        <w:ind w:left="0" w:firstLine="0"/>
      </w:pPr>
    </w:p>
    <w:p w14:paraId="2A8F5E37" w14:textId="77777777" w:rsidR="001610D2" w:rsidRDefault="001610D2" w:rsidP="001610D2">
      <w:pPr>
        <w:ind w:left="0" w:firstLine="0"/>
      </w:pPr>
      <w:r w:rsidRPr="00DA10D1">
        <w:t xml:space="preserve">Financial Economics 1, </w:t>
      </w:r>
      <w:r>
        <w:t>PhD, Yale University</w:t>
      </w:r>
      <w:r>
        <w:tab/>
      </w:r>
      <w:r>
        <w:tab/>
      </w:r>
      <w:r w:rsidR="00376499">
        <w:t xml:space="preserve">        </w:t>
      </w:r>
      <w:r>
        <w:t xml:space="preserve">2011-2014 </w:t>
      </w:r>
    </w:p>
    <w:p w14:paraId="591E405E" w14:textId="77777777" w:rsidR="001610D2" w:rsidRDefault="001610D2" w:rsidP="001610D2">
      <w:pPr>
        <w:pStyle w:val="ListParagraph"/>
        <w:ind w:firstLine="0"/>
      </w:pPr>
    </w:p>
    <w:p w14:paraId="78982E90" w14:textId="77777777" w:rsidR="001610D2" w:rsidRDefault="001610D2" w:rsidP="001610D2">
      <w:pPr>
        <w:ind w:left="0" w:firstLine="0"/>
      </w:pPr>
      <w:r w:rsidRPr="00DA10D1">
        <w:t xml:space="preserve">Financial Economics </w:t>
      </w:r>
      <w:r>
        <w:t>2</w:t>
      </w:r>
      <w:r w:rsidRPr="00DA10D1">
        <w:t xml:space="preserve">, </w:t>
      </w:r>
      <w:r>
        <w:t>PhD, Yale University</w:t>
      </w:r>
      <w:r>
        <w:tab/>
      </w:r>
      <w:r>
        <w:tab/>
      </w:r>
      <w:r w:rsidR="00376499">
        <w:t xml:space="preserve">        </w:t>
      </w:r>
      <w:r>
        <w:t>201</w:t>
      </w:r>
      <w:r w:rsidR="003C09D3">
        <w:t>5</w:t>
      </w:r>
      <w:r w:rsidR="00376499">
        <w:t>-2017</w:t>
      </w:r>
      <w:r w:rsidRPr="00DA10D1">
        <w:t xml:space="preserve"> </w:t>
      </w:r>
    </w:p>
    <w:p w14:paraId="013F310B" w14:textId="77777777" w:rsidR="00EC5C0C" w:rsidRDefault="00EC5C0C" w:rsidP="001610D2">
      <w:pPr>
        <w:ind w:left="0" w:firstLine="0"/>
      </w:pPr>
    </w:p>
    <w:p w14:paraId="704927AB" w14:textId="77777777" w:rsidR="00EC5C0C" w:rsidRDefault="00EC5C0C" w:rsidP="001610D2">
      <w:pPr>
        <w:ind w:left="0" w:firstLine="0"/>
      </w:pPr>
      <w:r>
        <w:t xml:space="preserve">PhD seminar, PhD, Yale University </w:t>
      </w:r>
      <w:r>
        <w:tab/>
      </w:r>
      <w:r>
        <w:tab/>
      </w:r>
      <w:r>
        <w:tab/>
        <w:t xml:space="preserve">            </w:t>
      </w:r>
      <w:r w:rsidR="00376499">
        <w:t xml:space="preserve">        </w:t>
      </w:r>
      <w:r>
        <w:t>2011-2014</w:t>
      </w:r>
    </w:p>
    <w:p w14:paraId="4183BF90" w14:textId="77777777" w:rsidR="00716E94" w:rsidRDefault="00716E94" w:rsidP="00716E94">
      <w:pPr>
        <w:spacing w:after="0" w:line="259" w:lineRule="auto"/>
        <w:ind w:left="-5"/>
        <w:rPr>
          <w:b/>
          <w:u w:val="single" w:color="000000"/>
        </w:rPr>
      </w:pPr>
    </w:p>
    <w:p w14:paraId="00FAE2BA" w14:textId="77777777" w:rsidR="00E57460" w:rsidRDefault="00E57460" w:rsidP="00716E94">
      <w:pPr>
        <w:spacing w:after="0" w:line="259" w:lineRule="auto"/>
        <w:ind w:left="-5"/>
        <w:rPr>
          <w:b/>
          <w:u w:val="single" w:color="000000"/>
        </w:rPr>
      </w:pPr>
    </w:p>
    <w:p w14:paraId="1A81D663" w14:textId="77777777" w:rsidR="00E57460" w:rsidRDefault="00E57460" w:rsidP="00716E94">
      <w:pPr>
        <w:spacing w:after="0" w:line="259" w:lineRule="auto"/>
        <w:ind w:left="-5"/>
        <w:rPr>
          <w:b/>
          <w:u w:val="single" w:color="000000"/>
        </w:rPr>
      </w:pPr>
    </w:p>
    <w:p w14:paraId="7658C0AA" w14:textId="33D8AD6C" w:rsidR="00716E94" w:rsidRDefault="00716E94" w:rsidP="00716E94">
      <w:pPr>
        <w:spacing w:after="0" w:line="259" w:lineRule="auto"/>
        <w:ind w:left="-5"/>
        <w:rPr>
          <w:b/>
        </w:rPr>
      </w:pPr>
      <w:r>
        <w:rPr>
          <w:b/>
          <w:u w:val="single" w:color="000000"/>
        </w:rPr>
        <w:t>Research interests:</w:t>
      </w:r>
      <w:r>
        <w:rPr>
          <w:b/>
        </w:rPr>
        <w:t xml:space="preserve"> </w:t>
      </w:r>
    </w:p>
    <w:p w14:paraId="45E4334B" w14:textId="77777777" w:rsidR="00716E94" w:rsidRDefault="00716E94" w:rsidP="00716E94">
      <w:pPr>
        <w:spacing w:after="0" w:line="259" w:lineRule="auto"/>
        <w:ind w:left="-5"/>
      </w:pPr>
    </w:p>
    <w:p w14:paraId="5E908FB3" w14:textId="77777777" w:rsidR="00716E94" w:rsidRDefault="00716E94" w:rsidP="00716E94">
      <w:pPr>
        <w:ind w:left="432" w:firstLine="0"/>
      </w:pPr>
      <w:r>
        <w:t>Financial Intermediation, Asset Pricing, Monetary Policy</w:t>
      </w:r>
    </w:p>
    <w:p w14:paraId="47DEB33A" w14:textId="77777777" w:rsidR="00EC5C0C" w:rsidRDefault="00EC5C0C" w:rsidP="001610D2">
      <w:pPr>
        <w:ind w:left="0" w:firstLine="0"/>
      </w:pPr>
    </w:p>
    <w:p w14:paraId="458E8AF1" w14:textId="77777777" w:rsidR="00376499" w:rsidRDefault="00376499" w:rsidP="00376499">
      <w:pPr>
        <w:spacing w:after="0" w:line="259" w:lineRule="auto"/>
        <w:ind w:left="-5"/>
        <w:rPr>
          <w:b/>
        </w:rPr>
      </w:pPr>
      <w:r>
        <w:rPr>
          <w:b/>
          <w:u w:val="single" w:color="000000"/>
        </w:rPr>
        <w:t>Publications:</w:t>
      </w:r>
      <w:r>
        <w:rPr>
          <w:b/>
        </w:rPr>
        <w:t xml:space="preserve"> </w:t>
      </w:r>
    </w:p>
    <w:p w14:paraId="08751559" w14:textId="77777777" w:rsidR="00376499" w:rsidRDefault="00376499" w:rsidP="00376499">
      <w:pPr>
        <w:spacing w:after="0" w:line="259" w:lineRule="auto"/>
        <w:ind w:left="-5"/>
        <w:rPr>
          <w:b/>
        </w:rPr>
      </w:pPr>
    </w:p>
    <w:p w14:paraId="0EC0A9FD" w14:textId="77777777" w:rsidR="00376499" w:rsidRDefault="00000000" w:rsidP="00376499">
      <w:pPr>
        <w:numPr>
          <w:ilvl w:val="0"/>
          <w:numId w:val="1"/>
        </w:numPr>
        <w:spacing w:after="4" w:line="251" w:lineRule="auto"/>
        <w:ind w:hanging="360"/>
      </w:pPr>
      <w:hyperlink r:id="rId8">
        <w:r w:rsidR="00376499">
          <w:rPr>
            <w:color w:val="0000FF"/>
            <w:u w:val="single" w:color="0000FF"/>
          </w:rPr>
          <w:t>News Implied Volatility and Disasters Concerns</w:t>
        </w:r>
      </w:hyperlink>
      <w:hyperlink r:id="rId9">
        <w:r w:rsidR="00376499">
          <w:t xml:space="preserve"> </w:t>
        </w:r>
      </w:hyperlink>
      <w:r w:rsidR="00376499">
        <w:t xml:space="preserve">(joint with Asaf </w:t>
      </w:r>
      <w:proofErr w:type="spellStart"/>
      <w:r w:rsidR="00376499">
        <w:t>Manela</w:t>
      </w:r>
      <w:proofErr w:type="spellEnd"/>
      <w:r w:rsidR="00376499">
        <w:t xml:space="preserve">)       </w:t>
      </w:r>
    </w:p>
    <w:p w14:paraId="1045FA4C" w14:textId="77777777" w:rsidR="00376499" w:rsidRDefault="00376499" w:rsidP="00376499">
      <w:pPr>
        <w:spacing w:after="4" w:line="251" w:lineRule="auto"/>
        <w:ind w:left="360" w:firstLine="0"/>
      </w:pPr>
      <w:r>
        <w:t>Journal of Financial Economics, January 2017</w:t>
      </w:r>
    </w:p>
    <w:p w14:paraId="679FEF9A" w14:textId="77777777" w:rsidR="00376499" w:rsidRPr="00C21FCF" w:rsidRDefault="00376499" w:rsidP="00376499">
      <w:pPr>
        <w:rPr>
          <w:rStyle w:val="Strong"/>
          <w:b w:val="0"/>
          <w:bCs w:val="0"/>
          <w:sz w:val="20"/>
          <w:szCs w:val="20"/>
        </w:rPr>
      </w:pPr>
    </w:p>
    <w:p w14:paraId="409FEF55" w14:textId="52AD6034" w:rsidR="00C21FCF" w:rsidRPr="00C21FCF" w:rsidRDefault="00C21FCF" w:rsidP="00C21FCF">
      <w:pPr>
        <w:spacing w:line="240" w:lineRule="auto"/>
        <w:ind w:left="360" w:firstLine="0"/>
        <w:jc w:val="both"/>
        <w:rPr>
          <w:rStyle w:val="Strong"/>
          <w:b w:val="0"/>
          <w:sz w:val="20"/>
          <w:szCs w:val="20"/>
        </w:rPr>
      </w:pPr>
      <w:r w:rsidRPr="00C21FCF">
        <w:rPr>
          <w:rStyle w:val="Strong"/>
          <w:b w:val="0"/>
          <w:sz w:val="20"/>
          <w:szCs w:val="20"/>
        </w:rPr>
        <w:t>We construct a text-based measure of uncertainty starting in 1890 using front-page articles of the Wall Street Journal. News implied volatility (NVIX) peaks during stock market crashes, times of policy-related uncertainty, world wars, and financial crises. In US postwar data, periods when NVIX is high are followed by periods of above average stock returns, even after controlling for contemporaneous and forward-looking measures of stock market volatility. News coverage related to wars and government policy explains most of the time variation in risk premia our measure identifies. Over the longer 1890–2009 sample that includes the Great Depression and two world wars, high NVIX predicts high future returns in normal times and rises just before transitions into economic disasters. The evidence is consistent with recent theories emphasizing time variation in rare disaster risk as a source of aggregate asset prices fluctuations.</w:t>
      </w:r>
    </w:p>
    <w:p w14:paraId="10CFC9A3" w14:textId="77777777" w:rsidR="00376499" w:rsidRDefault="00376499" w:rsidP="00376499">
      <w:pPr>
        <w:rPr>
          <w:rStyle w:val="Strong"/>
          <w:b w:val="0"/>
          <w:bCs w:val="0"/>
          <w:sz w:val="16"/>
          <w:szCs w:val="16"/>
        </w:rPr>
      </w:pPr>
    </w:p>
    <w:p w14:paraId="0E773AAD" w14:textId="77777777" w:rsidR="00376499" w:rsidRDefault="00000000" w:rsidP="00376499">
      <w:pPr>
        <w:numPr>
          <w:ilvl w:val="0"/>
          <w:numId w:val="1"/>
        </w:numPr>
        <w:spacing w:after="4" w:line="251" w:lineRule="auto"/>
        <w:ind w:hanging="360"/>
      </w:pPr>
      <w:hyperlink r:id="rId10">
        <w:r w:rsidR="00376499">
          <w:rPr>
            <w:color w:val="0000FF"/>
            <w:u w:val="single" w:color="0000FF"/>
          </w:rPr>
          <w:t>The Macroeconomics of Shadow Banking</w:t>
        </w:r>
      </w:hyperlink>
      <w:hyperlink r:id="rId11">
        <w:r w:rsidR="00376499">
          <w:t xml:space="preserve"> </w:t>
        </w:r>
      </w:hyperlink>
      <w:r w:rsidR="00376499">
        <w:t xml:space="preserve"> (joint with Alexi Savov) </w:t>
      </w:r>
    </w:p>
    <w:p w14:paraId="0F12A4C4" w14:textId="77777777" w:rsidR="00376499" w:rsidRDefault="00376499" w:rsidP="00376499">
      <w:pPr>
        <w:ind w:left="0" w:firstLine="0"/>
      </w:pPr>
      <w:r>
        <w:t xml:space="preserve">      Journal of Finance, December 2017 (Lead article)</w:t>
      </w:r>
    </w:p>
    <w:p w14:paraId="5947A33B" w14:textId="77777777" w:rsidR="00376499" w:rsidRDefault="00376499" w:rsidP="00376499">
      <w:pPr>
        <w:ind w:left="0" w:firstLine="0"/>
      </w:pPr>
    </w:p>
    <w:p w14:paraId="464FDA85" w14:textId="4284FEE5" w:rsidR="00376499" w:rsidRPr="00EC5C0C" w:rsidRDefault="00C21FCF" w:rsidP="00C21FCF">
      <w:pPr>
        <w:ind w:left="370"/>
        <w:jc w:val="both"/>
        <w:rPr>
          <w:color w:val="auto"/>
          <w:sz w:val="16"/>
          <w:szCs w:val="16"/>
        </w:rPr>
      </w:pPr>
      <w:r w:rsidRPr="00C21FCF">
        <w:rPr>
          <w:rStyle w:val="Strong"/>
          <w:b w:val="0"/>
          <w:bCs w:val="0"/>
          <w:sz w:val="20"/>
          <w:szCs w:val="20"/>
        </w:rPr>
        <w:t>We build a macro-finance model of shadow banking---the transformation of risky assets into securities that are money-like in quiet times but become illiquid when uncertainty spikes. Shadow banking economizes on scarce collateral, expanding liquidity provision, boosting asset prices and growth, but also building up fragility. A rise in uncertainty raises shadow banking spreads, forcing financial institutions to switch to collateral-intensive funding. Shadow banking collapses, liquidity provision shrinks, liquidity premia and discount rates rise, asset prices and investment fall. The model generates slow recoveries, collateral runs, and flight-to-quality effects, and it sheds light on LSAPs, Operation Twist, and other interventions.</w:t>
      </w:r>
    </w:p>
    <w:p w14:paraId="007F03AD" w14:textId="77777777" w:rsidR="00376499" w:rsidRDefault="00376499" w:rsidP="00376499">
      <w:pPr>
        <w:spacing w:after="0" w:line="259" w:lineRule="auto"/>
        <w:ind w:left="0" w:firstLine="0"/>
      </w:pPr>
    </w:p>
    <w:p w14:paraId="23BCB1C8" w14:textId="77777777" w:rsidR="00376499" w:rsidRPr="00CC2A6E" w:rsidRDefault="00376499" w:rsidP="00376499">
      <w:pPr>
        <w:numPr>
          <w:ilvl w:val="0"/>
          <w:numId w:val="1"/>
        </w:numPr>
        <w:spacing w:after="49" w:line="251" w:lineRule="auto"/>
        <w:ind w:hanging="360"/>
        <w:rPr>
          <w:color w:val="0000FF"/>
          <w:u w:val="single" w:color="0000FF"/>
        </w:rPr>
      </w:pPr>
      <w:r>
        <w:lastRenderedPageBreak/>
        <w:t xml:space="preserve"> </w:t>
      </w:r>
      <w:hyperlink r:id="rId12" w:history="1">
        <w:r w:rsidRPr="00EC3D1B">
          <w:rPr>
            <w:rStyle w:val="Hyperlink"/>
            <w:u w:color="0000FF"/>
          </w:rPr>
          <w:t>Volatility Managed Portfolios</w:t>
        </w:r>
      </w:hyperlink>
      <w:r>
        <w:rPr>
          <w:color w:val="0000FF"/>
          <w:u w:val="single" w:color="0000FF"/>
        </w:rPr>
        <w:t xml:space="preserve"> </w:t>
      </w:r>
      <w:r w:rsidRPr="00AA2324">
        <w:t>(joint with Tyler Muir)</w:t>
      </w:r>
    </w:p>
    <w:p w14:paraId="18FD0666" w14:textId="77777777" w:rsidR="00376499" w:rsidRPr="00EC5C0C" w:rsidRDefault="00376499" w:rsidP="00376499">
      <w:pPr>
        <w:spacing w:after="49" w:line="251" w:lineRule="auto"/>
        <w:ind w:left="360" w:firstLine="0"/>
        <w:rPr>
          <w:color w:val="0000FF"/>
          <w:u w:val="single" w:color="0000FF"/>
        </w:rPr>
      </w:pPr>
      <w:r>
        <w:t xml:space="preserve"> Journal of Finance, October 2017</w:t>
      </w:r>
    </w:p>
    <w:p w14:paraId="3DEB33A2" w14:textId="77777777" w:rsidR="00376499" w:rsidRDefault="00376499" w:rsidP="00376499">
      <w:pPr>
        <w:rPr>
          <w:rStyle w:val="Strong"/>
          <w:b w:val="0"/>
          <w:bCs w:val="0"/>
          <w:sz w:val="16"/>
        </w:rPr>
      </w:pPr>
    </w:p>
    <w:p w14:paraId="33E61DE1" w14:textId="020A6441" w:rsidR="00E57460" w:rsidRDefault="008F333E" w:rsidP="00E57460">
      <w:pPr>
        <w:ind w:left="370"/>
        <w:rPr>
          <w:rStyle w:val="Strong"/>
          <w:b w:val="0"/>
          <w:bCs w:val="0"/>
          <w:sz w:val="20"/>
          <w:szCs w:val="20"/>
        </w:rPr>
      </w:pPr>
      <w:r w:rsidRPr="008F333E">
        <w:rPr>
          <w:rStyle w:val="Strong"/>
          <w:b w:val="0"/>
          <w:bCs w:val="0"/>
          <w:sz w:val="20"/>
          <w:szCs w:val="20"/>
        </w:rPr>
        <w:t>Managed portfolios that take less risk when volatility is high produce large alphas, increase Sharpe ratios, and produce large utility gains for mean-variance investors. We document this for the market, value, momentum, profitability, return on equity, investment, and betting-against-beta factors, as well as the currency carry trade. Volatility timing increases Sharpe ratios because changes in volatility are not offset by proportional changes in expected returns. Our strategy is contrary to conventional wisdom because it takes relatively less risk in recessions. This rules out typical risk-based explanations and is a challenge to structural models of time-varying expected returns.</w:t>
      </w:r>
    </w:p>
    <w:p w14:paraId="281CEECC" w14:textId="77777777" w:rsidR="00E57460" w:rsidRDefault="00E57460" w:rsidP="00E57460">
      <w:pPr>
        <w:ind w:left="370"/>
        <w:rPr>
          <w:rStyle w:val="Strong"/>
          <w:b w:val="0"/>
          <w:bCs w:val="0"/>
          <w:sz w:val="16"/>
        </w:rPr>
      </w:pPr>
    </w:p>
    <w:p w14:paraId="03CDF0F7" w14:textId="77777777" w:rsidR="00B36FD8" w:rsidRPr="00CC2A6E" w:rsidRDefault="00000000" w:rsidP="00B36FD8">
      <w:pPr>
        <w:numPr>
          <w:ilvl w:val="0"/>
          <w:numId w:val="1"/>
        </w:numPr>
        <w:spacing w:after="49" w:line="251" w:lineRule="auto"/>
        <w:ind w:hanging="360"/>
        <w:rPr>
          <w:color w:val="0000FF"/>
          <w:u w:val="single" w:color="0000FF"/>
        </w:rPr>
      </w:pPr>
      <w:hyperlink r:id="rId13" w:history="1">
        <w:r w:rsidR="00B36FD8">
          <w:rPr>
            <w:rStyle w:val="Hyperlink"/>
            <w:u w:color="0000FF"/>
          </w:rPr>
          <w:t>Should</w:t>
        </w:r>
      </w:hyperlink>
      <w:r w:rsidR="00B36FD8">
        <w:rPr>
          <w:rStyle w:val="Hyperlink"/>
          <w:u w:color="0000FF"/>
        </w:rPr>
        <w:t xml:space="preserve"> Long-Term Investors Time Volatility? </w:t>
      </w:r>
      <w:r w:rsidR="00B36FD8" w:rsidRPr="00AA2324">
        <w:t>(</w:t>
      </w:r>
      <w:proofErr w:type="gramStart"/>
      <w:r w:rsidR="00B36FD8" w:rsidRPr="00AA2324">
        <w:t>joint</w:t>
      </w:r>
      <w:proofErr w:type="gramEnd"/>
      <w:r w:rsidR="00B36FD8" w:rsidRPr="00AA2324">
        <w:t xml:space="preserve"> with Tyler Muir)</w:t>
      </w:r>
    </w:p>
    <w:p w14:paraId="0EA1D91F" w14:textId="6F9E6FF0" w:rsidR="00B36FD8" w:rsidRPr="00B36FD8" w:rsidRDefault="00B36FD8" w:rsidP="00B36FD8">
      <w:pPr>
        <w:spacing w:after="49" w:line="251" w:lineRule="auto"/>
        <w:ind w:left="360" w:firstLine="0"/>
        <w:rPr>
          <w:rStyle w:val="Hyperlink"/>
          <w:u w:color="0000FF"/>
        </w:rPr>
      </w:pPr>
      <w:r>
        <w:t xml:space="preserve">Journal of Financial Economics, </w:t>
      </w:r>
      <w:r w:rsidR="004227F1">
        <w:t>March 2019 (Lead article)</w:t>
      </w:r>
    </w:p>
    <w:p w14:paraId="7213463C" w14:textId="77777777" w:rsidR="00B36FD8" w:rsidRDefault="00B36FD8" w:rsidP="00B36FD8"/>
    <w:p w14:paraId="7BA91247" w14:textId="4B3EE787" w:rsidR="0005593B" w:rsidRDefault="00E57460" w:rsidP="00D52D0C">
      <w:pPr>
        <w:ind w:left="370"/>
        <w:rPr>
          <w:rStyle w:val="Strong"/>
          <w:b w:val="0"/>
          <w:bCs w:val="0"/>
          <w:sz w:val="20"/>
          <w:szCs w:val="20"/>
        </w:rPr>
      </w:pPr>
      <w:r w:rsidRPr="00E57460">
        <w:rPr>
          <w:rStyle w:val="Strong"/>
          <w:b w:val="0"/>
          <w:bCs w:val="0"/>
          <w:sz w:val="20"/>
          <w:szCs w:val="20"/>
        </w:rPr>
        <w:t xml:space="preserve">A long-term investor who ignores variation in volatility gives up the equivalent of 2.4\% of wealth per year. This result holds for a wide range of parameters that are consistent with US stock market data, and it is robust to estimation uncertainty. We propose and test a new channel, the volatility composition channel, for how investment horizon interacts with volatility timing. Investors respond substantially less to volatility variation if the amount of mean reversion in returns disproportionally increases with volatility </w:t>
      </w:r>
      <w:proofErr w:type="gramStart"/>
      <w:r w:rsidRPr="00E57460">
        <w:rPr>
          <w:rStyle w:val="Strong"/>
          <w:b w:val="0"/>
          <w:bCs w:val="0"/>
          <w:sz w:val="20"/>
          <w:szCs w:val="20"/>
        </w:rPr>
        <w:t>and also</w:t>
      </w:r>
      <w:proofErr w:type="gramEnd"/>
      <w:r w:rsidRPr="00E57460">
        <w:rPr>
          <w:rStyle w:val="Strong"/>
          <w:b w:val="0"/>
          <w:bCs w:val="0"/>
          <w:sz w:val="20"/>
          <w:szCs w:val="20"/>
        </w:rPr>
        <w:t xml:space="preserve"> if mean reversion happens quickly. We find that these conditions are unlikely to hold in the data.</w:t>
      </w:r>
    </w:p>
    <w:p w14:paraId="47450234" w14:textId="77777777" w:rsidR="00E57460" w:rsidRDefault="00E57460" w:rsidP="00D52D0C">
      <w:pPr>
        <w:ind w:left="370"/>
        <w:rPr>
          <w:rStyle w:val="Strong"/>
          <w:b w:val="0"/>
          <w:bCs w:val="0"/>
          <w:sz w:val="20"/>
          <w:szCs w:val="20"/>
        </w:rPr>
      </w:pPr>
    </w:p>
    <w:p w14:paraId="37FB5D7F" w14:textId="77777777" w:rsidR="00B74924" w:rsidRDefault="00000000" w:rsidP="0005593B">
      <w:pPr>
        <w:numPr>
          <w:ilvl w:val="0"/>
          <w:numId w:val="1"/>
        </w:numPr>
        <w:spacing w:after="49" w:line="251" w:lineRule="auto"/>
        <w:ind w:hanging="360"/>
      </w:pPr>
      <w:hyperlink r:id="rId14" w:tgtFrame="_blank" w:history="1">
        <w:r w:rsidR="0005593B" w:rsidRPr="00EC5C0C">
          <w:rPr>
            <w:rStyle w:val="Hyperlink"/>
            <w:u w:color="0000FF"/>
          </w:rPr>
          <w:t>Capital Immobility and the Reach for Yield</w:t>
        </w:r>
      </w:hyperlink>
      <w:r w:rsidR="0005593B">
        <w:rPr>
          <w:rStyle w:val="Hyperlink"/>
          <w:u w:color="0000FF"/>
        </w:rPr>
        <w:t xml:space="preserve">  </w:t>
      </w:r>
    </w:p>
    <w:p w14:paraId="03212261" w14:textId="330A351C" w:rsidR="0005593B" w:rsidRPr="007E77CF" w:rsidRDefault="00B74924" w:rsidP="00B74924">
      <w:pPr>
        <w:spacing w:after="49" w:line="251" w:lineRule="auto"/>
        <w:ind w:left="360" w:firstLine="0"/>
      </w:pPr>
      <w:r>
        <w:t>Journal of Economic Theory, September 2019</w:t>
      </w:r>
    </w:p>
    <w:p w14:paraId="29308F5F" w14:textId="77777777" w:rsidR="0005593B" w:rsidRDefault="0005593B" w:rsidP="0005593B">
      <w:pPr>
        <w:rPr>
          <w:rStyle w:val="Strong"/>
          <w:b w:val="0"/>
          <w:bCs w:val="0"/>
          <w:sz w:val="16"/>
        </w:rPr>
      </w:pPr>
    </w:p>
    <w:p w14:paraId="4C3E0A62" w14:textId="50958149" w:rsidR="0005593B" w:rsidRPr="00D52D0C" w:rsidRDefault="00E57460" w:rsidP="00D52D0C">
      <w:pPr>
        <w:ind w:left="370"/>
        <w:rPr>
          <w:rStyle w:val="Strong"/>
          <w:b w:val="0"/>
          <w:bCs w:val="0"/>
          <w:sz w:val="20"/>
          <w:szCs w:val="20"/>
        </w:rPr>
      </w:pPr>
      <w:r w:rsidRPr="00E57460">
        <w:rPr>
          <w:rStyle w:val="Strong"/>
          <w:b w:val="0"/>
          <w:bCs w:val="0"/>
          <w:sz w:val="20"/>
          <w:szCs w:val="20"/>
        </w:rPr>
        <w:t xml:space="preserve">I build a model in which financial intermediation slows down capital flows. Investors optimally learn </w:t>
      </w:r>
      <w:proofErr w:type="gramStart"/>
      <w:r w:rsidRPr="00E57460">
        <w:rPr>
          <w:rStyle w:val="Strong"/>
          <w:b w:val="0"/>
          <w:bCs w:val="0"/>
          <w:sz w:val="20"/>
          <w:szCs w:val="20"/>
        </w:rPr>
        <w:t>from  intermediary</w:t>
      </w:r>
      <w:proofErr w:type="gramEnd"/>
      <w:r w:rsidRPr="00E57460">
        <w:rPr>
          <w:rStyle w:val="Strong"/>
          <w:b w:val="0"/>
          <w:bCs w:val="0"/>
          <w:sz w:val="20"/>
          <w:szCs w:val="20"/>
        </w:rPr>
        <w:t xml:space="preserve"> performance to allocate capital toward profitable intermediaries. Intermediaries reach for yield---i.e., they invest in high-tail-risk assets---in an attempt to drive flows and reduce liquidation risk. Intermediaries with strong opportunities face a trade-off between choosing a portfolio that maximizes </w:t>
      </w:r>
      <w:proofErr w:type="gramStart"/>
      <w:r w:rsidRPr="00E57460">
        <w:rPr>
          <w:rStyle w:val="Strong"/>
          <w:b w:val="0"/>
          <w:bCs w:val="0"/>
          <w:sz w:val="20"/>
          <w:szCs w:val="20"/>
        </w:rPr>
        <w:t>profitability, and</w:t>
      </w:r>
      <w:proofErr w:type="gramEnd"/>
      <w:r w:rsidRPr="00E57460">
        <w:rPr>
          <w:rStyle w:val="Strong"/>
          <w:b w:val="0"/>
          <w:bCs w:val="0"/>
          <w:sz w:val="20"/>
          <w:szCs w:val="20"/>
        </w:rPr>
        <w:t xml:space="preserve"> choosing one that maximizes the speed at which capital flows. In equilibrium, reaching for yield is stronger among intermediaries with weak opportunities, resulting in a reduction in the informativeness of performance; investors thus take longer to learn, </w:t>
      </w:r>
      <w:proofErr w:type="gramStart"/>
      <w:r w:rsidRPr="00E57460">
        <w:rPr>
          <w:rStyle w:val="Strong"/>
          <w:b w:val="0"/>
          <w:bCs w:val="0"/>
          <w:sz w:val="20"/>
          <w:szCs w:val="20"/>
        </w:rPr>
        <w:t>and  capital</w:t>
      </w:r>
      <w:proofErr w:type="gramEnd"/>
      <w:r w:rsidRPr="00E57460">
        <w:rPr>
          <w:rStyle w:val="Strong"/>
          <w:b w:val="0"/>
          <w:bCs w:val="0"/>
          <w:sz w:val="20"/>
          <w:szCs w:val="20"/>
        </w:rPr>
        <w:t xml:space="preserve"> flows become less responsive to performance. Capital becomes slow-moving because the reach for yield dampens learning. The model predicts capital immobility to be stronger when tail risk is high; when tail risk is </w:t>
      </w:r>
      <w:proofErr w:type="spellStart"/>
      <w:r w:rsidRPr="00E57460">
        <w:rPr>
          <w:rStyle w:val="Strong"/>
          <w:b w:val="0"/>
          <w:bCs w:val="0"/>
          <w:sz w:val="20"/>
          <w:szCs w:val="20"/>
        </w:rPr>
        <w:t>under priced</w:t>
      </w:r>
      <w:proofErr w:type="spellEnd"/>
      <w:r w:rsidRPr="00E57460">
        <w:rPr>
          <w:rStyle w:val="Strong"/>
          <w:b w:val="0"/>
          <w:bCs w:val="0"/>
          <w:sz w:val="20"/>
          <w:szCs w:val="20"/>
        </w:rPr>
        <w:t>; and in asset classes with large cross-sectional variation in tail-risk exposures.</w:t>
      </w:r>
    </w:p>
    <w:p w14:paraId="3C9C4197" w14:textId="77777777" w:rsidR="00B36FD8" w:rsidRPr="00661E34" w:rsidRDefault="00B36FD8" w:rsidP="00661E34">
      <w:pPr>
        <w:spacing w:after="49" w:line="251" w:lineRule="auto"/>
        <w:ind w:left="360" w:firstLine="0"/>
        <w:rPr>
          <w:rStyle w:val="Hyperlink"/>
          <w:u w:color="0000FF"/>
        </w:rPr>
      </w:pPr>
    </w:p>
    <w:p w14:paraId="07CB23C7" w14:textId="500E3272" w:rsidR="0064270E" w:rsidRPr="00661E34" w:rsidRDefault="00000000" w:rsidP="00661E34">
      <w:pPr>
        <w:numPr>
          <w:ilvl w:val="0"/>
          <w:numId w:val="1"/>
        </w:numPr>
        <w:spacing w:after="49" w:line="251" w:lineRule="auto"/>
        <w:ind w:hanging="360"/>
        <w:rPr>
          <w:rStyle w:val="Hyperlink"/>
          <w:u w:color="0000FF"/>
        </w:rPr>
      </w:pPr>
      <w:hyperlink r:id="rId15" w:history="1">
        <w:r w:rsidR="0064270E" w:rsidRPr="00661E34">
          <w:rPr>
            <w:rStyle w:val="Hyperlink"/>
            <w:u w:color="0000FF"/>
          </w:rPr>
          <w:t>When Selling Becomes Viral: Disruptions in Debt Markets in the COVID-19 Crisis and the Fed's Response</w:t>
        </w:r>
      </w:hyperlink>
      <w:r w:rsidR="0064270E" w:rsidRPr="00661E34">
        <w:rPr>
          <w:rStyle w:val="Hyperlink"/>
          <w:u w:color="0000FF"/>
        </w:rPr>
        <w:t xml:space="preserve"> (joint with Tyler Muir and Valentin Haddad) </w:t>
      </w:r>
    </w:p>
    <w:p w14:paraId="4BB21DC0" w14:textId="07675E70" w:rsidR="0064270E" w:rsidRPr="0064270E" w:rsidRDefault="0064270E" w:rsidP="0064270E">
      <w:pPr>
        <w:spacing w:after="49" w:line="251" w:lineRule="auto"/>
        <w:ind w:left="360" w:firstLine="0"/>
        <w:rPr>
          <w:color w:val="auto"/>
        </w:rPr>
      </w:pPr>
      <w:r>
        <w:rPr>
          <w:color w:val="auto"/>
        </w:rPr>
        <w:t>Review of Financial Studies, January 2021</w:t>
      </w:r>
    </w:p>
    <w:p w14:paraId="17283B20" w14:textId="77777777" w:rsidR="0064270E" w:rsidRPr="001C65C6" w:rsidRDefault="0064270E" w:rsidP="0064270E">
      <w:pPr>
        <w:spacing w:after="49" w:line="251" w:lineRule="auto"/>
        <w:ind w:left="370"/>
        <w:jc w:val="both"/>
        <w:rPr>
          <w:rStyle w:val="Strong"/>
          <w:b w:val="0"/>
          <w:sz w:val="20"/>
          <w:szCs w:val="20"/>
        </w:rPr>
      </w:pPr>
      <w:r w:rsidRPr="001C65C6">
        <w:rPr>
          <w:rStyle w:val="Strong"/>
          <w:b w:val="0"/>
          <w:sz w:val="20"/>
          <w:szCs w:val="20"/>
        </w:rPr>
        <w:t>We document extreme disruption in debt markets during the COVID-19 crisis: a severe price crash accompanied by significant dislocations at the safer end of the credit spectrum. Investment-grade corporate bonds traded at a discount to CDS; ETFs traded at a discount to their NAV, more so for safer bonds. These disruptions disappeared after the Fed announced it would buy corporate bonds. The initial announcement, targeting investment-grade debt only, lowered the spreads of bonds with the most severe dislocations. The later expansion of the program boosted prices throughout markets. We use these facts to evaluate potential channels behind the disruption.</w:t>
      </w:r>
    </w:p>
    <w:p w14:paraId="518D1A77" w14:textId="77777777" w:rsidR="00376499" w:rsidRDefault="00376499" w:rsidP="00376499">
      <w:pPr>
        <w:ind w:left="0" w:right="4051" w:firstLine="0"/>
        <w:jc w:val="both"/>
        <w:rPr>
          <w:b/>
          <w:u w:val="single" w:color="000000"/>
        </w:rPr>
      </w:pPr>
    </w:p>
    <w:p w14:paraId="4640E26F" w14:textId="14B38888" w:rsidR="00661E34" w:rsidRPr="00661E34" w:rsidRDefault="00661E34" w:rsidP="00661E34">
      <w:pPr>
        <w:numPr>
          <w:ilvl w:val="0"/>
          <w:numId w:val="1"/>
        </w:numPr>
        <w:spacing w:after="49" w:line="251" w:lineRule="auto"/>
        <w:ind w:hanging="360"/>
        <w:rPr>
          <w:color w:val="0000FF"/>
          <w:u w:val="single" w:color="0000FF"/>
        </w:rPr>
      </w:pPr>
      <w:r>
        <w:rPr>
          <w:color w:val="0000FF"/>
          <w:u w:val="single" w:color="0000FF"/>
        </w:rPr>
        <w:t>Text Selection</w:t>
      </w:r>
      <w:r w:rsidRPr="0028321C">
        <w:rPr>
          <w:color w:val="0000FF"/>
        </w:rPr>
        <w:t xml:space="preserve"> </w:t>
      </w:r>
      <w:r w:rsidRPr="0028321C">
        <w:rPr>
          <w:color w:val="auto"/>
        </w:rPr>
        <w:t>(</w:t>
      </w:r>
      <w:r>
        <w:rPr>
          <w:color w:val="auto"/>
        </w:rPr>
        <w:t>joint w</w:t>
      </w:r>
      <w:r w:rsidRPr="0028321C">
        <w:rPr>
          <w:color w:val="auto"/>
        </w:rPr>
        <w:t xml:space="preserve">ith Bryan Kelly and Asaf </w:t>
      </w:r>
      <w:proofErr w:type="spellStart"/>
      <w:r w:rsidRPr="0028321C">
        <w:rPr>
          <w:color w:val="auto"/>
        </w:rPr>
        <w:t>Manela</w:t>
      </w:r>
      <w:proofErr w:type="spellEnd"/>
      <w:r w:rsidRPr="0028321C">
        <w:rPr>
          <w:color w:val="auto"/>
        </w:rPr>
        <w:t>)</w:t>
      </w:r>
    </w:p>
    <w:p w14:paraId="468988F2" w14:textId="50142797" w:rsidR="00661E34" w:rsidRPr="00661E34" w:rsidRDefault="00661E34" w:rsidP="00661E34">
      <w:pPr>
        <w:spacing w:after="49" w:line="251" w:lineRule="auto"/>
        <w:ind w:left="360" w:firstLine="0"/>
        <w:rPr>
          <w:color w:val="auto"/>
        </w:rPr>
      </w:pPr>
      <w:r w:rsidRPr="00661E34">
        <w:rPr>
          <w:color w:val="auto"/>
        </w:rPr>
        <w:lastRenderedPageBreak/>
        <w:t>Conditionally accepted</w:t>
      </w:r>
      <w:r>
        <w:rPr>
          <w:color w:val="auto"/>
        </w:rPr>
        <w:t xml:space="preserve">, </w:t>
      </w:r>
      <w:r w:rsidRPr="00661E34">
        <w:rPr>
          <w:color w:val="auto"/>
        </w:rPr>
        <w:t>Journal of Business &amp; Economic Statistics</w:t>
      </w:r>
    </w:p>
    <w:p w14:paraId="423B83E2" w14:textId="77777777" w:rsidR="00661E34" w:rsidRDefault="00661E34" w:rsidP="00661E34">
      <w:pPr>
        <w:spacing w:after="49" w:line="251" w:lineRule="auto"/>
        <w:ind w:left="370"/>
        <w:jc w:val="both"/>
        <w:rPr>
          <w:rStyle w:val="Strong"/>
          <w:b w:val="0"/>
          <w:sz w:val="20"/>
          <w:szCs w:val="20"/>
        </w:rPr>
      </w:pPr>
    </w:p>
    <w:p w14:paraId="003F3A7D" w14:textId="77777777" w:rsidR="00661E34" w:rsidRDefault="00661E34" w:rsidP="00661E34">
      <w:pPr>
        <w:spacing w:after="49" w:line="251" w:lineRule="auto"/>
        <w:ind w:left="370"/>
        <w:jc w:val="both"/>
        <w:rPr>
          <w:rStyle w:val="Strong"/>
          <w:b w:val="0"/>
          <w:sz w:val="20"/>
          <w:szCs w:val="20"/>
        </w:rPr>
      </w:pPr>
      <w:r w:rsidRPr="00FB0628">
        <w:rPr>
          <w:rStyle w:val="Strong"/>
          <w:b w:val="0"/>
          <w:sz w:val="20"/>
          <w:szCs w:val="20"/>
        </w:rPr>
        <w:t xml:space="preserve">Text data is inherently ultra-high dimensional, which makes machine learning techniques indispensable for textual analysis. Text also tends to be a highly selected outcome—journalists, speechwriters, and others carefully craft messages to target the limited attention of their audiences. We develop an economically motivated high dimensional selection model that improves machine learning from text (and from sparse counts data more generally). Our model is especially useful in cases where the cover/no-cover choice is separate or more interesting than the coverage quantity choice. Our design allows for parallel estimation, making the model highly computationally scalable. We apply our framework to </w:t>
      </w:r>
      <w:proofErr w:type="spellStart"/>
      <w:r w:rsidRPr="00FB0628">
        <w:rPr>
          <w:rStyle w:val="Strong"/>
          <w:b w:val="0"/>
          <w:sz w:val="20"/>
          <w:szCs w:val="20"/>
        </w:rPr>
        <w:t>backcast</w:t>
      </w:r>
      <w:proofErr w:type="spellEnd"/>
      <w:r w:rsidRPr="00FB0628">
        <w:rPr>
          <w:rStyle w:val="Strong"/>
          <w:b w:val="0"/>
          <w:sz w:val="20"/>
          <w:szCs w:val="20"/>
        </w:rPr>
        <w:t>, nowcast, and forecast financial variables using newspaper text, and find that it substantially improves out-of-sample fit relative to alternative state-of-the-art approaches.</w:t>
      </w:r>
    </w:p>
    <w:p w14:paraId="0EB16373" w14:textId="77777777" w:rsidR="00661E34" w:rsidRDefault="00661E34" w:rsidP="00E57460">
      <w:pPr>
        <w:spacing w:after="0" w:line="259" w:lineRule="auto"/>
        <w:ind w:left="-5"/>
        <w:rPr>
          <w:b/>
          <w:u w:val="single" w:color="000000"/>
        </w:rPr>
      </w:pPr>
    </w:p>
    <w:p w14:paraId="3E254856" w14:textId="60FE167B" w:rsidR="00FB0628" w:rsidRDefault="00376499" w:rsidP="00E57460">
      <w:pPr>
        <w:spacing w:after="0" w:line="259" w:lineRule="auto"/>
        <w:ind w:left="-5"/>
        <w:rPr>
          <w:b/>
          <w:u w:val="single" w:color="000000"/>
        </w:rPr>
      </w:pPr>
      <w:r>
        <w:rPr>
          <w:b/>
          <w:u w:val="single" w:color="000000"/>
        </w:rPr>
        <w:t>Working papers:</w:t>
      </w:r>
      <w:r w:rsidR="0028321C">
        <w:rPr>
          <w:b/>
          <w:u w:val="single" w:color="000000"/>
        </w:rPr>
        <w:t xml:space="preserve"> </w:t>
      </w:r>
    </w:p>
    <w:p w14:paraId="6EF0FC34" w14:textId="77777777" w:rsidR="00E57460" w:rsidRPr="00E57460" w:rsidRDefault="00E57460" w:rsidP="00E57460">
      <w:pPr>
        <w:spacing w:after="0" w:line="259" w:lineRule="auto"/>
        <w:ind w:left="-5"/>
        <w:rPr>
          <w:rStyle w:val="Strong"/>
          <w:bCs w:val="0"/>
          <w:u w:val="single" w:color="000000"/>
        </w:rPr>
      </w:pPr>
    </w:p>
    <w:p w14:paraId="77B8269B" w14:textId="77777777" w:rsidR="001C65C6" w:rsidRPr="001C65C6" w:rsidRDefault="001C65C6" w:rsidP="001C65C6">
      <w:pPr>
        <w:spacing w:after="49" w:line="251" w:lineRule="auto"/>
        <w:ind w:left="360" w:firstLine="0"/>
        <w:rPr>
          <w:color w:val="auto"/>
        </w:rPr>
      </w:pPr>
    </w:p>
    <w:p w14:paraId="3754D559" w14:textId="7204902F" w:rsidR="00D52D0C" w:rsidRPr="00D52D0C" w:rsidRDefault="00D52D0C" w:rsidP="00D52D0C">
      <w:pPr>
        <w:numPr>
          <w:ilvl w:val="0"/>
          <w:numId w:val="1"/>
        </w:numPr>
        <w:spacing w:after="49" w:line="251" w:lineRule="auto"/>
        <w:ind w:hanging="360"/>
        <w:rPr>
          <w:color w:val="auto"/>
        </w:rPr>
      </w:pPr>
      <w:r w:rsidRPr="00D52D0C">
        <w:rPr>
          <w:color w:val="0000FF"/>
          <w:u w:val="single" w:color="0000FF"/>
        </w:rPr>
        <w:t>Hedging Risk Factors</w:t>
      </w:r>
      <w:r w:rsidRPr="00D52D0C">
        <w:rPr>
          <w:color w:val="auto"/>
        </w:rPr>
        <w:t xml:space="preserve"> (joint with Tyler Muir and </w:t>
      </w:r>
      <w:r w:rsidRPr="00D52D0C">
        <w:rPr>
          <w:color w:val="auto"/>
          <w:szCs w:val="24"/>
        </w:rPr>
        <w:t>Bernard Herskovic</w:t>
      </w:r>
      <w:r w:rsidRPr="00D52D0C">
        <w:rPr>
          <w:rFonts w:asciiTheme="majorHAnsi" w:eastAsiaTheme="majorEastAsia" w:hAnsiTheme="majorHAnsi" w:cstheme="majorBidi"/>
          <w:color w:val="auto"/>
          <w:szCs w:val="24"/>
        </w:rPr>
        <w:t>)</w:t>
      </w:r>
    </w:p>
    <w:p w14:paraId="61850976" w14:textId="77777777" w:rsidR="00E57460" w:rsidRDefault="00E57460" w:rsidP="00FB0628">
      <w:pPr>
        <w:spacing w:after="49" w:line="251" w:lineRule="auto"/>
        <w:ind w:left="370"/>
        <w:jc w:val="both"/>
        <w:rPr>
          <w:rStyle w:val="Strong"/>
          <w:b w:val="0"/>
          <w:sz w:val="20"/>
          <w:szCs w:val="20"/>
        </w:rPr>
      </w:pPr>
    </w:p>
    <w:p w14:paraId="4C898375" w14:textId="3E085A82" w:rsidR="00D52D0C" w:rsidRDefault="00D52D0C" w:rsidP="00FB0628">
      <w:pPr>
        <w:spacing w:after="49" w:line="251" w:lineRule="auto"/>
        <w:ind w:left="370"/>
        <w:jc w:val="both"/>
        <w:rPr>
          <w:rStyle w:val="Strong"/>
          <w:b w:val="0"/>
          <w:sz w:val="20"/>
          <w:szCs w:val="20"/>
        </w:rPr>
      </w:pPr>
      <w:r w:rsidRPr="00D52D0C">
        <w:rPr>
          <w:rStyle w:val="Strong"/>
          <w:b w:val="0"/>
          <w:sz w:val="20"/>
          <w:szCs w:val="20"/>
        </w:rPr>
        <w:t xml:space="preserve">Standard risk factors can be hedged with minimal reduction in average return. This is true for ``macro'' factors such as industrial production, unemployment, and credit spreads, as well as for ``reduced form'' asset pricing factors such as value, momentum, or profitability. Low beta versions of the factors perform close to as well as high beta versions, hence a </w:t>
      </w:r>
      <w:proofErr w:type="gramStart"/>
      <w:r w:rsidRPr="00D52D0C">
        <w:rPr>
          <w:rStyle w:val="Strong"/>
          <w:b w:val="0"/>
          <w:sz w:val="20"/>
          <w:szCs w:val="20"/>
        </w:rPr>
        <w:t>long short</w:t>
      </w:r>
      <w:proofErr w:type="gramEnd"/>
      <w:r w:rsidRPr="00D52D0C">
        <w:rPr>
          <w:rStyle w:val="Strong"/>
          <w:b w:val="0"/>
          <w:sz w:val="20"/>
          <w:szCs w:val="20"/>
        </w:rPr>
        <w:t xml:space="preserve"> portfolio can hedge factor exposure with little reduction in expected return. For the reduced form factors this mismatch between factor exposure and expected return generates large alphas. For the macroeconomic factors, hedging the factors also hedges business cycle risk by significantly lowering exposure to consumption, GDP, and NBER recessions. We study implications both for optimal portfolio formation and for understanding the economic mechanisms for generating equity risk premiums.</w:t>
      </w:r>
    </w:p>
    <w:p w14:paraId="52850E52" w14:textId="77777777" w:rsidR="00FB0628" w:rsidRPr="00D52D0C" w:rsidRDefault="00FB0628" w:rsidP="00D52D0C">
      <w:pPr>
        <w:spacing w:after="49" w:line="251" w:lineRule="auto"/>
        <w:ind w:left="370"/>
        <w:rPr>
          <w:rStyle w:val="Strong"/>
          <w:rFonts w:eastAsiaTheme="majorEastAsia"/>
          <w:b w:val="0"/>
          <w:sz w:val="20"/>
          <w:szCs w:val="20"/>
        </w:rPr>
      </w:pPr>
    </w:p>
    <w:p w14:paraId="5583526E" w14:textId="77777777" w:rsidR="00FB0628" w:rsidRPr="00FB0628" w:rsidRDefault="00000000" w:rsidP="00FB0628">
      <w:pPr>
        <w:numPr>
          <w:ilvl w:val="0"/>
          <w:numId w:val="1"/>
        </w:numPr>
        <w:spacing w:after="49" w:line="251" w:lineRule="auto"/>
        <w:ind w:hanging="360"/>
        <w:rPr>
          <w:color w:val="0000FF"/>
          <w:u w:val="single" w:color="0000FF"/>
        </w:rPr>
      </w:pPr>
      <w:hyperlink r:id="rId16" w:history="1">
        <w:r w:rsidR="00376499" w:rsidRPr="00CD3150">
          <w:rPr>
            <w:rStyle w:val="Hyperlink"/>
          </w:rPr>
          <w:t>Liquidity Creation as Volatility Risk</w:t>
        </w:r>
      </w:hyperlink>
      <w:r w:rsidR="00376499">
        <w:rPr>
          <w:color w:val="0000FF"/>
          <w:u w:val="single" w:color="0000FF"/>
        </w:rPr>
        <w:t xml:space="preserve"> </w:t>
      </w:r>
      <w:r w:rsidR="0028321C">
        <w:t>(joint w</w:t>
      </w:r>
      <w:r w:rsidR="00376499">
        <w:t xml:space="preserve">ith </w:t>
      </w:r>
      <w:r w:rsidR="00376499" w:rsidRPr="00D52D0C">
        <w:t>Itamar Drechsler</w:t>
      </w:r>
      <w:r w:rsidR="00376499">
        <w:t xml:space="preserve"> and </w:t>
      </w:r>
      <w:r w:rsidR="00376499" w:rsidRPr="00D52D0C">
        <w:t>Alexi Savov</w:t>
      </w:r>
      <w:r w:rsidR="00376499">
        <w:t>)</w:t>
      </w:r>
    </w:p>
    <w:p w14:paraId="7E2A7646" w14:textId="77777777" w:rsidR="00E57460" w:rsidRDefault="00E57460" w:rsidP="00FB0628">
      <w:pPr>
        <w:spacing w:after="49" w:line="251" w:lineRule="auto"/>
        <w:ind w:left="360" w:firstLine="0"/>
        <w:rPr>
          <w:rStyle w:val="Strong"/>
          <w:b w:val="0"/>
          <w:sz w:val="20"/>
          <w:szCs w:val="20"/>
        </w:rPr>
      </w:pPr>
    </w:p>
    <w:p w14:paraId="0F24DAF0" w14:textId="27757B0B" w:rsidR="00E57460" w:rsidRDefault="00376499" w:rsidP="00661E34">
      <w:pPr>
        <w:spacing w:after="49" w:line="251" w:lineRule="auto"/>
        <w:ind w:left="360" w:firstLine="0"/>
        <w:rPr>
          <w:rStyle w:val="Strong"/>
          <w:b w:val="0"/>
          <w:sz w:val="20"/>
          <w:szCs w:val="20"/>
        </w:rPr>
      </w:pPr>
      <w:r w:rsidRPr="00FB0628">
        <w:rPr>
          <w:rStyle w:val="Strong"/>
          <w:b w:val="0"/>
          <w:sz w:val="20"/>
          <w:szCs w:val="20"/>
        </w:rPr>
        <w:t>We show, both theoretically and empirically, that liquidity creation induces negative exposure to volatility risk. Intuitively, liquidity creation involves taking positions that can be exploited by privately informed investors. These investors' ability to predict future price changes makes their payoff resemble a straddle (a combination of a call and a put). By taking the other side, liquidity providers are implicitly short a straddle, suffering losses when volatility spikes. Empirically, we show that short-term reversal strategies, which mimic liquidity creation by buying stocks that go down and selling stocks that go up, have a large negative exposure to volatility shocks. This exposure, together with the large premium investors demand for bearing volatility risk, explains why liquidity creation earns a premium, why this premium is strongly increasing in volatility, and why times of high volatility like the 2008 financial crisis trigger a contraction in liquidity. Taken together, these results provide a new, asset-pricing view of the risks and rewards to financial intermediation.</w:t>
      </w:r>
    </w:p>
    <w:p w14:paraId="14929319" w14:textId="77777777" w:rsidR="00FB0628" w:rsidRPr="00FB0628" w:rsidRDefault="00FB0628" w:rsidP="00FB0628">
      <w:pPr>
        <w:spacing w:after="49" w:line="251" w:lineRule="auto"/>
        <w:ind w:left="360" w:firstLine="0"/>
        <w:rPr>
          <w:color w:val="0000FF"/>
          <w:u w:val="single" w:color="0000FF"/>
        </w:rPr>
      </w:pPr>
    </w:p>
    <w:p w14:paraId="5621D6DC" w14:textId="77777777" w:rsidR="00376499" w:rsidRPr="0083723C" w:rsidRDefault="00376499" w:rsidP="00376499">
      <w:pPr>
        <w:rPr>
          <w:rStyle w:val="Strong"/>
          <w:sz w:val="16"/>
        </w:rPr>
      </w:pPr>
    </w:p>
    <w:p w14:paraId="03440C09" w14:textId="77777777" w:rsidR="00376499" w:rsidRDefault="00376499" w:rsidP="00376499">
      <w:pPr>
        <w:rPr>
          <w:rStyle w:val="Strong"/>
          <w:b w:val="0"/>
          <w:bCs w:val="0"/>
          <w:sz w:val="16"/>
        </w:rPr>
      </w:pPr>
    </w:p>
    <w:p w14:paraId="648E63A6" w14:textId="77777777" w:rsidR="00376499" w:rsidRPr="00CD3150" w:rsidRDefault="00000000" w:rsidP="00376499">
      <w:pPr>
        <w:numPr>
          <w:ilvl w:val="0"/>
          <w:numId w:val="1"/>
        </w:numPr>
        <w:spacing w:after="49" w:line="251" w:lineRule="auto"/>
        <w:ind w:hanging="360"/>
        <w:rPr>
          <w:color w:val="0000FF"/>
          <w:u w:val="single" w:color="0000FF"/>
        </w:rPr>
      </w:pPr>
      <w:hyperlink r:id="rId17" w:history="1">
        <w:r w:rsidR="0028321C">
          <w:rPr>
            <w:color w:val="0000FF"/>
            <w:u w:val="single" w:color="0000FF"/>
          </w:rPr>
          <w:t>Hedge funds, long-term opportunities</w:t>
        </w:r>
        <w:r w:rsidR="00376499" w:rsidRPr="00CD3150">
          <w:rPr>
            <w:color w:val="0000FF"/>
            <w:u w:val="single" w:color="0000FF"/>
          </w:rPr>
          <w:t>, and optimal lockups</w:t>
        </w:r>
      </w:hyperlink>
      <w:r w:rsidR="00376499">
        <w:t xml:space="preserve"> </w:t>
      </w:r>
      <w:proofErr w:type="gramStart"/>
      <w:r w:rsidR="00376499">
        <w:t xml:space="preserve">   (</w:t>
      </w:r>
      <w:proofErr w:type="gramEnd"/>
      <w:r w:rsidR="00376499">
        <w:t>w</w:t>
      </w:r>
      <w:r w:rsidR="00376499" w:rsidRPr="00CD3150">
        <w:t>ith Juhani Linnainmaa)</w:t>
      </w:r>
    </w:p>
    <w:p w14:paraId="4591C1DB" w14:textId="554CB278" w:rsidR="00376499" w:rsidRPr="00D52D0C" w:rsidRDefault="00376499" w:rsidP="00E61A4F">
      <w:pPr>
        <w:pStyle w:val="NormalWeb"/>
        <w:ind w:left="360"/>
        <w:jc w:val="both"/>
        <w:rPr>
          <w:rStyle w:val="Strong"/>
          <w:b w:val="0"/>
          <w:bCs w:val="0"/>
          <w:color w:val="000000"/>
          <w:sz w:val="20"/>
          <w:szCs w:val="20"/>
        </w:rPr>
      </w:pPr>
      <w:r w:rsidRPr="00D52D0C">
        <w:rPr>
          <w:rStyle w:val="Strong"/>
          <w:b w:val="0"/>
          <w:bCs w:val="0"/>
          <w:color w:val="000000"/>
          <w:sz w:val="20"/>
          <w:szCs w:val="20"/>
        </w:rPr>
        <w:t xml:space="preserve">Many hedge funds restrict investors' ability to redeem their investments. We show that lockups alleviate a delegation friction. In our model hedge funds can trade a long-term arbitrage opportunity; doing so increases expected returns but lowers short-term returns. Investors who rationally learn from returns may </w:t>
      </w:r>
      <w:r w:rsidRPr="00D52D0C">
        <w:rPr>
          <w:rStyle w:val="Strong"/>
          <w:b w:val="0"/>
          <w:bCs w:val="0"/>
          <w:color w:val="000000"/>
          <w:sz w:val="20"/>
          <w:szCs w:val="20"/>
        </w:rPr>
        <w:lastRenderedPageBreak/>
        <w:t xml:space="preserve">mistake a skilled manager who pursues the arbitrage opportunity for an unskilled manager. Skilled managers therefore have an incentive to avoid redemptions by distorting their portfolios to enhance short-term returns. The tradeoff between the ability to trade the arbitrage opportunity more aggressively and investors' fears of being stuck with an unskilled manager determines the optimal lockup. We calibrate the model to hedge fund data and show that arbitrage remains limited even with optimal lockups; the average manager sacrifices </w:t>
      </w:r>
      <w:r w:rsidR="00A655CF">
        <w:rPr>
          <w:rStyle w:val="Strong"/>
          <w:b w:val="0"/>
          <w:bCs w:val="0"/>
          <w:color w:val="000000"/>
          <w:sz w:val="20"/>
          <w:szCs w:val="20"/>
        </w:rPr>
        <w:t>146</w:t>
      </w:r>
      <w:r w:rsidRPr="00D52D0C">
        <w:rPr>
          <w:rStyle w:val="Strong"/>
          <w:b w:val="0"/>
          <w:bCs w:val="0"/>
          <w:color w:val="000000"/>
          <w:sz w:val="20"/>
          <w:szCs w:val="20"/>
        </w:rPr>
        <w:t xml:space="preserve"> basis points in expected returns per year to improve short-term returns.</w:t>
      </w:r>
    </w:p>
    <w:p w14:paraId="03C6C448" w14:textId="77777777" w:rsidR="00376499" w:rsidRPr="00CD3150" w:rsidRDefault="00376499" w:rsidP="00E61A4F">
      <w:pPr>
        <w:pStyle w:val="NormalWeb"/>
        <w:ind w:left="360"/>
        <w:jc w:val="both"/>
        <w:rPr>
          <w:rStyle w:val="Strong"/>
          <w:b w:val="0"/>
          <w:bCs w:val="0"/>
          <w:color w:val="000000"/>
          <w:sz w:val="16"/>
          <w:szCs w:val="16"/>
        </w:rPr>
      </w:pPr>
      <w:r>
        <w:rPr>
          <w:rStyle w:val="Strong"/>
          <w:b w:val="0"/>
          <w:bCs w:val="0"/>
          <w:color w:val="000000"/>
          <w:sz w:val="16"/>
          <w:szCs w:val="16"/>
        </w:rPr>
        <w:t>T</w:t>
      </w:r>
      <w:r w:rsidRPr="00CD3150">
        <w:rPr>
          <w:rStyle w:val="Strong"/>
          <w:b w:val="0"/>
          <w:bCs w:val="0"/>
          <w:color w:val="000000"/>
          <w:sz w:val="16"/>
          <w:szCs w:val="16"/>
        </w:rPr>
        <w:t>his subsumes an earlier working paper called "</w:t>
      </w:r>
      <w:hyperlink r:id="rId18" w:history="1">
        <w:r w:rsidRPr="00CD3150">
          <w:rPr>
            <w:rStyle w:val="Strong"/>
            <w:b w:val="0"/>
            <w:bCs w:val="0"/>
            <w:color w:val="000000"/>
            <w:sz w:val="16"/>
            <w:szCs w:val="16"/>
          </w:rPr>
          <w:t>Limits to Arbitrage and Lockup Maturities</w:t>
        </w:r>
      </w:hyperlink>
      <w:r w:rsidRPr="00CD3150">
        <w:rPr>
          <w:rStyle w:val="Strong"/>
          <w:b w:val="0"/>
          <w:bCs w:val="0"/>
          <w:color w:val="000000"/>
          <w:sz w:val="16"/>
          <w:szCs w:val="16"/>
        </w:rPr>
        <w:t>".</w:t>
      </w:r>
    </w:p>
    <w:p w14:paraId="7B64A9D6" w14:textId="77777777" w:rsidR="00376499" w:rsidRDefault="00376499" w:rsidP="00376499">
      <w:pPr>
        <w:spacing w:after="0" w:line="259" w:lineRule="auto"/>
        <w:ind w:left="0" w:firstLine="0"/>
      </w:pPr>
    </w:p>
    <w:p w14:paraId="5FD472F9" w14:textId="77777777" w:rsidR="00376499" w:rsidRDefault="00000000" w:rsidP="00376499">
      <w:pPr>
        <w:numPr>
          <w:ilvl w:val="0"/>
          <w:numId w:val="1"/>
        </w:numPr>
        <w:spacing w:after="4" w:line="251" w:lineRule="auto"/>
        <w:ind w:hanging="360"/>
      </w:pPr>
      <w:hyperlink r:id="rId19" w:history="1">
        <w:r w:rsidR="0028321C">
          <w:rPr>
            <w:rStyle w:val="Hyperlink"/>
            <w:u w:color="0000FF"/>
          </w:rPr>
          <w:t>Relative</w:t>
        </w:r>
      </w:hyperlink>
      <w:r w:rsidR="0028321C">
        <w:rPr>
          <w:rStyle w:val="Hyperlink"/>
          <w:u w:color="0000FF"/>
        </w:rPr>
        <w:t xml:space="preserve"> Valuation and Information Production</w:t>
      </w:r>
      <w:r w:rsidR="00376499">
        <w:t xml:space="preserve"> (joint with Armando Gomes and David </w:t>
      </w:r>
      <w:proofErr w:type="spellStart"/>
      <w:r w:rsidR="00376499">
        <w:t>Sovich</w:t>
      </w:r>
      <w:proofErr w:type="spellEnd"/>
      <w:r w:rsidR="00376499">
        <w:t>)</w:t>
      </w:r>
    </w:p>
    <w:p w14:paraId="744B9A96" w14:textId="77777777" w:rsidR="00376499" w:rsidRPr="00D52D0C" w:rsidRDefault="00376499" w:rsidP="00376499">
      <w:pPr>
        <w:rPr>
          <w:rStyle w:val="Strong"/>
          <w:b w:val="0"/>
          <w:bCs w:val="0"/>
          <w:sz w:val="20"/>
          <w:szCs w:val="20"/>
        </w:rPr>
      </w:pPr>
    </w:p>
    <w:p w14:paraId="13766E6C" w14:textId="77777777" w:rsidR="00376499" w:rsidRPr="00D52D0C" w:rsidRDefault="0028321C" w:rsidP="0028321C">
      <w:pPr>
        <w:spacing w:after="49" w:line="251" w:lineRule="auto"/>
        <w:ind w:left="360" w:firstLine="0"/>
        <w:jc w:val="both"/>
        <w:rPr>
          <w:rStyle w:val="Strong"/>
          <w:b w:val="0"/>
          <w:bCs w:val="0"/>
          <w:sz w:val="20"/>
          <w:szCs w:val="20"/>
        </w:rPr>
      </w:pPr>
      <w:r w:rsidRPr="00D52D0C">
        <w:rPr>
          <w:rStyle w:val="Strong"/>
          <w:b w:val="0"/>
          <w:bCs w:val="0"/>
          <w:sz w:val="20"/>
          <w:szCs w:val="20"/>
        </w:rPr>
        <w:t xml:space="preserve">We study the problem of an investor that allocates analysts to assets to learn about future asset values. We show that when analysts are better at relative rather than absolute asset valuations the optimal matching of analysts to assets displays a </w:t>
      </w:r>
      <w:proofErr w:type="spellStart"/>
      <w:r w:rsidRPr="00D52D0C">
        <w:rPr>
          <w:rStyle w:val="Strong"/>
          <w:b w:val="0"/>
          <w:bCs w:val="0"/>
          <w:sz w:val="20"/>
          <w:szCs w:val="20"/>
        </w:rPr>
        <w:t>balancedness</w:t>
      </w:r>
      <w:proofErr w:type="spellEnd"/>
      <w:r w:rsidRPr="00D52D0C">
        <w:rPr>
          <w:rStyle w:val="Strong"/>
          <w:b w:val="0"/>
          <w:bCs w:val="0"/>
          <w:sz w:val="20"/>
          <w:szCs w:val="20"/>
        </w:rPr>
        <w:t xml:space="preserve"> property in which pairs of distinct assets are covered by a similar number of analysts. A balanced allocation allows the investor to efficiently aggregate information using the relative value between assets, eliminating the effect of the analyst-specific component. We show that the optimal matching of analysts to assets and the optimal portfolio decision depends on the structure of the analyst coverage network - the bipartite graph where the vertices are the </w:t>
      </w:r>
      <w:proofErr w:type="gramStart"/>
      <w:r w:rsidRPr="00D52D0C">
        <w:rPr>
          <w:rStyle w:val="Strong"/>
          <w:b w:val="0"/>
          <w:bCs w:val="0"/>
          <w:sz w:val="20"/>
          <w:szCs w:val="20"/>
        </w:rPr>
        <w:t>firms</w:t>
      </w:r>
      <w:proofErr w:type="gramEnd"/>
      <w:r w:rsidRPr="00D52D0C">
        <w:rPr>
          <w:rStyle w:val="Strong"/>
          <w:b w:val="0"/>
          <w:bCs w:val="0"/>
          <w:sz w:val="20"/>
          <w:szCs w:val="20"/>
        </w:rPr>
        <w:t xml:space="preserve"> and the edges are all the pairs of distinct firms that are covered by at least one common analyst. For example, capital is only reallocated between firms that are connected in the network, and the intensity of the reallocations depends on both the value of relative asset recommendations and the strength of the connection between the assets.</w:t>
      </w:r>
    </w:p>
    <w:p w14:paraId="4176D783" w14:textId="77777777" w:rsidR="0028321C" w:rsidRPr="0028321C" w:rsidRDefault="0028321C" w:rsidP="0028321C">
      <w:pPr>
        <w:spacing w:after="49" w:line="251" w:lineRule="auto"/>
        <w:ind w:left="360" w:firstLine="0"/>
        <w:jc w:val="both"/>
        <w:rPr>
          <w:sz w:val="16"/>
          <w:szCs w:val="16"/>
        </w:rPr>
      </w:pPr>
    </w:p>
    <w:p w14:paraId="7B3EFF60" w14:textId="77777777" w:rsidR="00376499" w:rsidRDefault="00376499" w:rsidP="00376499">
      <w:pPr>
        <w:spacing w:after="0" w:line="259" w:lineRule="auto"/>
        <w:ind w:left="360" w:firstLine="0"/>
      </w:pPr>
    </w:p>
    <w:p w14:paraId="3AD80EFF" w14:textId="77777777" w:rsidR="00376499" w:rsidRDefault="00376499" w:rsidP="00376499">
      <w:pPr>
        <w:spacing w:after="4" w:line="251" w:lineRule="auto"/>
        <w:ind w:left="360" w:firstLine="0"/>
      </w:pPr>
    </w:p>
    <w:p w14:paraId="0DC40FB3" w14:textId="77777777" w:rsidR="00376499" w:rsidRDefault="00376499" w:rsidP="00376499">
      <w:pPr>
        <w:spacing w:after="0" w:line="259" w:lineRule="auto"/>
        <w:ind w:left="0" w:firstLine="0"/>
        <w:jc w:val="both"/>
      </w:pPr>
    </w:p>
    <w:p w14:paraId="359B0F4F" w14:textId="77777777" w:rsidR="00376499" w:rsidRDefault="00376499" w:rsidP="00376499">
      <w:pPr>
        <w:spacing w:after="0" w:line="259" w:lineRule="auto"/>
        <w:ind w:left="-5"/>
        <w:rPr>
          <w:b/>
          <w:u w:val="single" w:color="000000"/>
        </w:rPr>
      </w:pPr>
      <w:r>
        <w:rPr>
          <w:b/>
          <w:u w:val="single" w:color="000000"/>
        </w:rPr>
        <w:t>Conferences presentations</w:t>
      </w:r>
      <w:r w:rsidR="009A71C1">
        <w:rPr>
          <w:b/>
          <w:u w:val="single" w:color="000000"/>
        </w:rPr>
        <w:t xml:space="preserve"> </w:t>
      </w:r>
    </w:p>
    <w:p w14:paraId="18A715E7" w14:textId="77777777" w:rsidR="009A71C1" w:rsidRDefault="009A71C1" w:rsidP="00376499">
      <w:pPr>
        <w:spacing w:after="0" w:line="259" w:lineRule="auto"/>
        <w:ind w:left="-5"/>
        <w:rPr>
          <w:b/>
          <w:u w:val="single" w:color="000000"/>
        </w:rPr>
      </w:pPr>
    </w:p>
    <w:tbl>
      <w:tblPr>
        <w:tblStyle w:val="TableGrid0"/>
        <w:tblW w:w="0" w:type="auto"/>
        <w:tblInd w:w="-15" w:type="dxa"/>
        <w:tblLook w:val="04A0" w:firstRow="1" w:lastRow="0" w:firstColumn="1" w:lastColumn="0" w:noHBand="0" w:noVBand="1"/>
      </w:tblPr>
      <w:tblGrid>
        <w:gridCol w:w="900"/>
        <w:gridCol w:w="7726"/>
      </w:tblGrid>
      <w:tr w:rsidR="00EC6696" w:rsidRPr="00B907BB" w14:paraId="4FB1B864" w14:textId="77777777" w:rsidTr="006B2953">
        <w:tc>
          <w:tcPr>
            <w:tcW w:w="900" w:type="dxa"/>
            <w:tcBorders>
              <w:top w:val="nil"/>
              <w:left w:val="nil"/>
              <w:bottom w:val="nil"/>
              <w:right w:val="nil"/>
            </w:tcBorders>
          </w:tcPr>
          <w:p w14:paraId="158AC66A" w14:textId="02DFB417" w:rsidR="00661E34" w:rsidRDefault="00661E34" w:rsidP="006B2953">
            <w:pPr>
              <w:spacing w:after="0" w:line="259" w:lineRule="auto"/>
              <w:ind w:left="0" w:firstLine="0"/>
              <w:rPr>
                <w:b/>
              </w:rPr>
            </w:pPr>
            <w:r>
              <w:rPr>
                <w:b/>
              </w:rPr>
              <w:t xml:space="preserve">2021        </w:t>
            </w:r>
          </w:p>
          <w:p w14:paraId="61C32BF8" w14:textId="303FAADE" w:rsidR="001C65C6" w:rsidRDefault="001C65C6" w:rsidP="006B2953">
            <w:pPr>
              <w:spacing w:after="0" w:line="259" w:lineRule="auto"/>
              <w:ind w:left="0" w:firstLine="0"/>
              <w:rPr>
                <w:b/>
              </w:rPr>
            </w:pPr>
            <w:r>
              <w:rPr>
                <w:b/>
              </w:rPr>
              <w:t>2020</w:t>
            </w:r>
          </w:p>
          <w:p w14:paraId="5D000E57" w14:textId="165F516B" w:rsidR="00EC6696" w:rsidRDefault="00EC6696" w:rsidP="006B2953">
            <w:pPr>
              <w:spacing w:after="0" w:line="259" w:lineRule="auto"/>
              <w:ind w:left="0" w:firstLine="0"/>
              <w:rPr>
                <w:b/>
              </w:rPr>
            </w:pPr>
            <w:r>
              <w:rPr>
                <w:b/>
              </w:rPr>
              <w:t>2019</w:t>
            </w:r>
          </w:p>
        </w:tc>
        <w:tc>
          <w:tcPr>
            <w:tcW w:w="7726" w:type="dxa"/>
            <w:tcBorders>
              <w:top w:val="nil"/>
              <w:left w:val="nil"/>
              <w:bottom w:val="nil"/>
              <w:right w:val="nil"/>
            </w:tcBorders>
          </w:tcPr>
          <w:p w14:paraId="4E262611" w14:textId="3F38D8BE" w:rsidR="00661E34" w:rsidRDefault="00661E34" w:rsidP="006B2953">
            <w:pPr>
              <w:spacing w:after="0" w:line="259" w:lineRule="auto"/>
              <w:ind w:left="0" w:firstLine="0"/>
            </w:pPr>
            <w:r>
              <w:t>MFA</w:t>
            </w:r>
          </w:p>
          <w:p w14:paraId="3FF0DD1C" w14:textId="07EA9A17" w:rsidR="001C65C6" w:rsidRDefault="00F015A4" w:rsidP="006B2953">
            <w:pPr>
              <w:spacing w:after="0" w:line="259" w:lineRule="auto"/>
              <w:ind w:left="0" w:firstLine="0"/>
            </w:pPr>
            <w:r>
              <w:t xml:space="preserve">AFA, NBER AP, NBER RISK, </w:t>
            </w:r>
            <w:proofErr w:type="spellStart"/>
            <w:r>
              <w:t>SaMFF</w:t>
            </w:r>
            <w:proofErr w:type="spellEnd"/>
            <w:r>
              <w:t>,</w:t>
            </w:r>
          </w:p>
          <w:p w14:paraId="66330E1F" w14:textId="44AD1AFB" w:rsidR="00EC6696" w:rsidRDefault="00EC6696" w:rsidP="006B2953">
            <w:pPr>
              <w:spacing w:after="0" w:line="259" w:lineRule="auto"/>
              <w:ind w:left="0" w:firstLine="0"/>
            </w:pPr>
            <w:r>
              <w:t xml:space="preserve">AFA, WFA, EFA, </w:t>
            </w:r>
            <w:proofErr w:type="spellStart"/>
            <w:r w:rsidR="004E3B8C">
              <w:t>Lubrafin</w:t>
            </w:r>
            <w:proofErr w:type="spellEnd"/>
            <w:r w:rsidR="004E3B8C">
              <w:t>,</w:t>
            </w:r>
            <w:r w:rsidR="00C235D8">
              <w:t xml:space="preserve"> NBER Summer Institute</w:t>
            </w:r>
          </w:p>
        </w:tc>
      </w:tr>
      <w:tr w:rsidR="00376499" w:rsidRPr="00B907BB" w14:paraId="4EF7049C" w14:textId="77777777" w:rsidTr="006B2953">
        <w:tc>
          <w:tcPr>
            <w:tcW w:w="900" w:type="dxa"/>
            <w:tcBorders>
              <w:top w:val="nil"/>
              <w:left w:val="nil"/>
              <w:bottom w:val="nil"/>
              <w:right w:val="nil"/>
            </w:tcBorders>
          </w:tcPr>
          <w:p w14:paraId="6FFBBB34" w14:textId="77777777" w:rsidR="00376499" w:rsidRDefault="00376499" w:rsidP="006B2953">
            <w:pPr>
              <w:spacing w:after="0" w:line="259" w:lineRule="auto"/>
              <w:ind w:left="0" w:firstLine="0"/>
              <w:rPr>
                <w:b/>
              </w:rPr>
            </w:pPr>
            <w:r>
              <w:rPr>
                <w:b/>
              </w:rPr>
              <w:t>2018</w:t>
            </w:r>
          </w:p>
        </w:tc>
        <w:tc>
          <w:tcPr>
            <w:tcW w:w="7726" w:type="dxa"/>
            <w:tcBorders>
              <w:top w:val="nil"/>
              <w:left w:val="nil"/>
              <w:bottom w:val="nil"/>
              <w:right w:val="nil"/>
            </w:tcBorders>
          </w:tcPr>
          <w:p w14:paraId="2749A2CB" w14:textId="29F1DBE4" w:rsidR="00376499" w:rsidRPr="007F2B7D" w:rsidRDefault="00376499" w:rsidP="006B2953">
            <w:pPr>
              <w:spacing w:after="0" w:line="259" w:lineRule="auto"/>
              <w:ind w:left="0" w:firstLine="0"/>
            </w:pPr>
            <w:r>
              <w:t xml:space="preserve">AFA, </w:t>
            </w:r>
            <w:proofErr w:type="gramStart"/>
            <w:r w:rsidR="00B36FD8">
              <w:t>IDC ,</w:t>
            </w:r>
            <w:proofErr w:type="gramEnd"/>
            <w:r w:rsidR="00B36FD8">
              <w:t xml:space="preserve"> MFA, EFA, CBOE Derivatives conference, </w:t>
            </w:r>
            <w:proofErr w:type="spellStart"/>
            <w:r w:rsidR="00B36FD8">
              <w:t>Insead</w:t>
            </w:r>
            <w:proofErr w:type="spellEnd"/>
            <w:r w:rsidR="00B36FD8">
              <w:t xml:space="preserve"> Finance Conference, Duke Asset Pricing conference, NBER Spring, NBER S</w:t>
            </w:r>
            <w:r w:rsidR="00C235D8">
              <w:t>ummer Institute</w:t>
            </w:r>
            <w:r w:rsidR="00B36FD8">
              <w:t>, John Hopkins Finance Conference</w:t>
            </w:r>
          </w:p>
        </w:tc>
      </w:tr>
      <w:tr w:rsidR="00376499" w:rsidRPr="00B907BB" w14:paraId="5EFF409B" w14:textId="77777777" w:rsidTr="006B2953">
        <w:tc>
          <w:tcPr>
            <w:tcW w:w="900" w:type="dxa"/>
            <w:tcBorders>
              <w:top w:val="nil"/>
              <w:left w:val="nil"/>
              <w:bottom w:val="nil"/>
              <w:right w:val="nil"/>
            </w:tcBorders>
          </w:tcPr>
          <w:p w14:paraId="7578BDB8" w14:textId="77777777" w:rsidR="00376499" w:rsidRDefault="00376499" w:rsidP="006B2953">
            <w:pPr>
              <w:spacing w:after="0" w:line="259" w:lineRule="auto"/>
              <w:ind w:left="0" w:firstLine="0"/>
              <w:rPr>
                <w:b/>
              </w:rPr>
            </w:pPr>
            <w:r>
              <w:rPr>
                <w:b/>
              </w:rPr>
              <w:t>2017</w:t>
            </w:r>
          </w:p>
        </w:tc>
        <w:tc>
          <w:tcPr>
            <w:tcW w:w="7726" w:type="dxa"/>
            <w:tcBorders>
              <w:top w:val="nil"/>
              <w:left w:val="nil"/>
              <w:bottom w:val="nil"/>
              <w:right w:val="nil"/>
            </w:tcBorders>
          </w:tcPr>
          <w:p w14:paraId="34132F02" w14:textId="77777777" w:rsidR="00376499" w:rsidRPr="00B907BB" w:rsidRDefault="00376499" w:rsidP="006B2953">
            <w:pPr>
              <w:spacing w:after="0" w:line="259" w:lineRule="auto"/>
              <w:ind w:left="0" w:firstLine="0"/>
              <w:rPr>
                <w:b/>
              </w:rPr>
            </w:pPr>
            <w:r>
              <w:t>AFA, SBFIN meeting</w:t>
            </w:r>
          </w:p>
        </w:tc>
      </w:tr>
      <w:tr w:rsidR="00376499" w14:paraId="0AAB167F"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015E7532" w14:textId="77777777" w:rsidR="00376499" w:rsidRDefault="00376499" w:rsidP="006B2953">
            <w:pPr>
              <w:spacing w:after="0" w:line="259" w:lineRule="auto"/>
              <w:ind w:left="0" w:firstLine="0"/>
              <w:rPr>
                <w:b/>
              </w:rPr>
            </w:pPr>
            <w:r>
              <w:rPr>
                <w:b/>
              </w:rPr>
              <w:t>2016</w:t>
            </w:r>
          </w:p>
        </w:tc>
        <w:tc>
          <w:tcPr>
            <w:tcW w:w="7726" w:type="dxa"/>
          </w:tcPr>
          <w:p w14:paraId="1FC2AE72" w14:textId="77777777" w:rsidR="00376499" w:rsidRPr="00B907BB" w:rsidRDefault="00376499" w:rsidP="006B2953">
            <w:pPr>
              <w:spacing w:after="0" w:line="259" w:lineRule="auto"/>
              <w:ind w:left="0" w:firstLine="0"/>
              <w:rPr>
                <w:b/>
              </w:rPr>
            </w:pPr>
            <w:r w:rsidRPr="00295C66">
              <w:t>Jackson Hole</w:t>
            </w:r>
            <w:r>
              <w:t xml:space="preserve">, ASU Finance conference, UBC Winter conference, NBER Developments in Long-term Asset Management, SFS </w:t>
            </w:r>
            <w:proofErr w:type="gramStart"/>
            <w:r>
              <w:t>Cavalcade,  FMG</w:t>
            </w:r>
            <w:proofErr w:type="gramEnd"/>
            <w:r>
              <w:t xml:space="preserve"> Paul Wooley LSE conference, Red Rock, MIT Junior conference, </w:t>
            </w:r>
            <w:proofErr w:type="spellStart"/>
            <w:r>
              <w:t>Brevan</w:t>
            </w:r>
            <w:proofErr w:type="spellEnd"/>
            <w:r>
              <w:t xml:space="preserve"> Howard Hedge Fund conference</w:t>
            </w:r>
          </w:p>
        </w:tc>
      </w:tr>
      <w:tr w:rsidR="00376499" w14:paraId="16B1841B"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608AC543" w14:textId="77777777" w:rsidR="00376499" w:rsidRDefault="00376499" w:rsidP="006B2953">
            <w:pPr>
              <w:spacing w:after="0" w:line="259" w:lineRule="auto"/>
              <w:ind w:left="0" w:firstLine="0"/>
              <w:rPr>
                <w:b/>
              </w:rPr>
            </w:pPr>
            <w:r>
              <w:rPr>
                <w:b/>
              </w:rPr>
              <w:t>2015</w:t>
            </w:r>
          </w:p>
        </w:tc>
        <w:tc>
          <w:tcPr>
            <w:tcW w:w="7726" w:type="dxa"/>
          </w:tcPr>
          <w:p w14:paraId="46BE8999" w14:textId="548EF0D8" w:rsidR="00376499" w:rsidRPr="00295C66" w:rsidRDefault="00376499" w:rsidP="006B2953">
            <w:pPr>
              <w:spacing w:after="0" w:line="259" w:lineRule="auto"/>
              <w:ind w:left="0" w:firstLine="0"/>
            </w:pPr>
            <w:r w:rsidRPr="00295C66">
              <w:t xml:space="preserve">Colorado, Five Star, Richmond Fed, </w:t>
            </w:r>
            <w:proofErr w:type="spellStart"/>
            <w:r w:rsidRPr="00295C66">
              <w:t>Gerzensee</w:t>
            </w:r>
            <w:proofErr w:type="spellEnd"/>
            <w:r w:rsidRPr="00295C66">
              <w:t xml:space="preserve"> ESSM, Atlanta </w:t>
            </w:r>
            <w:proofErr w:type="gramStart"/>
            <w:r w:rsidRPr="00295C66">
              <w:t>Fed ,</w:t>
            </w:r>
            <w:proofErr w:type="gramEnd"/>
            <w:r w:rsidRPr="00295C66">
              <w:t xml:space="preserve"> Chicago Booth Media conference</w:t>
            </w:r>
            <w:r>
              <w:t>, Bank of England</w:t>
            </w:r>
          </w:p>
        </w:tc>
      </w:tr>
      <w:tr w:rsidR="00376499" w14:paraId="5C469333"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3325CB43" w14:textId="77777777" w:rsidR="00376499" w:rsidRDefault="00376499" w:rsidP="006B2953">
            <w:pPr>
              <w:spacing w:after="0" w:line="259" w:lineRule="auto"/>
              <w:ind w:left="0" w:firstLine="0"/>
              <w:rPr>
                <w:b/>
              </w:rPr>
            </w:pPr>
            <w:r>
              <w:rPr>
                <w:b/>
              </w:rPr>
              <w:t>2014</w:t>
            </w:r>
          </w:p>
        </w:tc>
        <w:tc>
          <w:tcPr>
            <w:tcW w:w="7726" w:type="dxa"/>
          </w:tcPr>
          <w:p w14:paraId="4BF39FCF" w14:textId="77777777" w:rsidR="00376499" w:rsidRPr="00295C66" w:rsidRDefault="00376499" w:rsidP="006B2953">
            <w:pPr>
              <w:spacing w:after="0" w:line="259" w:lineRule="auto"/>
              <w:ind w:left="0" w:firstLine="0"/>
            </w:pPr>
            <w:r>
              <w:t>NBER AP, WFA, Macro Finance Society, NBER Behavioral, AFA, NY FED, TAU, Mad Money Monetary conference, Society of Economic Dynamics, Safe Assets and the Macro economy conference</w:t>
            </w:r>
          </w:p>
        </w:tc>
      </w:tr>
      <w:tr w:rsidR="00376499" w14:paraId="770A0BCC"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1A8A04EA" w14:textId="77777777" w:rsidR="00376499" w:rsidRDefault="00376499" w:rsidP="006B2953">
            <w:pPr>
              <w:spacing w:after="0" w:line="259" w:lineRule="auto"/>
              <w:ind w:left="0" w:firstLine="0"/>
              <w:rPr>
                <w:b/>
              </w:rPr>
            </w:pPr>
            <w:r>
              <w:rPr>
                <w:b/>
              </w:rPr>
              <w:lastRenderedPageBreak/>
              <w:t>2013</w:t>
            </w:r>
          </w:p>
        </w:tc>
        <w:tc>
          <w:tcPr>
            <w:tcW w:w="7726" w:type="dxa"/>
          </w:tcPr>
          <w:p w14:paraId="3BEB4260" w14:textId="77777777" w:rsidR="00376499" w:rsidRDefault="00376499" w:rsidP="006B2953">
            <w:pPr>
              <w:ind w:left="0" w:firstLine="0"/>
            </w:pPr>
            <w:r>
              <w:t xml:space="preserve">SFS cavalcade, Texas Finance Festival, Rothschild Caesarea Center </w:t>
            </w:r>
          </w:p>
          <w:p w14:paraId="4B5E2DA6" w14:textId="77777777" w:rsidR="00376499" w:rsidRPr="001023CE" w:rsidRDefault="00376499" w:rsidP="006B2953">
            <w:pPr>
              <w:ind w:left="0" w:firstLine="0"/>
              <w:rPr>
                <w:color w:val="0000FF"/>
                <w:u w:val="single" w:color="0000FF"/>
              </w:rPr>
            </w:pPr>
            <w:r>
              <w:t xml:space="preserve">Conference, </w:t>
            </w:r>
            <w:proofErr w:type="gramStart"/>
            <w:r>
              <w:t>PUC ,</w:t>
            </w:r>
            <w:proofErr w:type="gramEnd"/>
            <w:r>
              <w:t xml:space="preserve"> Kellogg Junior conference, NBER monetary economics</w:t>
            </w:r>
          </w:p>
        </w:tc>
      </w:tr>
      <w:tr w:rsidR="00376499" w14:paraId="489CCF7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577390C9" w14:textId="77777777" w:rsidR="00376499" w:rsidRDefault="00376499" w:rsidP="006B2953">
            <w:pPr>
              <w:spacing w:after="0" w:line="259" w:lineRule="auto"/>
              <w:ind w:left="0" w:firstLine="0"/>
              <w:rPr>
                <w:b/>
              </w:rPr>
            </w:pPr>
            <w:r>
              <w:rPr>
                <w:b/>
              </w:rPr>
              <w:t>2012</w:t>
            </w:r>
          </w:p>
        </w:tc>
        <w:tc>
          <w:tcPr>
            <w:tcW w:w="7726" w:type="dxa"/>
          </w:tcPr>
          <w:p w14:paraId="07865CA5" w14:textId="77777777" w:rsidR="00376499" w:rsidRPr="00295C66" w:rsidRDefault="00376499" w:rsidP="006B2953">
            <w:pPr>
              <w:spacing w:after="0" w:line="259" w:lineRule="auto"/>
              <w:ind w:left="0" w:firstLine="0"/>
            </w:pPr>
            <w:r>
              <w:t>BSF</w:t>
            </w:r>
          </w:p>
        </w:tc>
      </w:tr>
      <w:tr w:rsidR="00376499" w14:paraId="4BA467B9"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2CF60BE" w14:textId="77777777" w:rsidR="00376499" w:rsidRDefault="00376499" w:rsidP="006B2953">
            <w:pPr>
              <w:spacing w:after="0" w:line="259" w:lineRule="auto"/>
              <w:ind w:left="0" w:firstLine="0"/>
              <w:rPr>
                <w:b/>
              </w:rPr>
            </w:pPr>
            <w:r>
              <w:rPr>
                <w:b/>
              </w:rPr>
              <w:t>2011</w:t>
            </w:r>
          </w:p>
        </w:tc>
        <w:tc>
          <w:tcPr>
            <w:tcW w:w="7726" w:type="dxa"/>
          </w:tcPr>
          <w:p w14:paraId="28BF3D6E" w14:textId="77777777" w:rsidR="00376499" w:rsidRPr="00295C66" w:rsidRDefault="00376499" w:rsidP="006B2953">
            <w:pPr>
              <w:spacing w:after="0" w:line="259" w:lineRule="auto"/>
              <w:ind w:left="0" w:firstLine="0"/>
            </w:pPr>
            <w:r>
              <w:t>WFA</w:t>
            </w:r>
          </w:p>
        </w:tc>
      </w:tr>
    </w:tbl>
    <w:p w14:paraId="7D2BF7F9" w14:textId="77777777" w:rsidR="00376499" w:rsidRDefault="00376499" w:rsidP="00376499">
      <w:pPr>
        <w:spacing w:after="0" w:line="259" w:lineRule="auto"/>
        <w:ind w:left="-5"/>
        <w:rPr>
          <w:b/>
        </w:rPr>
      </w:pPr>
      <w:r>
        <w:rPr>
          <w:b/>
        </w:rPr>
        <w:t xml:space="preserve"> </w:t>
      </w:r>
    </w:p>
    <w:p w14:paraId="1AD50E82" w14:textId="77777777" w:rsidR="009A71C1" w:rsidRPr="009A71C1" w:rsidRDefault="009A71C1" w:rsidP="00376499">
      <w:pPr>
        <w:spacing w:after="0" w:line="259" w:lineRule="auto"/>
        <w:ind w:left="-5"/>
        <w:rPr>
          <w:i/>
        </w:rPr>
      </w:pPr>
      <w:r w:rsidRPr="009A71C1">
        <w:rPr>
          <w:i/>
        </w:rPr>
        <w:t>(</w:t>
      </w:r>
      <w:proofErr w:type="gramStart"/>
      <w:r w:rsidRPr="009A71C1">
        <w:rPr>
          <w:i/>
        </w:rPr>
        <w:t>some</w:t>
      </w:r>
      <w:proofErr w:type="gramEnd"/>
      <w:r w:rsidRPr="009A71C1">
        <w:rPr>
          <w:i/>
        </w:rPr>
        <w:t xml:space="preserve"> were presented by co-authors)</w:t>
      </w:r>
    </w:p>
    <w:p w14:paraId="7A9A5F39" w14:textId="77777777" w:rsidR="00376499" w:rsidRDefault="00376499" w:rsidP="00376499">
      <w:pPr>
        <w:spacing w:after="0" w:line="259" w:lineRule="auto"/>
        <w:ind w:left="0" w:firstLine="0"/>
      </w:pPr>
    </w:p>
    <w:p w14:paraId="0F441149" w14:textId="77777777" w:rsidR="00376499" w:rsidRDefault="00376499" w:rsidP="00376499">
      <w:pPr>
        <w:spacing w:after="0" w:line="259" w:lineRule="auto"/>
        <w:ind w:left="0" w:firstLine="0"/>
        <w:jc w:val="both"/>
      </w:pPr>
    </w:p>
    <w:p w14:paraId="4157CF7F" w14:textId="77777777" w:rsidR="00376499" w:rsidRDefault="00376499" w:rsidP="00376499">
      <w:pPr>
        <w:spacing w:after="0" w:line="259" w:lineRule="auto"/>
        <w:ind w:left="-5"/>
        <w:rPr>
          <w:b/>
          <w:u w:val="single" w:color="000000"/>
        </w:rPr>
      </w:pPr>
      <w:r>
        <w:rPr>
          <w:b/>
          <w:u w:val="single" w:color="000000"/>
        </w:rPr>
        <w:t>Seminar presentations</w:t>
      </w:r>
    </w:p>
    <w:tbl>
      <w:tblPr>
        <w:tblStyle w:val="TableGrid0"/>
        <w:tblW w:w="0" w:type="auto"/>
        <w:tblInd w:w="-15" w:type="dxa"/>
        <w:tblLook w:val="04A0" w:firstRow="1" w:lastRow="0" w:firstColumn="1" w:lastColumn="0" w:noHBand="0" w:noVBand="1"/>
      </w:tblPr>
      <w:tblGrid>
        <w:gridCol w:w="900"/>
        <w:gridCol w:w="7726"/>
      </w:tblGrid>
      <w:tr w:rsidR="00EC6696" w:rsidRPr="00295C66" w14:paraId="2C624487" w14:textId="77777777" w:rsidTr="006B2953">
        <w:tc>
          <w:tcPr>
            <w:tcW w:w="900" w:type="dxa"/>
            <w:tcBorders>
              <w:top w:val="nil"/>
              <w:left w:val="nil"/>
              <w:bottom w:val="nil"/>
              <w:right w:val="nil"/>
            </w:tcBorders>
          </w:tcPr>
          <w:p w14:paraId="6090B347" w14:textId="49AAF231" w:rsidR="00661E34" w:rsidRDefault="00661E34" w:rsidP="006B2953">
            <w:pPr>
              <w:spacing w:after="0" w:line="259" w:lineRule="auto"/>
              <w:ind w:left="0" w:firstLine="0"/>
              <w:rPr>
                <w:b/>
              </w:rPr>
            </w:pPr>
            <w:r>
              <w:rPr>
                <w:b/>
              </w:rPr>
              <w:t>2021</w:t>
            </w:r>
          </w:p>
          <w:p w14:paraId="7B65AEE7" w14:textId="08953EA3" w:rsidR="00990B55" w:rsidRDefault="00990B55" w:rsidP="006B2953">
            <w:pPr>
              <w:spacing w:after="0" w:line="259" w:lineRule="auto"/>
              <w:ind w:left="0" w:firstLine="0"/>
              <w:rPr>
                <w:b/>
              </w:rPr>
            </w:pPr>
            <w:r>
              <w:rPr>
                <w:b/>
              </w:rPr>
              <w:t>2020</w:t>
            </w:r>
          </w:p>
          <w:p w14:paraId="60C01AE5" w14:textId="76321BE9" w:rsidR="00EC6696" w:rsidRDefault="00EC6696" w:rsidP="006B2953">
            <w:pPr>
              <w:spacing w:after="0" w:line="259" w:lineRule="auto"/>
              <w:ind w:left="0" w:firstLine="0"/>
              <w:rPr>
                <w:b/>
              </w:rPr>
            </w:pPr>
            <w:r>
              <w:rPr>
                <w:b/>
              </w:rPr>
              <w:t>2019</w:t>
            </w:r>
          </w:p>
        </w:tc>
        <w:tc>
          <w:tcPr>
            <w:tcW w:w="7726" w:type="dxa"/>
            <w:tcBorders>
              <w:top w:val="nil"/>
              <w:left w:val="nil"/>
              <w:bottom w:val="nil"/>
              <w:right w:val="nil"/>
            </w:tcBorders>
          </w:tcPr>
          <w:p w14:paraId="7FFC1576" w14:textId="61779BE7" w:rsidR="00071528" w:rsidRDefault="00071528" w:rsidP="006B2953">
            <w:pPr>
              <w:spacing w:after="0" w:line="259" w:lineRule="auto"/>
              <w:ind w:left="0" w:firstLine="0"/>
            </w:pPr>
            <w:r>
              <w:t>Dartmouth, Blackrock, Texas A&amp;M</w:t>
            </w:r>
          </w:p>
          <w:p w14:paraId="54AA2929" w14:textId="575200F8" w:rsidR="00990B55" w:rsidRDefault="00F66D44" w:rsidP="006B2953">
            <w:pPr>
              <w:spacing w:after="0" w:line="259" w:lineRule="auto"/>
              <w:ind w:left="0" w:firstLine="0"/>
            </w:pPr>
            <w:r>
              <w:t>Wharton, OFR</w:t>
            </w:r>
            <w:r w:rsidR="00990B55">
              <w:t>, Rochester, FGV</w:t>
            </w:r>
          </w:p>
          <w:p w14:paraId="44D4A247" w14:textId="06F3DE77" w:rsidR="00EC6696" w:rsidRDefault="00EC6696" w:rsidP="006B2953">
            <w:pPr>
              <w:spacing w:after="0" w:line="259" w:lineRule="auto"/>
              <w:ind w:left="0" w:firstLine="0"/>
            </w:pPr>
            <w:r>
              <w:t>University to Texas- Austin,</w:t>
            </w:r>
            <w:r w:rsidR="005035F6">
              <w:t xml:space="preserve"> </w:t>
            </w:r>
            <w:r>
              <w:t>HKUST, NUS, CUHK, HKU, NTU, PUC-RIO</w:t>
            </w:r>
          </w:p>
        </w:tc>
      </w:tr>
      <w:tr w:rsidR="00376499" w:rsidRPr="00295C66" w14:paraId="12119E10" w14:textId="77777777" w:rsidTr="006B2953">
        <w:tc>
          <w:tcPr>
            <w:tcW w:w="900" w:type="dxa"/>
            <w:tcBorders>
              <w:top w:val="nil"/>
              <w:left w:val="nil"/>
              <w:bottom w:val="nil"/>
              <w:right w:val="nil"/>
            </w:tcBorders>
          </w:tcPr>
          <w:p w14:paraId="50EBB480" w14:textId="77777777" w:rsidR="00376499" w:rsidRDefault="00376499" w:rsidP="006B2953">
            <w:pPr>
              <w:spacing w:after="0" w:line="259" w:lineRule="auto"/>
              <w:ind w:left="0" w:firstLine="0"/>
              <w:rPr>
                <w:b/>
              </w:rPr>
            </w:pPr>
            <w:r>
              <w:rPr>
                <w:b/>
              </w:rPr>
              <w:t>2018</w:t>
            </w:r>
          </w:p>
        </w:tc>
        <w:tc>
          <w:tcPr>
            <w:tcW w:w="7726" w:type="dxa"/>
            <w:tcBorders>
              <w:top w:val="nil"/>
              <w:left w:val="nil"/>
              <w:bottom w:val="nil"/>
              <w:right w:val="nil"/>
            </w:tcBorders>
          </w:tcPr>
          <w:p w14:paraId="7D787AF2" w14:textId="77777777" w:rsidR="00376499" w:rsidRPr="00295C66" w:rsidRDefault="00B36FD8" w:rsidP="006B2953">
            <w:pPr>
              <w:spacing w:after="0" w:line="259" w:lineRule="auto"/>
              <w:ind w:left="0" w:firstLine="0"/>
            </w:pPr>
            <w:r>
              <w:t>UC Davis, UIC, Cornell, Toulouse</w:t>
            </w:r>
          </w:p>
        </w:tc>
      </w:tr>
      <w:tr w:rsidR="00376499" w:rsidRPr="00295C66" w14:paraId="5C663992" w14:textId="77777777" w:rsidTr="006B2953">
        <w:tc>
          <w:tcPr>
            <w:tcW w:w="900" w:type="dxa"/>
            <w:tcBorders>
              <w:top w:val="nil"/>
              <w:left w:val="nil"/>
              <w:bottom w:val="nil"/>
              <w:right w:val="nil"/>
            </w:tcBorders>
          </w:tcPr>
          <w:p w14:paraId="48E980F0" w14:textId="77777777" w:rsidR="00376499" w:rsidRDefault="00376499" w:rsidP="006B2953">
            <w:pPr>
              <w:spacing w:after="0" w:line="259" w:lineRule="auto"/>
              <w:ind w:left="0" w:firstLine="0"/>
              <w:rPr>
                <w:b/>
              </w:rPr>
            </w:pPr>
            <w:r>
              <w:rPr>
                <w:b/>
              </w:rPr>
              <w:t>2017</w:t>
            </w:r>
          </w:p>
        </w:tc>
        <w:tc>
          <w:tcPr>
            <w:tcW w:w="7726" w:type="dxa"/>
            <w:tcBorders>
              <w:top w:val="nil"/>
              <w:left w:val="nil"/>
              <w:bottom w:val="nil"/>
              <w:right w:val="nil"/>
            </w:tcBorders>
          </w:tcPr>
          <w:p w14:paraId="410448B6" w14:textId="77777777" w:rsidR="00376499" w:rsidRPr="00295C66" w:rsidRDefault="00376499" w:rsidP="006B2953">
            <w:pPr>
              <w:spacing w:after="0" w:line="259" w:lineRule="auto"/>
              <w:ind w:left="0" w:firstLine="0"/>
            </w:pPr>
            <w:r>
              <w:t xml:space="preserve">UC Irvine, </w:t>
            </w:r>
            <w:r w:rsidR="00E61A4F">
              <w:t xml:space="preserve">2 </w:t>
            </w:r>
            <w:r>
              <w:t>University of Rochester</w:t>
            </w:r>
            <w:r w:rsidR="00E61A4F">
              <w:t xml:space="preserve"> (internal)</w:t>
            </w:r>
            <w:r>
              <w:t>, UNC, Ohio, Maryland</w:t>
            </w:r>
            <w:r w:rsidR="00FB55E9">
              <w:t>, Boston University, Yale Law</w:t>
            </w:r>
          </w:p>
        </w:tc>
      </w:tr>
      <w:tr w:rsidR="00376499" w14:paraId="5E16E47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58BB6C81" w14:textId="77777777" w:rsidR="00376499" w:rsidRDefault="00376499" w:rsidP="006B2953">
            <w:pPr>
              <w:spacing w:after="0" w:line="259" w:lineRule="auto"/>
              <w:ind w:left="0" w:firstLine="0"/>
              <w:rPr>
                <w:b/>
              </w:rPr>
            </w:pPr>
            <w:r>
              <w:rPr>
                <w:b/>
              </w:rPr>
              <w:t>2016</w:t>
            </w:r>
          </w:p>
        </w:tc>
        <w:tc>
          <w:tcPr>
            <w:tcW w:w="7726" w:type="dxa"/>
          </w:tcPr>
          <w:p w14:paraId="293E823B" w14:textId="77777777" w:rsidR="00376499" w:rsidRPr="00295C66" w:rsidRDefault="00376499" w:rsidP="00E61A4F">
            <w:pPr>
              <w:spacing w:after="0" w:line="259" w:lineRule="auto"/>
              <w:ind w:left="0" w:firstLine="0"/>
            </w:pPr>
            <w:r>
              <w:t>Harvard, University of Michigan, Cornell, Duke, Rochester, Wisconsin, Washington University, University Southern California, University of California at San Diego, Im</w:t>
            </w:r>
            <w:r w:rsidR="00E61A4F">
              <w:t>perial College, Boston College</w:t>
            </w:r>
          </w:p>
        </w:tc>
      </w:tr>
      <w:tr w:rsidR="00376499" w:rsidRPr="00A14511" w14:paraId="1B000185"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2F4719DF" w14:textId="77777777" w:rsidR="00376499" w:rsidRDefault="00376499" w:rsidP="006B2953">
            <w:pPr>
              <w:spacing w:after="0" w:line="259" w:lineRule="auto"/>
              <w:ind w:left="0" w:firstLine="0"/>
              <w:rPr>
                <w:b/>
              </w:rPr>
            </w:pPr>
            <w:r>
              <w:rPr>
                <w:b/>
              </w:rPr>
              <w:t>2015</w:t>
            </w:r>
          </w:p>
        </w:tc>
        <w:tc>
          <w:tcPr>
            <w:tcW w:w="7726" w:type="dxa"/>
          </w:tcPr>
          <w:p w14:paraId="55B850C9" w14:textId="5347AED7" w:rsidR="00376499" w:rsidRPr="003A3664" w:rsidRDefault="00376499" w:rsidP="006B2953">
            <w:pPr>
              <w:spacing w:after="0" w:line="259" w:lineRule="auto"/>
              <w:ind w:left="0" w:firstLine="0"/>
              <w:rPr>
                <w:lang w:val="pt-BR"/>
              </w:rPr>
            </w:pPr>
            <w:r w:rsidRPr="003A3664">
              <w:rPr>
                <w:lang w:val="pt-BR"/>
              </w:rPr>
              <w:t>Yale</w:t>
            </w:r>
            <w:r w:rsidR="00E57460" w:rsidRPr="003A3664">
              <w:rPr>
                <w:lang w:val="pt-BR"/>
              </w:rPr>
              <w:t xml:space="preserve"> (internal)</w:t>
            </w:r>
            <w:r w:rsidRPr="003A3664">
              <w:rPr>
                <w:lang w:val="pt-BR"/>
              </w:rPr>
              <w:t>, Columbia, FGV, Insper</w:t>
            </w:r>
          </w:p>
        </w:tc>
      </w:tr>
      <w:tr w:rsidR="00376499" w14:paraId="3E369407"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6A46FE44" w14:textId="77777777" w:rsidR="00376499" w:rsidRDefault="00376499" w:rsidP="006B2953">
            <w:pPr>
              <w:spacing w:after="0" w:line="259" w:lineRule="auto"/>
              <w:ind w:left="0" w:firstLine="0"/>
              <w:rPr>
                <w:b/>
              </w:rPr>
            </w:pPr>
            <w:r>
              <w:rPr>
                <w:b/>
              </w:rPr>
              <w:t>2014</w:t>
            </w:r>
          </w:p>
        </w:tc>
        <w:tc>
          <w:tcPr>
            <w:tcW w:w="7726" w:type="dxa"/>
          </w:tcPr>
          <w:p w14:paraId="40956453" w14:textId="77777777" w:rsidR="00376499" w:rsidRPr="00295C66" w:rsidRDefault="00376499" w:rsidP="006B2953">
            <w:pPr>
              <w:spacing w:after="0" w:line="259" w:lineRule="auto"/>
              <w:ind w:left="0" w:firstLine="0"/>
            </w:pPr>
            <w:r>
              <w:t>Yale Econ</w:t>
            </w:r>
          </w:p>
        </w:tc>
      </w:tr>
      <w:tr w:rsidR="00376499" w14:paraId="22611698"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ED99C25" w14:textId="77777777" w:rsidR="00376499" w:rsidRDefault="00376499" w:rsidP="006B2953">
            <w:pPr>
              <w:spacing w:after="0" w:line="259" w:lineRule="auto"/>
              <w:ind w:left="0" w:firstLine="0"/>
              <w:rPr>
                <w:b/>
              </w:rPr>
            </w:pPr>
            <w:r>
              <w:rPr>
                <w:b/>
              </w:rPr>
              <w:t>2013</w:t>
            </w:r>
          </w:p>
        </w:tc>
        <w:tc>
          <w:tcPr>
            <w:tcW w:w="7726" w:type="dxa"/>
          </w:tcPr>
          <w:p w14:paraId="0D481BD9" w14:textId="5A184A6C" w:rsidR="00376499" w:rsidRPr="001023CE" w:rsidRDefault="00376499" w:rsidP="006B2953">
            <w:pPr>
              <w:ind w:left="0" w:firstLine="0"/>
              <w:rPr>
                <w:color w:val="0000FF"/>
                <w:u w:val="single" w:color="0000FF"/>
              </w:rPr>
            </w:pPr>
            <w:r>
              <w:t>Yale SOM</w:t>
            </w:r>
            <w:r w:rsidR="00E57460">
              <w:t xml:space="preserve"> (internal)</w:t>
            </w:r>
            <w:r>
              <w:t>, University of Amsterdam, PUC</w:t>
            </w:r>
          </w:p>
        </w:tc>
      </w:tr>
      <w:tr w:rsidR="00376499" w14:paraId="2AB50183"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01AC98FE" w14:textId="77777777" w:rsidR="00376499" w:rsidRDefault="00376499" w:rsidP="006B2953">
            <w:pPr>
              <w:spacing w:after="0" w:line="259" w:lineRule="auto"/>
              <w:ind w:left="0" w:firstLine="0"/>
              <w:rPr>
                <w:b/>
              </w:rPr>
            </w:pPr>
            <w:r>
              <w:rPr>
                <w:b/>
              </w:rPr>
              <w:t>2012</w:t>
            </w:r>
          </w:p>
        </w:tc>
        <w:tc>
          <w:tcPr>
            <w:tcW w:w="7726" w:type="dxa"/>
          </w:tcPr>
          <w:p w14:paraId="5575FE98" w14:textId="296BDE1F" w:rsidR="00376499" w:rsidRPr="00295C66" w:rsidRDefault="00376499" w:rsidP="006B2953">
            <w:pPr>
              <w:spacing w:after="0" w:line="259" w:lineRule="auto"/>
              <w:ind w:left="0" w:firstLine="0"/>
            </w:pPr>
            <w:r>
              <w:t xml:space="preserve">BRB, Yale </w:t>
            </w:r>
            <w:r w:rsidR="00E57460">
              <w:t>(internal)</w:t>
            </w:r>
          </w:p>
        </w:tc>
      </w:tr>
      <w:tr w:rsidR="00376499" w14:paraId="70420AFA"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7D07C578" w14:textId="77777777" w:rsidR="00376499" w:rsidRDefault="00376499" w:rsidP="006B2953">
            <w:pPr>
              <w:spacing w:after="0" w:line="259" w:lineRule="auto"/>
              <w:ind w:left="0" w:firstLine="0"/>
              <w:rPr>
                <w:b/>
              </w:rPr>
            </w:pPr>
            <w:r>
              <w:rPr>
                <w:b/>
              </w:rPr>
              <w:t>2011</w:t>
            </w:r>
          </w:p>
        </w:tc>
        <w:tc>
          <w:tcPr>
            <w:tcW w:w="7726" w:type="dxa"/>
          </w:tcPr>
          <w:p w14:paraId="2E2F865B" w14:textId="77777777" w:rsidR="00376499" w:rsidRPr="00295C66" w:rsidRDefault="00376499" w:rsidP="006B2953">
            <w:pPr>
              <w:spacing w:after="0" w:line="259" w:lineRule="auto"/>
              <w:ind w:left="0" w:firstLine="0"/>
            </w:pPr>
            <w:r>
              <w:t>Chicago Booth, Boston University, Yale, Federal Reserve Board, PUC, FGV</w:t>
            </w:r>
          </w:p>
        </w:tc>
      </w:tr>
    </w:tbl>
    <w:p w14:paraId="30AC0252" w14:textId="77777777" w:rsidR="00376499" w:rsidRPr="00716E94" w:rsidRDefault="00376499" w:rsidP="00376499">
      <w:pPr>
        <w:spacing w:after="0" w:line="259" w:lineRule="auto"/>
        <w:ind w:left="0" w:firstLine="0"/>
        <w:rPr>
          <w:b/>
        </w:rPr>
      </w:pPr>
    </w:p>
    <w:p w14:paraId="51E1D409" w14:textId="47B5966D" w:rsidR="00376499" w:rsidRDefault="00376499" w:rsidP="00376499">
      <w:pPr>
        <w:spacing w:after="0" w:line="259" w:lineRule="auto"/>
        <w:ind w:left="-5"/>
        <w:rPr>
          <w:b/>
          <w:u w:val="single" w:color="000000"/>
        </w:rPr>
      </w:pPr>
      <w:r>
        <w:t xml:space="preserve">  </w:t>
      </w:r>
      <w:r>
        <w:rPr>
          <w:b/>
          <w:u w:val="single" w:color="000000"/>
        </w:rPr>
        <w:t>Discussions</w:t>
      </w:r>
      <w:r w:rsidR="00D7278A">
        <w:rPr>
          <w:b/>
          <w:u w:val="single" w:color="000000"/>
        </w:rPr>
        <w:t xml:space="preserve"> </w:t>
      </w:r>
      <w:r w:rsidR="00D7278A" w:rsidRPr="00D7278A">
        <w:t>(slides on my website)</w:t>
      </w:r>
    </w:p>
    <w:p w14:paraId="5F904BB6" w14:textId="77777777" w:rsidR="00376499" w:rsidRDefault="00376499" w:rsidP="00376499">
      <w:pPr>
        <w:spacing w:after="0" w:line="259" w:lineRule="auto"/>
        <w:ind w:left="-5"/>
        <w:rPr>
          <w:b/>
          <w:u w:val="single" w:color="000000"/>
        </w:rPr>
      </w:pPr>
    </w:p>
    <w:tbl>
      <w:tblPr>
        <w:tblStyle w:val="TableGrid0"/>
        <w:tblW w:w="0" w:type="auto"/>
        <w:tblInd w:w="-10" w:type="dxa"/>
        <w:tblLook w:val="04A0" w:firstRow="1" w:lastRow="0" w:firstColumn="1" w:lastColumn="0" w:noHBand="0" w:noVBand="1"/>
      </w:tblPr>
      <w:tblGrid>
        <w:gridCol w:w="900"/>
        <w:gridCol w:w="7726"/>
      </w:tblGrid>
      <w:tr w:rsidR="004E3B8C" w:rsidRPr="00295C66" w14:paraId="7564BECD" w14:textId="77777777" w:rsidTr="006B2953">
        <w:tc>
          <w:tcPr>
            <w:tcW w:w="900" w:type="dxa"/>
            <w:tcBorders>
              <w:top w:val="nil"/>
              <w:left w:val="nil"/>
              <w:bottom w:val="nil"/>
              <w:right w:val="nil"/>
            </w:tcBorders>
          </w:tcPr>
          <w:p w14:paraId="6C5EE10C" w14:textId="12B0CED1" w:rsidR="00071528" w:rsidRDefault="00071528" w:rsidP="006B2953">
            <w:pPr>
              <w:spacing w:after="0" w:line="259" w:lineRule="auto"/>
              <w:ind w:left="0" w:firstLine="0"/>
              <w:rPr>
                <w:b/>
              </w:rPr>
            </w:pPr>
            <w:r>
              <w:rPr>
                <w:b/>
              </w:rPr>
              <w:t>2021</w:t>
            </w:r>
          </w:p>
          <w:p w14:paraId="06E9C39B" w14:textId="77777777" w:rsidR="00071528" w:rsidRDefault="00071528" w:rsidP="006B2953">
            <w:pPr>
              <w:spacing w:after="0" w:line="259" w:lineRule="auto"/>
              <w:ind w:left="0" w:firstLine="0"/>
              <w:rPr>
                <w:b/>
              </w:rPr>
            </w:pPr>
          </w:p>
          <w:p w14:paraId="55448B9B" w14:textId="3C9DA5AD" w:rsidR="00F66D44" w:rsidRDefault="00F66D44" w:rsidP="006B2953">
            <w:pPr>
              <w:spacing w:after="0" w:line="259" w:lineRule="auto"/>
              <w:ind w:left="0" w:firstLine="0"/>
              <w:rPr>
                <w:b/>
              </w:rPr>
            </w:pPr>
            <w:r>
              <w:rPr>
                <w:b/>
              </w:rPr>
              <w:t xml:space="preserve">2020        </w:t>
            </w:r>
          </w:p>
          <w:p w14:paraId="2FC4AAFA" w14:textId="77777777" w:rsidR="00F66D44" w:rsidRDefault="00F66D44" w:rsidP="006B2953">
            <w:pPr>
              <w:spacing w:after="0" w:line="259" w:lineRule="auto"/>
              <w:ind w:left="0" w:firstLine="0"/>
              <w:rPr>
                <w:b/>
              </w:rPr>
            </w:pPr>
          </w:p>
          <w:p w14:paraId="4E1D0F46" w14:textId="77777777" w:rsidR="00F66D44" w:rsidRDefault="00F66D44" w:rsidP="006B2953">
            <w:pPr>
              <w:spacing w:after="0" w:line="259" w:lineRule="auto"/>
              <w:ind w:left="0" w:firstLine="0"/>
              <w:rPr>
                <w:b/>
              </w:rPr>
            </w:pPr>
          </w:p>
          <w:p w14:paraId="714D3B82" w14:textId="77777777" w:rsidR="00071528" w:rsidRDefault="00071528" w:rsidP="006B2953">
            <w:pPr>
              <w:spacing w:after="0" w:line="259" w:lineRule="auto"/>
              <w:ind w:left="0" w:firstLine="0"/>
              <w:rPr>
                <w:b/>
              </w:rPr>
            </w:pPr>
          </w:p>
          <w:p w14:paraId="4584051F" w14:textId="77777777" w:rsidR="00071528" w:rsidRDefault="00071528" w:rsidP="006B2953">
            <w:pPr>
              <w:spacing w:after="0" w:line="259" w:lineRule="auto"/>
              <w:ind w:left="0" w:firstLine="0"/>
              <w:rPr>
                <w:b/>
              </w:rPr>
            </w:pPr>
          </w:p>
          <w:p w14:paraId="3DB57B48" w14:textId="3AF0DE11" w:rsidR="004E3B8C" w:rsidRDefault="004E3B8C" w:rsidP="006B2953">
            <w:pPr>
              <w:spacing w:after="0" w:line="259" w:lineRule="auto"/>
              <w:ind w:left="0" w:firstLine="0"/>
              <w:rPr>
                <w:b/>
              </w:rPr>
            </w:pPr>
            <w:r>
              <w:rPr>
                <w:b/>
              </w:rPr>
              <w:t>2019</w:t>
            </w:r>
          </w:p>
        </w:tc>
        <w:tc>
          <w:tcPr>
            <w:tcW w:w="7726" w:type="dxa"/>
            <w:tcBorders>
              <w:top w:val="nil"/>
              <w:left w:val="nil"/>
              <w:bottom w:val="nil"/>
              <w:right w:val="nil"/>
            </w:tcBorders>
          </w:tcPr>
          <w:p w14:paraId="5EB3EE8C" w14:textId="4D3D1D66" w:rsidR="00071528" w:rsidRDefault="00071528" w:rsidP="00071528">
            <w:pPr>
              <w:spacing w:after="0" w:line="259" w:lineRule="auto"/>
              <w:ind w:left="0" w:firstLine="0"/>
              <w:rPr>
                <w:b/>
                <w:bCs/>
              </w:rPr>
            </w:pPr>
            <w:r>
              <w:rPr>
                <w:b/>
                <w:bCs/>
              </w:rPr>
              <w:t>“</w:t>
            </w:r>
            <w:r w:rsidRPr="00071528">
              <w:rPr>
                <w:b/>
                <w:bCs/>
              </w:rPr>
              <w:t>Corporate Bond Liquidity During the COVID-19 Crisis</w:t>
            </w:r>
            <w:r>
              <w:rPr>
                <w:b/>
                <w:bCs/>
              </w:rPr>
              <w:t xml:space="preserve">” </w:t>
            </w:r>
            <w:r w:rsidRPr="00071528">
              <w:t>by Kargar, Lester, Lindsay, Liu, Weil, Zuniga</w:t>
            </w:r>
          </w:p>
          <w:p w14:paraId="04384650" w14:textId="486ED37B" w:rsidR="00071528" w:rsidRPr="00071528" w:rsidRDefault="00071528" w:rsidP="00071528">
            <w:pPr>
              <w:spacing w:after="0" w:line="259" w:lineRule="auto"/>
              <w:ind w:left="0" w:firstLine="0"/>
            </w:pPr>
            <w:r>
              <w:rPr>
                <w:b/>
                <w:bCs/>
              </w:rPr>
              <w:t xml:space="preserve">“Nonlinear Dynamics in Conditional Volatility” </w:t>
            </w:r>
            <w:r w:rsidRPr="00071528">
              <w:t>by</w:t>
            </w:r>
            <w:r>
              <w:t xml:space="preserve"> Friedrich </w:t>
            </w:r>
            <w:proofErr w:type="gramStart"/>
            <w:r>
              <w:t>Lorenz ,</w:t>
            </w:r>
            <w:proofErr w:type="gramEnd"/>
            <w:r>
              <w:t xml:space="preserve"> Karl </w:t>
            </w:r>
            <w:proofErr w:type="spellStart"/>
            <w:r>
              <w:t>Schmedders</w:t>
            </w:r>
            <w:proofErr w:type="spellEnd"/>
            <w:r>
              <w:t xml:space="preserve"> , and Malte Schumacher</w:t>
            </w:r>
          </w:p>
          <w:p w14:paraId="1702CE8C" w14:textId="5F5E59B3" w:rsidR="00F66D44" w:rsidRDefault="00F66D44" w:rsidP="006B2953">
            <w:pPr>
              <w:spacing w:after="0" w:line="259" w:lineRule="auto"/>
              <w:ind w:left="0" w:firstLine="0"/>
              <w:rPr>
                <w:b/>
                <w:bCs/>
              </w:rPr>
            </w:pPr>
            <w:r>
              <w:rPr>
                <w:b/>
                <w:bCs/>
              </w:rPr>
              <w:t>“</w:t>
            </w:r>
            <w:r w:rsidRPr="00F66D44">
              <w:rPr>
                <w:b/>
                <w:bCs/>
              </w:rPr>
              <w:t>Flights to Safety and Volatility Pricing</w:t>
            </w:r>
            <w:r>
              <w:rPr>
                <w:b/>
                <w:bCs/>
              </w:rPr>
              <w:t>”</w:t>
            </w:r>
            <w:r w:rsidRPr="00F66D44">
              <w:rPr>
                <w:b/>
                <w:bCs/>
              </w:rPr>
              <w:t xml:space="preserve"> </w:t>
            </w:r>
            <w:r w:rsidRPr="00F66D44">
              <w:rPr>
                <w:bCs/>
              </w:rPr>
              <w:t>by Claudia E. Moise</w:t>
            </w:r>
          </w:p>
          <w:p w14:paraId="79A8C458" w14:textId="7DBF79F3" w:rsidR="00F66D44" w:rsidRDefault="00F66D44" w:rsidP="00F66D44">
            <w:pPr>
              <w:spacing w:after="0" w:line="259" w:lineRule="auto"/>
              <w:ind w:left="0" w:firstLine="0"/>
              <w:rPr>
                <w:b/>
                <w:bCs/>
              </w:rPr>
            </w:pPr>
            <w:r>
              <w:rPr>
                <w:b/>
                <w:bCs/>
              </w:rPr>
              <w:t>“</w:t>
            </w:r>
            <w:r w:rsidRPr="00F66D44">
              <w:rPr>
                <w:b/>
                <w:bCs/>
              </w:rPr>
              <w:t>In Sea</w:t>
            </w:r>
            <w:r>
              <w:rPr>
                <w:b/>
                <w:bCs/>
              </w:rPr>
              <w:t xml:space="preserve">rch of the Origins of Financial </w:t>
            </w:r>
            <w:r w:rsidRPr="00F66D44">
              <w:rPr>
                <w:b/>
                <w:bCs/>
              </w:rPr>
              <w:t>Fluctuations: The Inelastic Markets Hypothesis</w:t>
            </w:r>
            <w:r>
              <w:rPr>
                <w:b/>
                <w:bCs/>
              </w:rPr>
              <w:t xml:space="preserve">” </w:t>
            </w:r>
            <w:r w:rsidRPr="00F66D44">
              <w:rPr>
                <w:bCs/>
              </w:rPr>
              <w:t xml:space="preserve">by Xavier Gabaix and Ralph S.J. </w:t>
            </w:r>
            <w:proofErr w:type="spellStart"/>
            <w:r w:rsidRPr="00F66D44">
              <w:rPr>
                <w:bCs/>
              </w:rPr>
              <w:t>Koijen</w:t>
            </w:r>
            <w:proofErr w:type="spellEnd"/>
          </w:p>
          <w:p w14:paraId="76473DCA" w14:textId="41ACA355" w:rsidR="004E3B8C" w:rsidRDefault="005035F6" w:rsidP="006B2953">
            <w:pPr>
              <w:spacing w:after="0" w:line="259" w:lineRule="auto"/>
              <w:ind w:left="0" w:firstLine="0"/>
              <w:rPr>
                <w:bCs/>
              </w:rPr>
            </w:pPr>
            <w:r>
              <w:rPr>
                <w:b/>
                <w:bCs/>
              </w:rPr>
              <w:t xml:space="preserve">“The Private Production of Safe Assets” </w:t>
            </w:r>
            <w:r w:rsidRPr="005035F6">
              <w:rPr>
                <w:bCs/>
              </w:rPr>
              <w:t xml:space="preserve">by Marcin </w:t>
            </w:r>
            <w:proofErr w:type="spellStart"/>
            <w:r w:rsidRPr="005035F6">
              <w:rPr>
                <w:bCs/>
              </w:rPr>
              <w:t>Kacperczyk</w:t>
            </w:r>
            <w:proofErr w:type="spellEnd"/>
            <w:r w:rsidRPr="005035F6">
              <w:rPr>
                <w:bCs/>
              </w:rPr>
              <w:t xml:space="preserve">, Christophe Perignon, and Guillaume </w:t>
            </w:r>
            <w:proofErr w:type="spellStart"/>
            <w:r w:rsidRPr="005035F6">
              <w:rPr>
                <w:bCs/>
              </w:rPr>
              <w:t>Vuillemey</w:t>
            </w:r>
            <w:proofErr w:type="spellEnd"/>
          </w:p>
          <w:p w14:paraId="261A56E9" w14:textId="77777777" w:rsidR="005035F6" w:rsidRDefault="005035F6" w:rsidP="006B2953">
            <w:pPr>
              <w:spacing w:after="0" w:line="259" w:lineRule="auto"/>
              <w:ind w:left="0" w:firstLine="0"/>
              <w:rPr>
                <w:bCs/>
              </w:rPr>
            </w:pPr>
            <w:r>
              <w:rPr>
                <w:b/>
                <w:bCs/>
              </w:rPr>
              <w:t xml:space="preserve">“Granular Origins of the Federal Reserve Information Advantage” </w:t>
            </w:r>
            <w:r w:rsidRPr="005035F6">
              <w:rPr>
                <w:bCs/>
              </w:rPr>
              <w:t>by Edward Li, Gary Lind, K. Ramesh, and Min Shen</w:t>
            </w:r>
          </w:p>
          <w:p w14:paraId="5B84EB1B" w14:textId="77777777" w:rsidR="005035F6" w:rsidRDefault="005035F6" w:rsidP="006B2953">
            <w:pPr>
              <w:spacing w:after="0" w:line="259" w:lineRule="auto"/>
              <w:ind w:left="0" w:firstLine="0"/>
              <w:rPr>
                <w:bCs/>
              </w:rPr>
            </w:pPr>
            <w:r>
              <w:rPr>
                <w:b/>
                <w:bCs/>
              </w:rPr>
              <w:t xml:space="preserve">“Volatility, Valuation Ratios, and Bubbles: An Empirical Measure of Market Sentiment” </w:t>
            </w:r>
            <w:r w:rsidRPr="005035F6">
              <w:rPr>
                <w:bCs/>
              </w:rPr>
              <w:t>by Can Gao and Ian Martin</w:t>
            </w:r>
          </w:p>
          <w:p w14:paraId="153C4912" w14:textId="42F7CF15" w:rsidR="005035F6" w:rsidRDefault="005035F6" w:rsidP="006B2953">
            <w:pPr>
              <w:spacing w:after="0" w:line="259" w:lineRule="auto"/>
              <w:ind w:left="0" w:firstLine="0"/>
              <w:rPr>
                <w:bCs/>
              </w:rPr>
            </w:pPr>
            <w:r>
              <w:rPr>
                <w:b/>
                <w:bCs/>
              </w:rPr>
              <w:t xml:space="preserve">“Money Market Fund Reform and Arbitrage Capital” </w:t>
            </w:r>
            <w:r w:rsidRPr="005035F6">
              <w:rPr>
                <w:bCs/>
              </w:rPr>
              <w:t xml:space="preserve">by Alyssa Anderson, Wenxi Du, and Bernd </w:t>
            </w:r>
            <w:proofErr w:type="spellStart"/>
            <w:r w:rsidRPr="005035F6">
              <w:rPr>
                <w:bCs/>
              </w:rPr>
              <w:t>Schlusche</w:t>
            </w:r>
            <w:proofErr w:type="spellEnd"/>
          </w:p>
          <w:p w14:paraId="37D03B76" w14:textId="435737B7" w:rsidR="002B5FDC" w:rsidRPr="002B5FDC" w:rsidRDefault="002B5FDC" w:rsidP="006B2953">
            <w:pPr>
              <w:spacing w:after="0" w:line="259" w:lineRule="auto"/>
              <w:ind w:left="0" w:firstLine="0"/>
              <w:rPr>
                <w:b/>
                <w:bCs/>
              </w:rPr>
            </w:pPr>
            <w:r w:rsidRPr="002B5FDC">
              <w:rPr>
                <w:b/>
                <w:bCs/>
              </w:rPr>
              <w:t xml:space="preserve">“The short rate </w:t>
            </w:r>
            <w:proofErr w:type="gramStart"/>
            <w:r w:rsidRPr="002B5FDC">
              <w:rPr>
                <w:b/>
                <w:bCs/>
              </w:rPr>
              <w:t>disconnect</w:t>
            </w:r>
            <w:proofErr w:type="gramEnd"/>
            <w:r w:rsidRPr="002B5FDC">
              <w:rPr>
                <w:b/>
                <w:bCs/>
              </w:rPr>
              <w:t xml:space="preserve"> in a monetary economy”</w:t>
            </w:r>
            <w:r>
              <w:rPr>
                <w:b/>
                <w:bCs/>
              </w:rPr>
              <w:t xml:space="preserve"> </w:t>
            </w:r>
            <w:r w:rsidRPr="002B5FDC">
              <w:rPr>
                <w:bCs/>
              </w:rPr>
              <w:t>by Moritz Lenel, Monika Piazzesi, and Martin Schneider</w:t>
            </w:r>
          </w:p>
          <w:p w14:paraId="44CBFE59" w14:textId="77777777" w:rsidR="005035F6" w:rsidRDefault="005035F6" w:rsidP="005035F6">
            <w:pPr>
              <w:autoSpaceDE w:val="0"/>
              <w:autoSpaceDN w:val="0"/>
              <w:adjustRightInd w:val="0"/>
              <w:spacing w:after="0" w:line="240" w:lineRule="auto"/>
              <w:ind w:left="0" w:firstLine="0"/>
              <w:rPr>
                <w:bCs/>
              </w:rPr>
            </w:pPr>
            <w:r>
              <w:rPr>
                <w:b/>
                <w:bCs/>
              </w:rPr>
              <w:lastRenderedPageBreak/>
              <w:t>“</w:t>
            </w:r>
            <w:r w:rsidRPr="005035F6">
              <w:rPr>
                <w:b/>
                <w:bCs/>
              </w:rPr>
              <w:t>Do t-stat Hurdles Need to be Raised? Direct</w:t>
            </w:r>
            <w:r>
              <w:rPr>
                <w:b/>
                <w:bCs/>
              </w:rPr>
              <w:t xml:space="preserve"> </w:t>
            </w:r>
            <w:r w:rsidRPr="005035F6">
              <w:rPr>
                <w:b/>
                <w:bCs/>
              </w:rPr>
              <w:t>Estimates of False Discoveries in the</w:t>
            </w:r>
            <w:r>
              <w:rPr>
                <w:b/>
                <w:bCs/>
              </w:rPr>
              <w:t xml:space="preserve"> </w:t>
            </w:r>
            <w:r w:rsidRPr="005035F6">
              <w:rPr>
                <w:b/>
                <w:bCs/>
              </w:rPr>
              <w:t>Cross-Section of Stock Returns</w:t>
            </w:r>
            <w:r>
              <w:rPr>
                <w:b/>
                <w:bCs/>
              </w:rPr>
              <w:t xml:space="preserve">” </w:t>
            </w:r>
            <w:r w:rsidRPr="005035F6">
              <w:rPr>
                <w:bCs/>
              </w:rPr>
              <w:t xml:space="preserve">by Andrew </w:t>
            </w:r>
            <w:r>
              <w:rPr>
                <w:bCs/>
              </w:rPr>
              <w:t>C</w:t>
            </w:r>
            <w:r w:rsidRPr="005035F6">
              <w:rPr>
                <w:bCs/>
              </w:rPr>
              <w:t>hen</w:t>
            </w:r>
          </w:p>
          <w:p w14:paraId="3FB512A4" w14:textId="2098FD57" w:rsidR="005035F6" w:rsidRDefault="005035F6" w:rsidP="005035F6">
            <w:pPr>
              <w:autoSpaceDE w:val="0"/>
              <w:autoSpaceDN w:val="0"/>
              <w:adjustRightInd w:val="0"/>
              <w:spacing w:after="0" w:line="240" w:lineRule="auto"/>
              <w:ind w:left="0" w:firstLine="0"/>
              <w:rPr>
                <w:bCs/>
              </w:rPr>
            </w:pPr>
            <w:r>
              <w:rPr>
                <w:b/>
                <w:bCs/>
              </w:rPr>
              <w:t>“</w:t>
            </w:r>
            <w:r w:rsidRPr="005035F6">
              <w:rPr>
                <w:b/>
                <w:bCs/>
              </w:rPr>
              <w:t>How I Learned to Stop Worrying and Love Fire Sales”</w:t>
            </w:r>
            <w:r>
              <w:rPr>
                <w:b/>
                <w:bCs/>
              </w:rPr>
              <w:t xml:space="preserve"> </w:t>
            </w:r>
            <w:r w:rsidRPr="005035F6">
              <w:rPr>
                <w:bCs/>
              </w:rPr>
              <w:t xml:space="preserve">by Pablo </w:t>
            </w:r>
            <w:proofErr w:type="spellStart"/>
            <w:r w:rsidRPr="005035F6">
              <w:rPr>
                <w:bCs/>
              </w:rPr>
              <w:t>Kurlat</w:t>
            </w:r>
            <w:proofErr w:type="spellEnd"/>
          </w:p>
          <w:p w14:paraId="283BAB54" w14:textId="33396393" w:rsidR="002B5FDC" w:rsidRPr="002B5FDC" w:rsidRDefault="002B5FDC" w:rsidP="005035F6">
            <w:pPr>
              <w:autoSpaceDE w:val="0"/>
              <w:autoSpaceDN w:val="0"/>
              <w:adjustRightInd w:val="0"/>
              <w:spacing w:after="0" w:line="240" w:lineRule="auto"/>
              <w:ind w:left="0" w:firstLine="0"/>
              <w:rPr>
                <w:b/>
                <w:bCs/>
              </w:rPr>
            </w:pPr>
            <w:r w:rsidRPr="002B5FDC">
              <w:rPr>
                <w:b/>
                <w:bCs/>
              </w:rPr>
              <w:t>“Regulatory Limits to Risk Management”</w:t>
            </w:r>
            <w:r>
              <w:rPr>
                <w:b/>
                <w:bCs/>
              </w:rPr>
              <w:t xml:space="preserve"> </w:t>
            </w:r>
            <w:r w:rsidRPr="002B5FDC">
              <w:rPr>
                <w:bCs/>
              </w:rPr>
              <w:t>by Ishita Sen</w:t>
            </w:r>
          </w:p>
          <w:p w14:paraId="60E968C2" w14:textId="040144B2" w:rsidR="002B5FDC" w:rsidRDefault="002B5FDC" w:rsidP="005035F6">
            <w:pPr>
              <w:autoSpaceDE w:val="0"/>
              <w:autoSpaceDN w:val="0"/>
              <w:adjustRightInd w:val="0"/>
              <w:spacing w:after="0" w:line="240" w:lineRule="auto"/>
              <w:ind w:left="0" w:firstLine="0"/>
              <w:rPr>
                <w:b/>
                <w:bCs/>
              </w:rPr>
            </w:pPr>
          </w:p>
        </w:tc>
      </w:tr>
      <w:tr w:rsidR="00376499" w:rsidRPr="00295C66" w14:paraId="0BDA3885" w14:textId="77777777" w:rsidTr="006B2953">
        <w:tc>
          <w:tcPr>
            <w:tcW w:w="900" w:type="dxa"/>
            <w:tcBorders>
              <w:top w:val="nil"/>
              <w:left w:val="nil"/>
              <w:bottom w:val="nil"/>
              <w:right w:val="nil"/>
            </w:tcBorders>
          </w:tcPr>
          <w:p w14:paraId="34F8C6FE" w14:textId="77777777" w:rsidR="00376499" w:rsidRDefault="00376499" w:rsidP="006B2953">
            <w:pPr>
              <w:spacing w:after="0" w:line="259" w:lineRule="auto"/>
              <w:ind w:left="0" w:firstLine="0"/>
              <w:rPr>
                <w:b/>
              </w:rPr>
            </w:pPr>
            <w:r>
              <w:rPr>
                <w:b/>
              </w:rPr>
              <w:lastRenderedPageBreak/>
              <w:t>2018</w:t>
            </w:r>
          </w:p>
        </w:tc>
        <w:tc>
          <w:tcPr>
            <w:tcW w:w="7726" w:type="dxa"/>
            <w:tcBorders>
              <w:top w:val="nil"/>
              <w:left w:val="nil"/>
              <w:bottom w:val="nil"/>
              <w:right w:val="nil"/>
            </w:tcBorders>
          </w:tcPr>
          <w:p w14:paraId="46F6D650" w14:textId="77777777" w:rsidR="00E61A4F" w:rsidRDefault="00E61A4F" w:rsidP="006B2953">
            <w:pPr>
              <w:spacing w:after="0" w:line="259" w:lineRule="auto"/>
              <w:ind w:left="0" w:firstLine="0"/>
              <w:rPr>
                <w:b/>
                <w:bCs/>
              </w:rPr>
            </w:pPr>
            <w:r>
              <w:rPr>
                <w:b/>
                <w:bCs/>
              </w:rPr>
              <w:t xml:space="preserve">“Insurers as Asset Managers and Systemic Risk” </w:t>
            </w:r>
            <w:r w:rsidRPr="00E61A4F">
              <w:rPr>
                <w:bCs/>
              </w:rPr>
              <w:t xml:space="preserve">by Andrew Ellul, </w:t>
            </w:r>
            <w:proofErr w:type="spellStart"/>
            <w:r w:rsidRPr="00E61A4F">
              <w:rPr>
                <w:bCs/>
              </w:rPr>
              <w:t>Chotibhak</w:t>
            </w:r>
            <w:proofErr w:type="spellEnd"/>
            <w:r w:rsidRPr="00E61A4F">
              <w:rPr>
                <w:bCs/>
              </w:rPr>
              <w:t xml:space="preserve"> </w:t>
            </w:r>
            <w:proofErr w:type="spellStart"/>
            <w:r w:rsidRPr="00E61A4F">
              <w:rPr>
                <w:bCs/>
              </w:rPr>
              <w:t>Jotikashira</w:t>
            </w:r>
            <w:proofErr w:type="spellEnd"/>
            <w:r w:rsidRPr="00E61A4F">
              <w:rPr>
                <w:bCs/>
              </w:rPr>
              <w:t xml:space="preserve">, Anastasia </w:t>
            </w:r>
            <w:proofErr w:type="spellStart"/>
            <w:r w:rsidRPr="00E61A4F">
              <w:rPr>
                <w:bCs/>
              </w:rPr>
              <w:t>Kartasheva</w:t>
            </w:r>
            <w:proofErr w:type="spellEnd"/>
            <w:r w:rsidRPr="00E61A4F">
              <w:rPr>
                <w:bCs/>
              </w:rPr>
              <w:t>, Christian Lundblad, and Wolf Wagner</w:t>
            </w:r>
          </w:p>
          <w:p w14:paraId="0688A551" w14:textId="77777777" w:rsidR="00E61A4F" w:rsidRDefault="00E61A4F" w:rsidP="006B2953">
            <w:pPr>
              <w:spacing w:after="0" w:line="259" w:lineRule="auto"/>
              <w:ind w:left="0" w:firstLine="0"/>
              <w:rPr>
                <w:b/>
                <w:bCs/>
              </w:rPr>
            </w:pPr>
            <w:r>
              <w:rPr>
                <w:b/>
                <w:bCs/>
              </w:rPr>
              <w:t>“Model Comparison with Sharpe Ratios”</w:t>
            </w:r>
            <w:r w:rsidRPr="00E61A4F">
              <w:rPr>
                <w:bCs/>
              </w:rPr>
              <w:t xml:space="preserve"> by Francisco Barillas, Raymond Kan, Cesare </w:t>
            </w:r>
            <w:proofErr w:type="spellStart"/>
            <w:r w:rsidRPr="00E61A4F">
              <w:rPr>
                <w:bCs/>
              </w:rPr>
              <w:t>Robotti</w:t>
            </w:r>
            <w:proofErr w:type="spellEnd"/>
            <w:r w:rsidRPr="00E61A4F">
              <w:rPr>
                <w:bCs/>
              </w:rPr>
              <w:t xml:space="preserve"> and Jay </w:t>
            </w:r>
            <w:proofErr w:type="spellStart"/>
            <w:r w:rsidRPr="00E61A4F">
              <w:rPr>
                <w:bCs/>
              </w:rPr>
              <w:t>Shanken</w:t>
            </w:r>
            <w:proofErr w:type="spellEnd"/>
          </w:p>
          <w:p w14:paraId="433AB744" w14:textId="77777777" w:rsidR="00E61A4F" w:rsidRDefault="00E61A4F" w:rsidP="006B2953">
            <w:pPr>
              <w:spacing w:after="0" w:line="259" w:lineRule="auto"/>
              <w:ind w:left="0" w:firstLine="0"/>
              <w:rPr>
                <w:b/>
                <w:bCs/>
              </w:rPr>
            </w:pPr>
            <w:r>
              <w:rPr>
                <w:b/>
                <w:bCs/>
              </w:rPr>
              <w:t xml:space="preserve">“Mutual Fund Flows and Fluctuations in Credit and Business Cycles” </w:t>
            </w:r>
            <w:r w:rsidRPr="00E61A4F">
              <w:rPr>
                <w:bCs/>
              </w:rPr>
              <w:t xml:space="preserve">by </w:t>
            </w:r>
            <w:proofErr w:type="spellStart"/>
            <w:r w:rsidRPr="00E61A4F">
              <w:rPr>
                <w:bCs/>
              </w:rPr>
              <w:t>Azi</w:t>
            </w:r>
            <w:proofErr w:type="spellEnd"/>
            <w:r w:rsidRPr="00E61A4F">
              <w:rPr>
                <w:bCs/>
              </w:rPr>
              <w:t xml:space="preserve"> Ben-Raphael, </w:t>
            </w:r>
            <w:proofErr w:type="spellStart"/>
            <w:r w:rsidRPr="00E61A4F">
              <w:rPr>
                <w:bCs/>
              </w:rPr>
              <w:t>Jaewon</w:t>
            </w:r>
            <w:proofErr w:type="spellEnd"/>
            <w:r w:rsidRPr="00E61A4F">
              <w:rPr>
                <w:bCs/>
              </w:rPr>
              <w:t xml:space="preserve"> Choi, and Itay Goldstein</w:t>
            </w:r>
          </w:p>
          <w:p w14:paraId="3E95974D" w14:textId="77777777" w:rsidR="00376499" w:rsidRPr="00295C66" w:rsidRDefault="00376499" w:rsidP="006B2953">
            <w:pPr>
              <w:spacing w:after="0" w:line="259" w:lineRule="auto"/>
              <w:ind w:left="0" w:firstLine="0"/>
            </w:pPr>
            <w:r>
              <w:rPr>
                <w:b/>
                <w:bCs/>
              </w:rPr>
              <w:t>“</w:t>
            </w:r>
            <w:r w:rsidRPr="007F2B7D">
              <w:rPr>
                <w:b/>
                <w:bCs/>
              </w:rPr>
              <w:t>Asset Price Bubbles and Systemic Risk</w:t>
            </w:r>
            <w:r>
              <w:rPr>
                <w:b/>
                <w:bCs/>
              </w:rPr>
              <w:t xml:space="preserve">” </w:t>
            </w:r>
            <w:r w:rsidRPr="007F2B7D">
              <w:rPr>
                <w:bCs/>
              </w:rPr>
              <w:t xml:space="preserve">by Markus </w:t>
            </w:r>
            <w:proofErr w:type="spellStart"/>
            <w:r w:rsidRPr="007F2B7D">
              <w:rPr>
                <w:bCs/>
              </w:rPr>
              <w:t>Brunnermeier</w:t>
            </w:r>
            <w:proofErr w:type="spellEnd"/>
            <w:r w:rsidRPr="007F2B7D">
              <w:rPr>
                <w:bCs/>
              </w:rPr>
              <w:t>, Simon Rother, and Isabel Schnabel</w:t>
            </w:r>
            <w:r w:rsidRPr="007F2B7D">
              <w:t xml:space="preserve"> </w:t>
            </w:r>
          </w:p>
        </w:tc>
      </w:tr>
      <w:tr w:rsidR="00376499" w14:paraId="5C5AFE6C"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DB70E19" w14:textId="77777777" w:rsidR="00376499" w:rsidRDefault="00376499" w:rsidP="006B2953">
            <w:pPr>
              <w:spacing w:after="0" w:line="259" w:lineRule="auto"/>
              <w:ind w:left="0" w:firstLine="0"/>
              <w:rPr>
                <w:b/>
              </w:rPr>
            </w:pPr>
            <w:r>
              <w:rPr>
                <w:b/>
              </w:rPr>
              <w:t>2016</w:t>
            </w:r>
          </w:p>
        </w:tc>
        <w:tc>
          <w:tcPr>
            <w:tcW w:w="7726" w:type="dxa"/>
          </w:tcPr>
          <w:p w14:paraId="02A4AF60" w14:textId="77777777" w:rsidR="00376499" w:rsidRDefault="00376499" w:rsidP="006B2953">
            <w:pPr>
              <w:spacing w:after="0" w:line="259" w:lineRule="auto"/>
              <w:ind w:left="0" w:firstLine="0"/>
            </w:pPr>
            <w:r>
              <w:t>“</w:t>
            </w:r>
            <w:r w:rsidRPr="00CA6D2E">
              <w:rPr>
                <w:b/>
              </w:rPr>
              <w:t>Does Variance Risk Have Two Prices?</w:t>
            </w:r>
            <w:r>
              <w:t xml:space="preserve">” by Laurent Barras and </w:t>
            </w:r>
            <w:proofErr w:type="spellStart"/>
            <w:r>
              <w:t>Aytek</w:t>
            </w:r>
            <w:proofErr w:type="spellEnd"/>
            <w:r>
              <w:t xml:space="preserve"> </w:t>
            </w:r>
            <w:proofErr w:type="spellStart"/>
            <w:r>
              <w:t>Malkhozov</w:t>
            </w:r>
            <w:proofErr w:type="spellEnd"/>
            <w:r>
              <w:t>, American Finance Association</w:t>
            </w:r>
          </w:p>
          <w:p w14:paraId="02E8A4A2" w14:textId="77777777" w:rsidR="00376499" w:rsidRDefault="00376499" w:rsidP="006B2953">
            <w:pPr>
              <w:spacing w:after="0" w:line="259" w:lineRule="auto"/>
              <w:ind w:left="0" w:firstLine="0"/>
            </w:pPr>
            <w:r>
              <w:t>“</w:t>
            </w:r>
            <w:r w:rsidRPr="00CC2A6E">
              <w:rPr>
                <w:b/>
              </w:rPr>
              <w:t>Concentrated Capital Losses and the Pricing of Corporate Credit Risk</w:t>
            </w:r>
            <w:r>
              <w:t xml:space="preserve">”, by </w:t>
            </w:r>
            <w:r w:rsidRPr="00CC2A6E">
              <w:t>Emil N. Siriwardane</w:t>
            </w:r>
            <w:r w:rsidRPr="00CC2A6E">
              <w:br/>
            </w:r>
            <w:r>
              <w:t>“</w:t>
            </w:r>
            <w:r w:rsidRPr="00CC2A6E">
              <w:rPr>
                <w:b/>
              </w:rPr>
              <w:t>The Tail that Wags the Economy: Belief-Driven Business Cycle and Persistent Stagnation</w:t>
            </w:r>
            <w:r>
              <w:t xml:space="preserve">” </w:t>
            </w:r>
            <w:r w:rsidRPr="00CC2A6E">
              <w:t xml:space="preserve">by Kozlowski, </w:t>
            </w:r>
            <w:proofErr w:type="spellStart"/>
            <w:r w:rsidRPr="00CC2A6E">
              <w:t>Veldkamp</w:t>
            </w:r>
            <w:proofErr w:type="spellEnd"/>
            <w:r w:rsidRPr="00CC2A6E">
              <w:t xml:space="preserve">, and </w:t>
            </w:r>
            <w:proofErr w:type="spellStart"/>
            <w:r w:rsidRPr="00CC2A6E">
              <w:t>Venkateswaram</w:t>
            </w:r>
            <w:proofErr w:type="spellEnd"/>
          </w:p>
          <w:p w14:paraId="32009B85" w14:textId="77777777" w:rsidR="00376499" w:rsidRPr="00295C66" w:rsidRDefault="00376499" w:rsidP="006B2953">
            <w:pPr>
              <w:spacing w:after="0" w:line="259" w:lineRule="auto"/>
              <w:ind w:left="0" w:firstLine="0"/>
            </w:pPr>
          </w:p>
        </w:tc>
      </w:tr>
      <w:tr w:rsidR="00376499" w14:paraId="6DCAB0C0"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29DF67E0" w14:textId="77777777" w:rsidR="00376499" w:rsidRDefault="00376499" w:rsidP="006B2953">
            <w:pPr>
              <w:spacing w:after="0" w:line="259" w:lineRule="auto"/>
              <w:ind w:left="0" w:firstLine="0"/>
              <w:rPr>
                <w:b/>
              </w:rPr>
            </w:pPr>
            <w:r>
              <w:rPr>
                <w:b/>
              </w:rPr>
              <w:t>2015</w:t>
            </w:r>
          </w:p>
        </w:tc>
        <w:tc>
          <w:tcPr>
            <w:tcW w:w="7726" w:type="dxa"/>
          </w:tcPr>
          <w:p w14:paraId="7AA0D2C4" w14:textId="77777777" w:rsidR="00376499" w:rsidRDefault="00376499" w:rsidP="006B2953">
            <w:pPr>
              <w:spacing w:after="0" w:line="259" w:lineRule="auto"/>
              <w:ind w:left="0" w:firstLine="0"/>
            </w:pPr>
            <w:r>
              <w:t xml:space="preserve"> “</w:t>
            </w:r>
            <w:r w:rsidRPr="00CA6D2E">
              <w:rPr>
                <w:b/>
              </w:rPr>
              <w:t>Credit Expansion and Neglected Crash Risk</w:t>
            </w:r>
            <w:r>
              <w:t xml:space="preserve">” by Matthew Baron and Wei </w:t>
            </w:r>
            <w:proofErr w:type="spellStart"/>
            <w:r>
              <w:t>Xiong</w:t>
            </w:r>
            <w:proofErr w:type="spellEnd"/>
            <w:r>
              <w:t>, Red Rock</w:t>
            </w:r>
          </w:p>
          <w:p w14:paraId="06C2939B" w14:textId="77777777" w:rsidR="00376499" w:rsidRDefault="00376499" w:rsidP="006B2953">
            <w:pPr>
              <w:spacing w:after="0" w:line="259" w:lineRule="auto"/>
              <w:ind w:left="0" w:firstLine="0"/>
            </w:pPr>
            <w:r>
              <w:t>“</w:t>
            </w:r>
            <w:r w:rsidRPr="00CA6D2E">
              <w:rPr>
                <w:b/>
              </w:rPr>
              <w:t>Financial Intermediation and Capital Misallocation</w:t>
            </w:r>
            <w:r>
              <w:t xml:space="preserve">”, by </w:t>
            </w:r>
            <w:proofErr w:type="spellStart"/>
            <w:r>
              <w:t>Hengjie</w:t>
            </w:r>
            <w:proofErr w:type="spellEnd"/>
            <w:r>
              <w:t xml:space="preserve"> Ai, Kai Li, and Fang Yang, Mitsui Symposium</w:t>
            </w:r>
          </w:p>
          <w:p w14:paraId="71A55216" w14:textId="77777777" w:rsidR="00376499" w:rsidRDefault="00376499" w:rsidP="006B2953">
            <w:pPr>
              <w:spacing w:after="0" w:line="259" w:lineRule="auto"/>
              <w:ind w:left="0" w:firstLine="0"/>
            </w:pPr>
            <w:r>
              <w:t>“</w:t>
            </w:r>
            <w:r w:rsidRPr="00CA6D2E">
              <w:rPr>
                <w:b/>
              </w:rPr>
              <w:t>Investor Sophistication and Capital Income Inequality</w:t>
            </w:r>
            <w:r>
              <w:t xml:space="preserve">” by Marcin </w:t>
            </w:r>
            <w:proofErr w:type="spellStart"/>
            <w:r>
              <w:t>Kacperczyk</w:t>
            </w:r>
            <w:proofErr w:type="spellEnd"/>
            <w:r>
              <w:t xml:space="preserve">, Jaromir </w:t>
            </w:r>
            <w:proofErr w:type="spellStart"/>
            <w:r>
              <w:t>Nosal</w:t>
            </w:r>
            <w:proofErr w:type="spellEnd"/>
            <w:r>
              <w:t>, and Luminita Stevens, WFA</w:t>
            </w:r>
          </w:p>
          <w:p w14:paraId="6E4AF958" w14:textId="77777777" w:rsidR="00376499" w:rsidRDefault="00376499" w:rsidP="006B2953">
            <w:pPr>
              <w:spacing w:after="0" w:line="259" w:lineRule="auto"/>
              <w:ind w:left="0" w:firstLine="0"/>
            </w:pPr>
            <w:r>
              <w:t>“</w:t>
            </w:r>
            <w:r w:rsidRPr="00CA6D2E">
              <w:rPr>
                <w:b/>
              </w:rPr>
              <w:t>Retirement in the Shadow (Banking)</w:t>
            </w:r>
            <w:r>
              <w:t xml:space="preserve">” by Guillermo Ordonez and Facundo </w:t>
            </w:r>
            <w:proofErr w:type="spellStart"/>
            <w:r>
              <w:t>Piguillem</w:t>
            </w:r>
            <w:proofErr w:type="spellEnd"/>
            <w:r>
              <w:t>, ITAM-PIER Conference on Macroeconomics</w:t>
            </w:r>
          </w:p>
          <w:p w14:paraId="4D4C9FC7" w14:textId="77777777" w:rsidR="00376499" w:rsidRDefault="00376499" w:rsidP="006B2953">
            <w:pPr>
              <w:spacing w:after="0" w:line="259" w:lineRule="auto"/>
              <w:ind w:left="0" w:firstLine="0"/>
            </w:pPr>
            <w:r>
              <w:t>“</w:t>
            </w:r>
            <w:r w:rsidRPr="00CA6D2E">
              <w:rPr>
                <w:b/>
              </w:rPr>
              <w:t>Testing Asset Pricing Models with Long-Run Expected Returns</w:t>
            </w:r>
            <w:r>
              <w:t xml:space="preserve">” by Lars </w:t>
            </w:r>
            <w:proofErr w:type="spellStart"/>
            <w:r>
              <w:t>Lochstoer</w:t>
            </w:r>
            <w:proofErr w:type="spellEnd"/>
            <w:r>
              <w:t xml:space="preserve"> and Paul </w:t>
            </w:r>
            <w:proofErr w:type="spellStart"/>
            <w:r>
              <w:t>Tealock</w:t>
            </w:r>
            <w:proofErr w:type="spellEnd"/>
            <w:r>
              <w:t>, Chicago Becker Friedman conference</w:t>
            </w:r>
          </w:p>
          <w:p w14:paraId="0F9A640C" w14:textId="77777777" w:rsidR="00376499" w:rsidRDefault="00376499" w:rsidP="006B2953">
            <w:pPr>
              <w:spacing w:after="0" w:line="259" w:lineRule="auto"/>
              <w:ind w:left="0" w:firstLine="0"/>
            </w:pPr>
            <w:r>
              <w:t>“</w:t>
            </w:r>
            <w:r w:rsidRPr="00CA6D2E">
              <w:rPr>
                <w:b/>
              </w:rPr>
              <w:t>Rare Disaster Concerns Everywhere</w:t>
            </w:r>
            <w:r>
              <w:t xml:space="preserve">” George Gao and </w:t>
            </w:r>
            <w:proofErr w:type="spellStart"/>
            <w:r>
              <w:t>Zhaogang</w:t>
            </w:r>
            <w:proofErr w:type="spellEnd"/>
            <w:r>
              <w:t xml:space="preserve"> Son, SFS cavalcade </w:t>
            </w:r>
          </w:p>
          <w:p w14:paraId="30FCD02A" w14:textId="77777777" w:rsidR="00376499" w:rsidRPr="00295C66" w:rsidRDefault="00376499" w:rsidP="006B2953">
            <w:pPr>
              <w:spacing w:after="0" w:line="259" w:lineRule="auto"/>
              <w:ind w:left="0" w:firstLine="0"/>
            </w:pPr>
            <w:r>
              <w:t>“</w:t>
            </w:r>
            <w:r w:rsidRPr="00CA6D2E">
              <w:rPr>
                <w:b/>
              </w:rPr>
              <w:t>Collateral Risk, Repo Rollover, and Shadow Banking</w:t>
            </w:r>
            <w:r>
              <w:t xml:space="preserve">” by </w:t>
            </w:r>
            <w:proofErr w:type="spellStart"/>
            <w:r>
              <w:t>Shengxing</w:t>
            </w:r>
            <w:proofErr w:type="spellEnd"/>
            <w:r>
              <w:t xml:space="preserve"> Zhang, Bank of England macro-prudential conference </w:t>
            </w:r>
          </w:p>
        </w:tc>
      </w:tr>
      <w:tr w:rsidR="00376499" w14:paraId="58DE6BB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13EB9942" w14:textId="77777777" w:rsidR="00376499" w:rsidRDefault="00376499" w:rsidP="006B2953">
            <w:pPr>
              <w:spacing w:after="0" w:line="259" w:lineRule="auto"/>
              <w:ind w:left="0" w:firstLine="0"/>
              <w:rPr>
                <w:b/>
              </w:rPr>
            </w:pPr>
            <w:r>
              <w:rPr>
                <w:b/>
              </w:rPr>
              <w:t>2013</w:t>
            </w:r>
          </w:p>
        </w:tc>
        <w:tc>
          <w:tcPr>
            <w:tcW w:w="7726" w:type="dxa"/>
          </w:tcPr>
          <w:p w14:paraId="506334D8" w14:textId="77777777" w:rsidR="00376499" w:rsidRDefault="00376499" w:rsidP="006B2953">
            <w:pPr>
              <w:ind w:left="0" w:firstLine="0"/>
            </w:pPr>
            <w:r>
              <w:t>“</w:t>
            </w:r>
            <w:r w:rsidRPr="00CA6D2E">
              <w:rPr>
                <w:b/>
              </w:rPr>
              <w:t>Heterogeneous Information Diffusion and Horizon Effects in Average Returns</w:t>
            </w:r>
            <w:r>
              <w:t xml:space="preserve">”, by Oliver </w:t>
            </w:r>
            <w:proofErr w:type="spellStart"/>
            <w:r>
              <w:t>Boguth</w:t>
            </w:r>
            <w:proofErr w:type="spellEnd"/>
            <w:r>
              <w:t xml:space="preserve">, Murray Carlson, Adlai Fisher and Mikhail </w:t>
            </w:r>
            <w:proofErr w:type="spellStart"/>
            <w:r>
              <w:t>Simutin</w:t>
            </w:r>
            <w:proofErr w:type="spellEnd"/>
          </w:p>
          <w:p w14:paraId="08EF2155" w14:textId="77777777" w:rsidR="00376499" w:rsidRPr="006549CD" w:rsidRDefault="00376499" w:rsidP="006B2953">
            <w:pPr>
              <w:ind w:left="0" w:firstLine="0"/>
            </w:pPr>
            <w:r>
              <w:t>“</w:t>
            </w:r>
            <w:r w:rsidRPr="00CA6D2E">
              <w:rPr>
                <w:b/>
              </w:rPr>
              <w:t>Tradable Aggregate Risk Factors and the Cross-section of Stock Returns</w:t>
            </w:r>
            <w:r>
              <w:t xml:space="preserve">” by Nikolay </w:t>
            </w:r>
            <w:proofErr w:type="spellStart"/>
            <w:r>
              <w:t>Doskov</w:t>
            </w:r>
            <w:proofErr w:type="spellEnd"/>
            <w:r>
              <w:t xml:space="preserve">, </w:t>
            </w:r>
            <w:proofErr w:type="spellStart"/>
            <w:r>
              <w:t>Tapio</w:t>
            </w:r>
            <w:proofErr w:type="spellEnd"/>
            <w:r>
              <w:t xml:space="preserve"> </w:t>
            </w:r>
            <w:proofErr w:type="spellStart"/>
            <w:r>
              <w:t>Pekkala</w:t>
            </w:r>
            <w:proofErr w:type="spellEnd"/>
            <w:r>
              <w:t xml:space="preserve">, and Ruy Ribeiro, PUC Finance conference </w:t>
            </w:r>
          </w:p>
        </w:tc>
      </w:tr>
    </w:tbl>
    <w:p w14:paraId="67D6D093" w14:textId="77777777" w:rsidR="00FB55E9" w:rsidRDefault="00FB55E9" w:rsidP="00FB55E9">
      <w:pPr>
        <w:spacing w:after="0" w:line="259" w:lineRule="auto"/>
        <w:ind w:left="-5"/>
        <w:rPr>
          <w:b/>
          <w:u w:val="single" w:color="000000"/>
        </w:rPr>
      </w:pPr>
    </w:p>
    <w:p w14:paraId="370C7EBB" w14:textId="77777777" w:rsidR="00FB55E9" w:rsidRDefault="00FB55E9" w:rsidP="00FB55E9">
      <w:pPr>
        <w:spacing w:after="0" w:line="259" w:lineRule="auto"/>
        <w:ind w:left="-5"/>
      </w:pPr>
      <w:r>
        <w:rPr>
          <w:b/>
          <w:u w:val="single" w:color="000000"/>
        </w:rPr>
        <w:t>Industry talks</w:t>
      </w:r>
    </w:p>
    <w:p w14:paraId="756691EA" w14:textId="77777777" w:rsidR="00376499" w:rsidRDefault="00376499" w:rsidP="00376499">
      <w:pPr>
        <w:spacing w:after="0" w:line="259" w:lineRule="auto"/>
        <w:ind w:left="0" w:firstLine="0"/>
      </w:pPr>
    </w:p>
    <w:p w14:paraId="7AF8B0DF" w14:textId="39A54551" w:rsidR="00376499" w:rsidRDefault="00FB55E9" w:rsidP="00376499">
      <w:pPr>
        <w:spacing w:after="0" w:line="259" w:lineRule="auto"/>
        <w:ind w:left="0" w:firstLine="0"/>
      </w:pPr>
      <w:r>
        <w:t xml:space="preserve">Arrow Street Capital, Phase Capital, </w:t>
      </w:r>
      <w:proofErr w:type="spellStart"/>
      <w:r>
        <w:t>Norges</w:t>
      </w:r>
      <w:proofErr w:type="spellEnd"/>
      <w:r>
        <w:t xml:space="preserve"> Bank Investment Management, </w:t>
      </w:r>
      <w:proofErr w:type="spellStart"/>
      <w:r>
        <w:t>Thalesians</w:t>
      </w:r>
      <w:proofErr w:type="spellEnd"/>
      <w:r w:rsidR="00B74924">
        <w:t>, Price</w:t>
      </w:r>
      <w:r w:rsidR="00614F1A">
        <w:t>w</w:t>
      </w:r>
      <w:r w:rsidR="00B74924">
        <w:t>aterhouseCoopers</w:t>
      </w:r>
    </w:p>
    <w:p w14:paraId="31A64663" w14:textId="77777777" w:rsidR="00FB55E9" w:rsidRDefault="00FB55E9" w:rsidP="00376499">
      <w:pPr>
        <w:spacing w:after="0" w:line="259" w:lineRule="auto"/>
        <w:ind w:left="0" w:firstLine="0"/>
      </w:pPr>
    </w:p>
    <w:p w14:paraId="52E702AE" w14:textId="77777777" w:rsidR="00376499" w:rsidRDefault="00376499" w:rsidP="00376499">
      <w:pPr>
        <w:spacing w:after="0" w:line="259" w:lineRule="auto"/>
        <w:ind w:left="-5"/>
      </w:pPr>
      <w:r>
        <w:rPr>
          <w:b/>
          <w:u w:val="single" w:color="000000"/>
        </w:rPr>
        <w:t>Honors and awards</w:t>
      </w:r>
      <w:r>
        <w:rPr>
          <w:b/>
        </w:rPr>
        <w:t xml:space="preserve"> </w:t>
      </w:r>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7726"/>
      </w:tblGrid>
      <w:tr w:rsidR="00376499" w:rsidRPr="00295C66" w14:paraId="069F3896" w14:textId="77777777" w:rsidTr="006B2953">
        <w:tc>
          <w:tcPr>
            <w:tcW w:w="900" w:type="dxa"/>
          </w:tcPr>
          <w:p w14:paraId="7C1A1D78" w14:textId="10E98CAB" w:rsidR="00071528" w:rsidRDefault="00071528" w:rsidP="006B2953">
            <w:pPr>
              <w:spacing w:after="0" w:line="259" w:lineRule="auto"/>
              <w:ind w:left="0" w:firstLine="0"/>
              <w:rPr>
                <w:b/>
              </w:rPr>
            </w:pPr>
            <w:r>
              <w:rPr>
                <w:b/>
              </w:rPr>
              <w:t>2021</w:t>
            </w:r>
          </w:p>
          <w:p w14:paraId="035EA854" w14:textId="5E3850FD" w:rsidR="00155A95" w:rsidRDefault="00155A95" w:rsidP="006B2953">
            <w:pPr>
              <w:spacing w:after="0" w:line="259" w:lineRule="auto"/>
              <w:ind w:left="0" w:firstLine="0"/>
              <w:rPr>
                <w:b/>
              </w:rPr>
            </w:pPr>
            <w:r>
              <w:rPr>
                <w:b/>
              </w:rPr>
              <w:t>2018</w:t>
            </w:r>
          </w:p>
          <w:p w14:paraId="616C4D32" w14:textId="77777777" w:rsidR="00376499" w:rsidRDefault="00376499" w:rsidP="006B2953">
            <w:pPr>
              <w:spacing w:after="0" w:line="259" w:lineRule="auto"/>
              <w:ind w:left="0" w:firstLine="0"/>
              <w:rPr>
                <w:b/>
              </w:rPr>
            </w:pPr>
            <w:r>
              <w:rPr>
                <w:b/>
              </w:rPr>
              <w:t>2015</w:t>
            </w:r>
          </w:p>
        </w:tc>
        <w:tc>
          <w:tcPr>
            <w:tcW w:w="7726" w:type="dxa"/>
          </w:tcPr>
          <w:p w14:paraId="4F4DDB91" w14:textId="09654F0E" w:rsidR="00071528" w:rsidRDefault="00071528" w:rsidP="006B2953">
            <w:pPr>
              <w:spacing w:after="0" w:line="259" w:lineRule="auto"/>
              <w:ind w:left="0" w:firstLine="0"/>
            </w:pPr>
            <w:r w:rsidRPr="00071528">
              <w:t>2nd Prize in the 2020 Roger F. Murray prize competition</w:t>
            </w:r>
          </w:p>
          <w:p w14:paraId="12DA573A" w14:textId="6AC62A33" w:rsidR="00155A95" w:rsidRDefault="00155A95" w:rsidP="006B2953">
            <w:pPr>
              <w:spacing w:after="0" w:line="259" w:lineRule="auto"/>
              <w:ind w:left="0" w:firstLine="0"/>
            </w:pPr>
            <w:r>
              <w:t>Best Paper Award CBOE Derivatives Conference</w:t>
            </w:r>
          </w:p>
          <w:p w14:paraId="5D50FA4D" w14:textId="77777777" w:rsidR="00376499" w:rsidRPr="00295C66" w:rsidRDefault="00376499" w:rsidP="006B2953">
            <w:pPr>
              <w:spacing w:after="0" w:line="259" w:lineRule="auto"/>
              <w:ind w:left="0" w:firstLine="0"/>
            </w:pPr>
            <w:r>
              <w:t>Best Paper Award Colorado Finance conference</w:t>
            </w:r>
          </w:p>
        </w:tc>
      </w:tr>
      <w:tr w:rsidR="00376499" w:rsidRPr="00295C66" w14:paraId="6DCB602A" w14:textId="77777777" w:rsidTr="006B2953">
        <w:tc>
          <w:tcPr>
            <w:tcW w:w="900" w:type="dxa"/>
          </w:tcPr>
          <w:p w14:paraId="254A9974" w14:textId="77777777" w:rsidR="00376499" w:rsidRDefault="00376499" w:rsidP="006B2953">
            <w:pPr>
              <w:spacing w:after="0" w:line="259" w:lineRule="auto"/>
              <w:ind w:left="0" w:firstLine="0"/>
              <w:rPr>
                <w:b/>
              </w:rPr>
            </w:pPr>
            <w:r>
              <w:rPr>
                <w:b/>
              </w:rPr>
              <w:t>2010</w:t>
            </w:r>
          </w:p>
        </w:tc>
        <w:tc>
          <w:tcPr>
            <w:tcW w:w="7726" w:type="dxa"/>
          </w:tcPr>
          <w:p w14:paraId="39EDAB24" w14:textId="77777777" w:rsidR="00376499" w:rsidRPr="00295C66" w:rsidRDefault="00376499" w:rsidP="006B2953">
            <w:pPr>
              <w:spacing w:after="0" w:line="259" w:lineRule="auto"/>
              <w:ind w:left="0" w:firstLine="0"/>
            </w:pPr>
            <w:r>
              <w:t>Fisher Black Fellow</w:t>
            </w:r>
          </w:p>
        </w:tc>
      </w:tr>
      <w:tr w:rsidR="00376499" w:rsidRPr="006549CD" w14:paraId="2C280F46" w14:textId="77777777" w:rsidTr="006B2953">
        <w:tc>
          <w:tcPr>
            <w:tcW w:w="900" w:type="dxa"/>
          </w:tcPr>
          <w:p w14:paraId="2E350E2A" w14:textId="77777777" w:rsidR="00376499" w:rsidRDefault="00376499" w:rsidP="006B2953">
            <w:pPr>
              <w:spacing w:after="0" w:line="259" w:lineRule="auto"/>
              <w:ind w:left="0" w:firstLine="0"/>
              <w:rPr>
                <w:b/>
              </w:rPr>
            </w:pPr>
            <w:r>
              <w:rPr>
                <w:b/>
              </w:rPr>
              <w:t>2009</w:t>
            </w:r>
          </w:p>
        </w:tc>
        <w:tc>
          <w:tcPr>
            <w:tcW w:w="7726" w:type="dxa"/>
          </w:tcPr>
          <w:p w14:paraId="446D321B" w14:textId="77777777" w:rsidR="00376499" w:rsidRPr="006549CD" w:rsidRDefault="00376499" w:rsidP="006B2953">
            <w:pPr>
              <w:ind w:left="0" w:firstLine="0"/>
            </w:pPr>
            <w:r>
              <w:t xml:space="preserve">Katherine </w:t>
            </w:r>
            <w:proofErr w:type="spellStart"/>
            <w:r>
              <w:t>Dusak</w:t>
            </w:r>
            <w:proofErr w:type="spellEnd"/>
            <w:r>
              <w:t xml:space="preserve"> Miller Fellow</w:t>
            </w:r>
          </w:p>
        </w:tc>
      </w:tr>
    </w:tbl>
    <w:p w14:paraId="17DEC5A0" w14:textId="77777777" w:rsidR="00376499" w:rsidRDefault="00376499" w:rsidP="00376499">
      <w:pPr>
        <w:spacing w:after="0" w:line="259" w:lineRule="auto"/>
        <w:ind w:left="0" w:firstLine="0"/>
      </w:pPr>
    </w:p>
    <w:p w14:paraId="1C83A8D5" w14:textId="46202955" w:rsidR="00376499" w:rsidRDefault="00376499" w:rsidP="00B74924">
      <w:pPr>
        <w:spacing w:after="0" w:line="259" w:lineRule="auto"/>
        <w:ind w:left="-5"/>
      </w:pPr>
      <w:r>
        <w:rPr>
          <w:b/>
          <w:u w:val="single" w:color="000000"/>
        </w:rPr>
        <w:t>Service</w:t>
      </w:r>
      <w:r>
        <w:rPr>
          <w:b/>
        </w:rPr>
        <w:t xml:space="preserve"> </w:t>
      </w:r>
    </w:p>
    <w:p w14:paraId="01F0AA61" w14:textId="1CFA4E51" w:rsidR="00376499" w:rsidRDefault="00376499" w:rsidP="00376499">
      <w:pPr>
        <w:ind w:left="432" w:firstLine="0"/>
      </w:pPr>
      <w:r>
        <w:t>Referee for American Economic Review, Review of Financial Studies, Journal of Finance, Management Science, Journal of Financial Intermediation,</w:t>
      </w:r>
      <w:r w:rsidRPr="001D1E3A">
        <w:t xml:space="preserve"> </w:t>
      </w:r>
      <w:r>
        <w:t>Journal of the European Economic Association, Journal of Financial Economics, Financial Analyst Journal,</w:t>
      </w:r>
      <w:r w:rsidRPr="00376499">
        <w:t xml:space="preserve"> </w:t>
      </w:r>
      <w:r>
        <w:t>Journal of Banking and Finance</w:t>
      </w:r>
      <w:r w:rsidR="000163F9">
        <w:t>,</w:t>
      </w:r>
      <w:r w:rsidR="000163F9" w:rsidRPr="000163F9">
        <w:rPr>
          <w:rFonts w:ascii="Arial" w:hAnsi="Arial" w:cs="Arial"/>
          <w:color w:val="222222"/>
          <w:shd w:val="clear" w:color="auto" w:fill="FFFFFF"/>
        </w:rPr>
        <w:t xml:space="preserve"> </w:t>
      </w:r>
      <w:r w:rsidR="000163F9" w:rsidRPr="000163F9">
        <w:t>Journal of Applied Econometrics,</w:t>
      </w:r>
      <w:r w:rsidR="000163F9" w:rsidRPr="000163F9">
        <w:rPr>
          <w:rFonts w:ascii="Verdana-Italic" w:eastAsiaTheme="minorEastAsia" w:hAnsi="Verdana-Italic" w:cs="Verdana-Italic"/>
          <w:i/>
          <w:iCs/>
          <w:color w:val="auto"/>
          <w:sz w:val="17"/>
          <w:szCs w:val="17"/>
        </w:rPr>
        <w:t xml:space="preserve"> </w:t>
      </w:r>
      <w:r w:rsidR="000163F9" w:rsidRPr="000163F9">
        <w:t>American Economic Journal: Macroeconomics</w:t>
      </w:r>
      <w:r w:rsidR="00071528">
        <w:t>, Review of Economic Studies, Review of Economics and Statistics</w:t>
      </w:r>
    </w:p>
    <w:p w14:paraId="08C50B28" w14:textId="77777777" w:rsidR="00376499" w:rsidRDefault="00376499" w:rsidP="00376499">
      <w:pPr>
        <w:ind w:left="432" w:firstLine="0"/>
      </w:pPr>
    </w:p>
    <w:p w14:paraId="0A49AEB1" w14:textId="26247350" w:rsidR="00376499" w:rsidRDefault="00376499" w:rsidP="00376499">
      <w:pPr>
        <w:ind w:left="432" w:firstLine="0"/>
      </w:pPr>
      <w:r>
        <w:t xml:space="preserve">Selection committee:  Brazilian Society of Finance, European Finance Association, Midwest Finance Association, SFS </w:t>
      </w:r>
      <w:proofErr w:type="gramStart"/>
      <w:r>
        <w:t xml:space="preserve">Cavalcade </w:t>
      </w:r>
      <w:r w:rsidR="0028321C">
        <w:t>,</w:t>
      </w:r>
      <w:proofErr w:type="gramEnd"/>
      <w:r w:rsidR="0028321C">
        <w:t xml:space="preserve"> IDC, American Finance Association</w:t>
      </w:r>
      <w:r w:rsidR="00614F1A">
        <w:t>, Colorado Finance Summit.</w:t>
      </w:r>
    </w:p>
    <w:p w14:paraId="47BF6667" w14:textId="77777777" w:rsidR="00376499" w:rsidRDefault="00376499" w:rsidP="00376499">
      <w:pPr>
        <w:spacing w:after="0" w:line="259" w:lineRule="auto"/>
        <w:ind w:left="0" w:firstLine="0"/>
      </w:pPr>
    </w:p>
    <w:p w14:paraId="14C84B26" w14:textId="77777777" w:rsidR="00376499" w:rsidRDefault="00376499" w:rsidP="00376499">
      <w:pPr>
        <w:spacing w:after="0" w:line="259" w:lineRule="auto"/>
        <w:ind w:left="-5"/>
      </w:pPr>
      <w:r>
        <w:rPr>
          <w:b/>
          <w:u w:val="single" w:color="000000"/>
        </w:rPr>
        <w:t>Non-academic professional experience</w:t>
      </w:r>
      <w:r>
        <w:rPr>
          <w:b/>
        </w:rPr>
        <w:t xml:space="preserve"> </w:t>
      </w:r>
    </w:p>
    <w:p w14:paraId="62F7B98F" w14:textId="77777777" w:rsidR="00376499" w:rsidRDefault="00376499" w:rsidP="00376499">
      <w:pPr>
        <w:ind w:left="432" w:firstLine="0"/>
      </w:pPr>
    </w:p>
    <w:p w14:paraId="54968B19" w14:textId="77777777" w:rsidR="00376499" w:rsidRDefault="00376499" w:rsidP="00376499">
      <w:pPr>
        <w:ind w:left="432" w:firstLine="0"/>
      </w:pPr>
      <w:proofErr w:type="spellStart"/>
      <w:r>
        <w:t>Gavea</w:t>
      </w:r>
      <w:proofErr w:type="spellEnd"/>
      <w:r>
        <w:t xml:space="preserve"> </w:t>
      </w:r>
      <w:proofErr w:type="spellStart"/>
      <w:r>
        <w:t>Investimentos</w:t>
      </w:r>
      <w:proofErr w:type="spellEnd"/>
      <w:r>
        <w:t xml:space="preserve"> (Brazil): Feb. 2006 – Aug. 2006, Research Economist. </w:t>
      </w:r>
    </w:p>
    <w:p w14:paraId="2E632A5B" w14:textId="77777777" w:rsidR="00376499" w:rsidRDefault="00376499" w:rsidP="00376499">
      <w:pPr>
        <w:ind w:left="432" w:firstLine="0"/>
      </w:pPr>
    </w:p>
    <w:p w14:paraId="2D5CAA98" w14:textId="5B6D3505" w:rsidR="00376499" w:rsidRPr="001D1E3A" w:rsidRDefault="00376499" w:rsidP="00376499">
      <w:pPr>
        <w:ind w:left="432" w:firstLine="0"/>
      </w:pPr>
      <w:r>
        <w:t>ASM Asset Management (Brazil): March 2002 - March 2003, Trainee</w:t>
      </w:r>
      <w:r w:rsidR="001B2556">
        <w:t>.</w:t>
      </w:r>
    </w:p>
    <w:p w14:paraId="57095246" w14:textId="77777777" w:rsidR="00376499" w:rsidRDefault="00376499" w:rsidP="00376499">
      <w:pPr>
        <w:ind w:left="432" w:firstLine="0"/>
      </w:pPr>
    </w:p>
    <w:p w14:paraId="1BA62518" w14:textId="77777777" w:rsidR="006D265B" w:rsidRDefault="00376499" w:rsidP="00376499">
      <w:pPr>
        <w:ind w:left="432" w:firstLine="0"/>
      </w:pPr>
      <w:r>
        <w:t xml:space="preserve">Siemens AG (Germany):  July 2001 – Feb. 2002, Intern. </w:t>
      </w:r>
    </w:p>
    <w:sectPr w:rsidR="006D265B">
      <w:type w:val="continuous"/>
      <w:pgSz w:w="12240" w:h="15840"/>
      <w:pgMar w:top="1415" w:right="1804" w:bottom="158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Italic">
    <w:altName w:val="Verdan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41215"/>
    <w:multiLevelType w:val="hybridMultilevel"/>
    <w:tmpl w:val="DF6CE754"/>
    <w:lvl w:ilvl="0" w:tplc="1CEAB89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A68B40">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E4D21A">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40D0A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20529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A4328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CE690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047DC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96610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9D5EDE"/>
    <w:multiLevelType w:val="hybridMultilevel"/>
    <w:tmpl w:val="4AE0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A0AAB"/>
    <w:multiLevelType w:val="hybridMultilevel"/>
    <w:tmpl w:val="D4962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83359E"/>
    <w:multiLevelType w:val="hybridMultilevel"/>
    <w:tmpl w:val="7870F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CA4D97"/>
    <w:multiLevelType w:val="hybridMultilevel"/>
    <w:tmpl w:val="0F78E8AC"/>
    <w:lvl w:ilvl="0" w:tplc="AD8A2F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846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4C5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029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212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684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CC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A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A7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080907"/>
    <w:multiLevelType w:val="hybridMultilevel"/>
    <w:tmpl w:val="2E1AED74"/>
    <w:lvl w:ilvl="0" w:tplc="D8C82F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846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4C5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029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212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684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CC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A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A7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FB59A7"/>
    <w:multiLevelType w:val="hybridMultilevel"/>
    <w:tmpl w:val="39CEF6A0"/>
    <w:lvl w:ilvl="0" w:tplc="DB3081A4">
      <w:start w:val="1"/>
      <w:numFmt w:val="bullet"/>
      <w:lvlText w:val=""/>
      <w:lvlJc w:val="left"/>
      <w:pPr>
        <w:ind w:left="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63A327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08B3B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10E3A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B7C62F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58894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1CF49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DC891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B46C8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761493897">
    <w:abstractNumId w:val="5"/>
  </w:num>
  <w:num w:numId="2" w16cid:durableId="1279605461">
    <w:abstractNumId w:val="0"/>
  </w:num>
  <w:num w:numId="3" w16cid:durableId="917641749">
    <w:abstractNumId w:val="6"/>
  </w:num>
  <w:num w:numId="4" w16cid:durableId="1284388178">
    <w:abstractNumId w:val="1"/>
  </w:num>
  <w:num w:numId="5" w16cid:durableId="2131588616">
    <w:abstractNumId w:val="4"/>
  </w:num>
  <w:num w:numId="6" w16cid:durableId="2014187517">
    <w:abstractNumId w:val="2"/>
  </w:num>
  <w:num w:numId="7" w16cid:durableId="1610812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6D265B"/>
    <w:rsid w:val="000163F9"/>
    <w:rsid w:val="0005593B"/>
    <w:rsid w:val="00071528"/>
    <w:rsid w:val="001023CE"/>
    <w:rsid w:val="00155A95"/>
    <w:rsid w:val="001610D2"/>
    <w:rsid w:val="00172604"/>
    <w:rsid w:val="001B2556"/>
    <w:rsid w:val="001C65C6"/>
    <w:rsid w:val="001D1E3A"/>
    <w:rsid w:val="00227C38"/>
    <w:rsid w:val="0023644A"/>
    <w:rsid w:val="0028321C"/>
    <w:rsid w:val="00295C66"/>
    <w:rsid w:val="00297B1E"/>
    <w:rsid w:val="002B5FDC"/>
    <w:rsid w:val="003449C3"/>
    <w:rsid w:val="00376499"/>
    <w:rsid w:val="003A3664"/>
    <w:rsid w:val="003C09D3"/>
    <w:rsid w:val="003E2AB6"/>
    <w:rsid w:val="004227F1"/>
    <w:rsid w:val="00456A57"/>
    <w:rsid w:val="004A4AF5"/>
    <w:rsid w:val="004E3B8C"/>
    <w:rsid w:val="005035F6"/>
    <w:rsid w:val="00574AA4"/>
    <w:rsid w:val="005A6FC2"/>
    <w:rsid w:val="005C2E0D"/>
    <w:rsid w:val="00614F1A"/>
    <w:rsid w:val="006278C8"/>
    <w:rsid w:val="0064270E"/>
    <w:rsid w:val="00652C2E"/>
    <w:rsid w:val="006549CD"/>
    <w:rsid w:val="00661E34"/>
    <w:rsid w:val="006D265B"/>
    <w:rsid w:val="00716E94"/>
    <w:rsid w:val="00731BFD"/>
    <w:rsid w:val="007E1807"/>
    <w:rsid w:val="007E77CF"/>
    <w:rsid w:val="0081157D"/>
    <w:rsid w:val="0083723C"/>
    <w:rsid w:val="00861242"/>
    <w:rsid w:val="00873C64"/>
    <w:rsid w:val="008863CE"/>
    <w:rsid w:val="008F333E"/>
    <w:rsid w:val="00924DBD"/>
    <w:rsid w:val="00990B55"/>
    <w:rsid w:val="009A3D05"/>
    <w:rsid w:val="009A71C1"/>
    <w:rsid w:val="009B72FE"/>
    <w:rsid w:val="00A14511"/>
    <w:rsid w:val="00A46467"/>
    <w:rsid w:val="00A655CF"/>
    <w:rsid w:val="00A70031"/>
    <w:rsid w:val="00AA2324"/>
    <w:rsid w:val="00B36FD8"/>
    <w:rsid w:val="00B730D8"/>
    <w:rsid w:val="00B74924"/>
    <w:rsid w:val="00B907BB"/>
    <w:rsid w:val="00BE75C3"/>
    <w:rsid w:val="00C21FCF"/>
    <w:rsid w:val="00C235D8"/>
    <w:rsid w:val="00C23CCA"/>
    <w:rsid w:val="00C27A57"/>
    <w:rsid w:val="00C60CA1"/>
    <w:rsid w:val="00CA6D2E"/>
    <w:rsid w:val="00CC2A6E"/>
    <w:rsid w:val="00CE4561"/>
    <w:rsid w:val="00D24DB7"/>
    <w:rsid w:val="00D52D0C"/>
    <w:rsid w:val="00D547AC"/>
    <w:rsid w:val="00D7278A"/>
    <w:rsid w:val="00DA10D1"/>
    <w:rsid w:val="00E53E8E"/>
    <w:rsid w:val="00E567A9"/>
    <w:rsid w:val="00E57460"/>
    <w:rsid w:val="00E61A4F"/>
    <w:rsid w:val="00EA31B2"/>
    <w:rsid w:val="00EC3D1B"/>
    <w:rsid w:val="00EC5C0C"/>
    <w:rsid w:val="00EC6696"/>
    <w:rsid w:val="00F015A4"/>
    <w:rsid w:val="00F10623"/>
    <w:rsid w:val="00F46946"/>
    <w:rsid w:val="00F66D44"/>
    <w:rsid w:val="00FA521D"/>
    <w:rsid w:val="00FB0628"/>
    <w:rsid w:val="00FB4A0C"/>
    <w:rsid w:val="00FB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DD83"/>
  <w15:docId w15:val="{FBFADD23-BCDF-461F-8DD6-85CD7D88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2FE"/>
    <w:pPr>
      <w:spacing w:after="10" w:line="249" w:lineRule="auto"/>
      <w:ind w:left="730"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574AA4"/>
    <w:pPr>
      <w:spacing w:before="100" w:beforeAutospacing="1" w:after="100" w:afterAutospacing="1" w:line="240" w:lineRule="auto"/>
      <w:ind w:left="0" w:firstLine="0"/>
      <w:outlineLvl w:val="1"/>
    </w:pPr>
    <w:rPr>
      <w:b/>
      <w:bCs/>
      <w:color w:val="auto"/>
      <w:sz w:val="36"/>
      <w:szCs w:val="36"/>
    </w:rPr>
  </w:style>
  <w:style w:type="paragraph" w:styleId="Heading3">
    <w:name w:val="heading 3"/>
    <w:basedOn w:val="Normal"/>
    <w:next w:val="Normal"/>
    <w:link w:val="Heading3Char"/>
    <w:uiPriority w:val="9"/>
    <w:unhideWhenUsed/>
    <w:qFormat/>
    <w:rsid w:val="00D52D0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574AA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74AA4"/>
    <w:rPr>
      <w:color w:val="0000FF"/>
      <w:u w:val="single"/>
    </w:rPr>
  </w:style>
  <w:style w:type="paragraph" w:styleId="ListParagraph">
    <w:name w:val="List Paragraph"/>
    <w:basedOn w:val="Normal"/>
    <w:uiPriority w:val="34"/>
    <w:qFormat/>
    <w:rsid w:val="00AA2324"/>
    <w:pPr>
      <w:ind w:left="720"/>
      <w:contextualSpacing/>
    </w:pPr>
  </w:style>
  <w:style w:type="character" w:styleId="Strong">
    <w:name w:val="Strong"/>
    <w:basedOn w:val="DefaultParagraphFont"/>
    <w:uiPriority w:val="22"/>
    <w:qFormat/>
    <w:rsid w:val="00EC5C0C"/>
    <w:rPr>
      <w:b/>
      <w:bCs/>
    </w:rPr>
  </w:style>
  <w:style w:type="table" w:styleId="TableGrid0">
    <w:name w:val="Table Grid"/>
    <w:basedOn w:val="TableNormal"/>
    <w:uiPriority w:val="39"/>
    <w:rsid w:val="0029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0031"/>
    <w:rPr>
      <w:color w:val="954F72" w:themeColor="followedHyperlink"/>
      <w:u w:val="single"/>
    </w:rPr>
  </w:style>
  <w:style w:type="character" w:customStyle="1" w:styleId="UnresolvedMention1">
    <w:name w:val="Unresolved Mention1"/>
    <w:basedOn w:val="DefaultParagraphFont"/>
    <w:uiPriority w:val="99"/>
    <w:semiHidden/>
    <w:unhideWhenUsed/>
    <w:rsid w:val="00376499"/>
    <w:rPr>
      <w:color w:val="808080"/>
      <w:shd w:val="clear" w:color="auto" w:fill="E6E6E6"/>
    </w:rPr>
  </w:style>
  <w:style w:type="paragraph" w:styleId="NormalWeb">
    <w:name w:val="Normal (Web)"/>
    <w:basedOn w:val="Normal"/>
    <w:uiPriority w:val="99"/>
    <w:unhideWhenUsed/>
    <w:rsid w:val="00376499"/>
    <w:pPr>
      <w:spacing w:before="100" w:beforeAutospacing="1" w:after="100" w:afterAutospacing="1" w:line="240" w:lineRule="auto"/>
      <w:ind w:left="0" w:firstLine="0"/>
    </w:pPr>
    <w:rPr>
      <w:color w:val="auto"/>
      <w:szCs w:val="24"/>
    </w:rPr>
  </w:style>
  <w:style w:type="character" w:customStyle="1" w:styleId="Heading3Char">
    <w:name w:val="Heading 3 Char"/>
    <w:basedOn w:val="DefaultParagraphFont"/>
    <w:link w:val="Heading3"/>
    <w:uiPriority w:val="9"/>
    <w:rsid w:val="00D52D0C"/>
    <w:rPr>
      <w:rFonts w:asciiTheme="majorHAnsi" w:eastAsiaTheme="majorEastAsia" w:hAnsiTheme="majorHAnsi" w:cstheme="majorBidi"/>
      <w:color w:val="1F4D78" w:themeColor="accent1" w:themeShade="7F"/>
      <w:sz w:val="24"/>
      <w:szCs w:val="24"/>
    </w:rPr>
  </w:style>
  <w:style w:type="character" w:customStyle="1" w:styleId="abstractlabel">
    <w:name w:val="abstract_label"/>
    <w:basedOn w:val="DefaultParagraphFont"/>
    <w:rsid w:val="00D52D0C"/>
    <w:rPr>
      <w:b/>
      <w:bCs/>
      <w:sz w:val="36"/>
      <w:szCs w:val="36"/>
    </w:rPr>
  </w:style>
  <w:style w:type="character" w:styleId="Emphasis">
    <w:name w:val="Emphasis"/>
    <w:basedOn w:val="DefaultParagraphFont"/>
    <w:uiPriority w:val="20"/>
    <w:qFormat/>
    <w:rsid w:val="00C2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640">
      <w:bodyDiv w:val="1"/>
      <w:marLeft w:val="0"/>
      <w:marRight w:val="0"/>
      <w:marTop w:val="0"/>
      <w:marBottom w:val="0"/>
      <w:divBdr>
        <w:top w:val="none" w:sz="0" w:space="0" w:color="auto"/>
        <w:left w:val="none" w:sz="0" w:space="0" w:color="auto"/>
        <w:bottom w:val="none" w:sz="0" w:space="0" w:color="auto"/>
        <w:right w:val="none" w:sz="0" w:space="0" w:color="auto"/>
      </w:divBdr>
      <w:divsChild>
        <w:div w:id="1088963886">
          <w:marLeft w:val="0"/>
          <w:marRight w:val="0"/>
          <w:marTop w:val="0"/>
          <w:marBottom w:val="0"/>
          <w:divBdr>
            <w:top w:val="none" w:sz="0" w:space="0" w:color="auto"/>
            <w:left w:val="none" w:sz="0" w:space="0" w:color="auto"/>
            <w:bottom w:val="none" w:sz="0" w:space="0" w:color="auto"/>
            <w:right w:val="none" w:sz="0" w:space="0" w:color="auto"/>
          </w:divBdr>
        </w:div>
      </w:divsChild>
    </w:div>
    <w:div w:id="29114063">
      <w:bodyDiv w:val="1"/>
      <w:marLeft w:val="0"/>
      <w:marRight w:val="0"/>
      <w:marTop w:val="0"/>
      <w:marBottom w:val="0"/>
      <w:divBdr>
        <w:top w:val="none" w:sz="0" w:space="0" w:color="auto"/>
        <w:left w:val="none" w:sz="0" w:space="0" w:color="auto"/>
        <w:bottom w:val="none" w:sz="0" w:space="0" w:color="auto"/>
        <w:right w:val="none" w:sz="0" w:space="0" w:color="auto"/>
      </w:divBdr>
    </w:div>
    <w:div w:id="736590014">
      <w:bodyDiv w:val="1"/>
      <w:marLeft w:val="0"/>
      <w:marRight w:val="0"/>
      <w:marTop w:val="0"/>
      <w:marBottom w:val="0"/>
      <w:divBdr>
        <w:top w:val="none" w:sz="0" w:space="0" w:color="auto"/>
        <w:left w:val="none" w:sz="0" w:space="0" w:color="auto"/>
        <w:bottom w:val="none" w:sz="0" w:space="0" w:color="auto"/>
        <w:right w:val="none" w:sz="0" w:space="0" w:color="auto"/>
      </w:divBdr>
    </w:div>
    <w:div w:id="852112884">
      <w:bodyDiv w:val="1"/>
      <w:marLeft w:val="0"/>
      <w:marRight w:val="0"/>
      <w:marTop w:val="0"/>
      <w:marBottom w:val="0"/>
      <w:divBdr>
        <w:top w:val="none" w:sz="0" w:space="0" w:color="auto"/>
        <w:left w:val="none" w:sz="0" w:space="0" w:color="auto"/>
        <w:bottom w:val="none" w:sz="0" w:space="0" w:color="auto"/>
        <w:right w:val="none" w:sz="0" w:space="0" w:color="auto"/>
      </w:divBdr>
    </w:div>
    <w:div w:id="911699489">
      <w:bodyDiv w:val="1"/>
      <w:marLeft w:val="0"/>
      <w:marRight w:val="0"/>
      <w:marTop w:val="0"/>
      <w:marBottom w:val="0"/>
      <w:divBdr>
        <w:top w:val="none" w:sz="0" w:space="0" w:color="auto"/>
        <w:left w:val="none" w:sz="0" w:space="0" w:color="auto"/>
        <w:bottom w:val="none" w:sz="0" w:space="0" w:color="auto"/>
        <w:right w:val="none" w:sz="0" w:space="0" w:color="auto"/>
      </w:divBdr>
      <w:divsChild>
        <w:div w:id="1378776747">
          <w:marLeft w:val="480"/>
          <w:marRight w:val="480"/>
          <w:marTop w:val="480"/>
          <w:marBottom w:val="480"/>
          <w:divBdr>
            <w:top w:val="none" w:sz="0" w:space="0" w:color="auto"/>
            <w:left w:val="none" w:sz="0" w:space="0" w:color="auto"/>
            <w:bottom w:val="none" w:sz="0" w:space="0" w:color="auto"/>
            <w:right w:val="none" w:sz="0" w:space="0" w:color="auto"/>
          </w:divBdr>
          <w:divsChild>
            <w:div w:id="12736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736">
      <w:bodyDiv w:val="1"/>
      <w:marLeft w:val="0"/>
      <w:marRight w:val="0"/>
      <w:marTop w:val="0"/>
      <w:marBottom w:val="0"/>
      <w:divBdr>
        <w:top w:val="none" w:sz="0" w:space="0" w:color="auto"/>
        <w:left w:val="none" w:sz="0" w:space="0" w:color="auto"/>
        <w:bottom w:val="none" w:sz="0" w:space="0" w:color="auto"/>
        <w:right w:val="none" w:sz="0" w:space="0" w:color="auto"/>
      </w:divBdr>
    </w:div>
    <w:div w:id="1087653464">
      <w:bodyDiv w:val="1"/>
      <w:marLeft w:val="0"/>
      <w:marRight w:val="0"/>
      <w:marTop w:val="0"/>
      <w:marBottom w:val="0"/>
      <w:divBdr>
        <w:top w:val="none" w:sz="0" w:space="0" w:color="auto"/>
        <w:left w:val="none" w:sz="0" w:space="0" w:color="auto"/>
        <w:bottom w:val="none" w:sz="0" w:space="0" w:color="auto"/>
        <w:right w:val="none" w:sz="0" w:space="0" w:color="auto"/>
      </w:divBdr>
      <w:divsChild>
        <w:div w:id="136338063">
          <w:marLeft w:val="0"/>
          <w:marRight w:val="0"/>
          <w:marTop w:val="0"/>
          <w:marBottom w:val="0"/>
          <w:divBdr>
            <w:top w:val="none" w:sz="0" w:space="0" w:color="auto"/>
            <w:left w:val="none" w:sz="0" w:space="0" w:color="auto"/>
            <w:bottom w:val="none" w:sz="0" w:space="0" w:color="auto"/>
            <w:right w:val="none" w:sz="0" w:space="0" w:color="auto"/>
          </w:divBdr>
        </w:div>
      </w:divsChild>
    </w:div>
    <w:div w:id="1211959041">
      <w:bodyDiv w:val="1"/>
      <w:marLeft w:val="0"/>
      <w:marRight w:val="0"/>
      <w:marTop w:val="0"/>
      <w:marBottom w:val="0"/>
      <w:divBdr>
        <w:top w:val="none" w:sz="0" w:space="0" w:color="auto"/>
        <w:left w:val="none" w:sz="0" w:space="0" w:color="auto"/>
        <w:bottom w:val="none" w:sz="0" w:space="0" w:color="auto"/>
        <w:right w:val="none" w:sz="0" w:space="0" w:color="auto"/>
      </w:divBdr>
      <w:divsChild>
        <w:div w:id="1834443504">
          <w:marLeft w:val="0"/>
          <w:marRight w:val="0"/>
          <w:marTop w:val="0"/>
          <w:marBottom w:val="0"/>
          <w:divBdr>
            <w:top w:val="none" w:sz="0" w:space="0" w:color="auto"/>
            <w:left w:val="none" w:sz="0" w:space="0" w:color="auto"/>
            <w:bottom w:val="none" w:sz="0" w:space="0" w:color="auto"/>
            <w:right w:val="none" w:sz="0" w:space="0" w:color="auto"/>
          </w:divBdr>
        </w:div>
      </w:divsChild>
    </w:div>
    <w:div w:id="1447893952">
      <w:bodyDiv w:val="1"/>
      <w:marLeft w:val="0"/>
      <w:marRight w:val="0"/>
      <w:marTop w:val="0"/>
      <w:marBottom w:val="0"/>
      <w:divBdr>
        <w:top w:val="none" w:sz="0" w:space="0" w:color="auto"/>
        <w:left w:val="none" w:sz="0" w:space="0" w:color="auto"/>
        <w:bottom w:val="none" w:sz="0" w:space="0" w:color="auto"/>
        <w:right w:val="none" w:sz="0" w:space="0" w:color="auto"/>
      </w:divBdr>
    </w:div>
    <w:div w:id="1515995803">
      <w:bodyDiv w:val="1"/>
      <w:marLeft w:val="0"/>
      <w:marRight w:val="0"/>
      <w:marTop w:val="0"/>
      <w:marBottom w:val="0"/>
      <w:divBdr>
        <w:top w:val="none" w:sz="0" w:space="0" w:color="auto"/>
        <w:left w:val="none" w:sz="0" w:space="0" w:color="auto"/>
        <w:bottom w:val="none" w:sz="0" w:space="0" w:color="auto"/>
        <w:right w:val="none" w:sz="0" w:space="0" w:color="auto"/>
      </w:divBdr>
    </w:div>
    <w:div w:id="1533766693">
      <w:bodyDiv w:val="1"/>
      <w:marLeft w:val="0"/>
      <w:marRight w:val="0"/>
      <w:marTop w:val="0"/>
      <w:marBottom w:val="0"/>
      <w:divBdr>
        <w:top w:val="none" w:sz="0" w:space="0" w:color="auto"/>
        <w:left w:val="none" w:sz="0" w:space="0" w:color="auto"/>
        <w:bottom w:val="none" w:sz="0" w:space="0" w:color="auto"/>
        <w:right w:val="none" w:sz="0" w:space="0" w:color="auto"/>
      </w:divBdr>
    </w:div>
    <w:div w:id="1739396779">
      <w:bodyDiv w:val="1"/>
      <w:marLeft w:val="0"/>
      <w:marRight w:val="0"/>
      <w:marTop w:val="0"/>
      <w:marBottom w:val="0"/>
      <w:divBdr>
        <w:top w:val="none" w:sz="0" w:space="0" w:color="auto"/>
        <w:left w:val="none" w:sz="0" w:space="0" w:color="auto"/>
        <w:bottom w:val="none" w:sz="0" w:space="0" w:color="auto"/>
        <w:right w:val="none" w:sz="0" w:space="0" w:color="auto"/>
      </w:divBdr>
      <w:divsChild>
        <w:div w:id="430206716">
          <w:marLeft w:val="360"/>
          <w:marRight w:val="360"/>
          <w:marTop w:val="84"/>
          <w:marBottom w:val="84"/>
          <w:divBdr>
            <w:top w:val="none" w:sz="0" w:space="0" w:color="auto"/>
            <w:left w:val="none" w:sz="0" w:space="0" w:color="auto"/>
            <w:bottom w:val="none" w:sz="0" w:space="0" w:color="auto"/>
            <w:right w:val="none" w:sz="0" w:space="0" w:color="auto"/>
          </w:divBdr>
          <w:divsChild>
            <w:div w:id="9366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som.yale.edu/alanmoreira/Papers/NVIX.pdf" TargetMode="External"/><Relationship Id="rId13" Type="http://schemas.openxmlformats.org/officeDocument/2006/relationships/hyperlink" Target="http://faculty.som.yale.edu/alanmoreira/Papers/MoreiraMuir_Portfolio_2016.pdf" TargetMode="External"/><Relationship Id="rId18" Type="http://schemas.openxmlformats.org/officeDocument/2006/relationships/hyperlink" Target="https://www.dropbox.com/s/ow2v32aryudo3kh/Lockups.pdf?dl=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cholar.google.com/citations?user=qnq119sAAAAJ&amp;hl=en" TargetMode="External"/><Relationship Id="rId12" Type="http://schemas.openxmlformats.org/officeDocument/2006/relationships/hyperlink" Target="http://faculty.som.yale.edu/alanmoreira/Papers/Volportfolios.pdf" TargetMode="External"/><Relationship Id="rId17" Type="http://schemas.openxmlformats.org/officeDocument/2006/relationships/hyperlink" Target="https://www.dropbox.com/s/amqqkj4wqcs0tgb/LinnainmaaMoreira_112017.pdf?dl=0" TargetMode="External"/><Relationship Id="rId2" Type="http://schemas.openxmlformats.org/officeDocument/2006/relationships/numbering" Target="numbering.xml"/><Relationship Id="rId16" Type="http://schemas.openxmlformats.org/officeDocument/2006/relationships/hyperlink" Target="https://www.dropbox.com/s/tplvajhn2k1k2oj/DrechslerMoreiraSavov.pdf?dl=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ites.google.com/view/alanmoreira/" TargetMode="External"/><Relationship Id="rId11" Type="http://schemas.openxmlformats.org/officeDocument/2006/relationships/hyperlink" Target="http://faculty.som.yale.edu/alanmoreira/Papers/ShadowMacro.pdf" TargetMode="External"/><Relationship Id="rId5" Type="http://schemas.openxmlformats.org/officeDocument/2006/relationships/webSettings" Target="webSettings.xml"/><Relationship Id="rId15" Type="http://schemas.openxmlformats.org/officeDocument/2006/relationships/hyperlink" Target="https://www.google.com/url?q=https%3A%2F%2Ftinyurl.com%2Fy7dgp3q6&amp;sa=D&amp;sntz=1&amp;usg=AFQjCNHZse_NEcvwYwvBoljfKxF7--plsQ" TargetMode="External"/><Relationship Id="rId10" Type="http://schemas.openxmlformats.org/officeDocument/2006/relationships/hyperlink" Target="http://faculty.som.yale.edu/alanmoreira/Papers/ShadowMacro.pdf" TargetMode="External"/><Relationship Id="rId19" Type="http://schemas.openxmlformats.org/officeDocument/2006/relationships/hyperlink" Target="http://faculty.som.yale.edu/alanmoreira/Papers/network.pdf" TargetMode="External"/><Relationship Id="rId4" Type="http://schemas.openxmlformats.org/officeDocument/2006/relationships/settings" Target="settings.xml"/><Relationship Id="rId9" Type="http://schemas.openxmlformats.org/officeDocument/2006/relationships/hyperlink" Target="http://faculty.som.yale.edu/alanmoreira/Papers/NVIX.pdf" TargetMode="External"/><Relationship Id="rId14" Type="http://schemas.openxmlformats.org/officeDocument/2006/relationships/hyperlink" Target="http://faculty.som.yale.edu/alanmoreira/Papers/CapitalImmobilityMoreir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489D9-4CBB-426C-B43E-92D02106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Alan Moreira</vt:lpstr>
    </vt:vector>
  </TitlesOfParts>
  <Company>Yale University</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Moreira</dc:title>
  <dc:subject/>
  <dc:creator>Alan Moreira</dc:creator>
  <cp:keywords/>
  <cp:lastModifiedBy>alan moreira</cp:lastModifiedBy>
  <cp:revision>2</cp:revision>
  <cp:lastPrinted>2019-05-13T19:29:00Z</cp:lastPrinted>
  <dcterms:created xsi:type="dcterms:W3CDTF">2022-10-13T19:42:00Z</dcterms:created>
  <dcterms:modified xsi:type="dcterms:W3CDTF">2022-10-13T19:42:00Z</dcterms:modified>
</cp:coreProperties>
</file>