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94F5E" w14:textId="7E5767EC" w:rsidR="00356059" w:rsidRPr="004044B6" w:rsidRDefault="00356059">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E5E1571" w:rsidR="00D40EA1" w:rsidRPr="004044B6" w:rsidRDefault="00D40EA1">
          <w:pPr>
            <w:rPr>
              <w:rFonts w:asciiTheme="minorHAnsi" w:hAnsiTheme="minorHAnsi"/>
            </w:rPr>
          </w:pPr>
          <w:r w:rsidRPr="004044B6">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D2C309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56CC56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EAAA901" w:rsidR="00AA0B35" w:rsidRPr="004044B6" w:rsidRDefault="00946726">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42262CE" wp14:editId="5F5D35D4">
                    <wp:simplePos x="0" y="0"/>
                    <wp:positionH relativeFrom="page">
                      <wp:posOffset>0</wp:posOffset>
                    </wp:positionH>
                    <wp:positionV relativeFrom="page">
                      <wp:posOffset>5184091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46726" w14:paraId="356BD43B" w14:textId="77777777" w:rsidTr="00BF66FD">
                                  <w:tc>
                                    <w:tcPr>
                                      <w:tcW w:w="1276" w:type="dxa"/>
                                    </w:tcPr>
                                    <w:p w14:paraId="7C11A04C" w14:textId="77777777" w:rsidR="00946726" w:rsidRPr="00627806" w:rsidRDefault="0094672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B3F7C3E" w14:textId="77777777" w:rsidR="00946726" w:rsidRPr="00627806" w:rsidRDefault="0094672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D8E414B" w14:textId="77777777" w:rsidR="00946726" w:rsidRPr="00627806" w:rsidRDefault="0094672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46726" w:rsidRPr="009834B8" w14:paraId="4C0017F5" w14:textId="77777777" w:rsidTr="00BF66FD">
                                  <w:tc>
                                    <w:tcPr>
                                      <w:tcW w:w="1276" w:type="dxa"/>
                                    </w:tcPr>
                                    <w:p w14:paraId="04B9AA30" w14:textId="77777777" w:rsidR="00946726" w:rsidRPr="009834B8" w:rsidRDefault="00946726"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1C2A33D" w14:textId="77777777" w:rsidR="00946726" w:rsidRPr="009834B8" w:rsidRDefault="00946726"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2FD5705" w14:textId="77777777" w:rsidR="00946726" w:rsidRPr="009834B8" w:rsidRDefault="00946726" w:rsidP="00A26653">
                                      <w:pPr>
                                        <w:pStyle w:val="NoSpacing"/>
                                        <w:jc w:val="center"/>
                                        <w:rPr>
                                          <w:color w:val="262626" w:themeColor="text1" w:themeTint="D9"/>
                                          <w:sz w:val="24"/>
                                          <w:szCs w:val="24"/>
                                        </w:rPr>
                                      </w:pPr>
                                    </w:p>
                                  </w:tc>
                                </w:tr>
                                <w:tr w:rsidR="00946726" w14:paraId="3E7DA9F6" w14:textId="77777777" w:rsidTr="00BF66FD">
                                  <w:tc>
                                    <w:tcPr>
                                      <w:tcW w:w="1276" w:type="dxa"/>
                                    </w:tcPr>
                                    <w:p w14:paraId="3AA3F43D" w14:textId="77777777" w:rsidR="00946726" w:rsidRDefault="00946726" w:rsidP="00627806">
                                      <w:pPr>
                                        <w:pStyle w:val="NoSpacing"/>
                                        <w:rPr>
                                          <w:i/>
                                          <w:iCs/>
                                          <w:color w:val="262626" w:themeColor="text1" w:themeTint="D9"/>
                                          <w:sz w:val="36"/>
                                          <w:szCs w:val="36"/>
                                        </w:rPr>
                                      </w:pPr>
                                    </w:p>
                                  </w:tc>
                                  <w:tc>
                                    <w:tcPr>
                                      <w:tcW w:w="1559" w:type="dxa"/>
                                    </w:tcPr>
                                    <w:p w14:paraId="3EDD97A9" w14:textId="77777777" w:rsidR="00946726" w:rsidRDefault="00946726" w:rsidP="00627806">
                                      <w:pPr>
                                        <w:pStyle w:val="NoSpacing"/>
                                        <w:rPr>
                                          <w:i/>
                                          <w:iCs/>
                                          <w:color w:val="262626" w:themeColor="text1" w:themeTint="D9"/>
                                          <w:sz w:val="36"/>
                                          <w:szCs w:val="36"/>
                                        </w:rPr>
                                      </w:pPr>
                                    </w:p>
                                  </w:tc>
                                  <w:tc>
                                    <w:tcPr>
                                      <w:tcW w:w="6386" w:type="dxa"/>
                                    </w:tcPr>
                                    <w:p w14:paraId="560FFD85" w14:textId="77777777" w:rsidR="00946726" w:rsidRDefault="00946726" w:rsidP="00627806">
                                      <w:pPr>
                                        <w:pStyle w:val="NoSpacing"/>
                                        <w:rPr>
                                          <w:i/>
                                          <w:iCs/>
                                          <w:color w:val="262626" w:themeColor="text1" w:themeTint="D9"/>
                                          <w:sz w:val="36"/>
                                          <w:szCs w:val="36"/>
                                        </w:rPr>
                                      </w:pPr>
                                    </w:p>
                                  </w:tc>
                                </w:tr>
                                <w:tr w:rsidR="00946726" w14:paraId="33EB24CD" w14:textId="77777777" w:rsidTr="00BF66FD">
                                  <w:tc>
                                    <w:tcPr>
                                      <w:tcW w:w="1276" w:type="dxa"/>
                                    </w:tcPr>
                                    <w:p w14:paraId="75EE299E" w14:textId="77777777" w:rsidR="00946726" w:rsidRDefault="00946726" w:rsidP="00627806">
                                      <w:pPr>
                                        <w:pStyle w:val="NoSpacing"/>
                                        <w:rPr>
                                          <w:i/>
                                          <w:iCs/>
                                          <w:color w:val="262626" w:themeColor="text1" w:themeTint="D9"/>
                                          <w:sz w:val="36"/>
                                          <w:szCs w:val="36"/>
                                        </w:rPr>
                                      </w:pPr>
                                    </w:p>
                                  </w:tc>
                                  <w:tc>
                                    <w:tcPr>
                                      <w:tcW w:w="1559" w:type="dxa"/>
                                    </w:tcPr>
                                    <w:p w14:paraId="4CBF77C7" w14:textId="77777777" w:rsidR="00946726" w:rsidRDefault="00946726" w:rsidP="00627806">
                                      <w:pPr>
                                        <w:pStyle w:val="NoSpacing"/>
                                        <w:rPr>
                                          <w:i/>
                                          <w:iCs/>
                                          <w:color w:val="262626" w:themeColor="text1" w:themeTint="D9"/>
                                          <w:sz w:val="36"/>
                                          <w:szCs w:val="36"/>
                                        </w:rPr>
                                      </w:pPr>
                                    </w:p>
                                  </w:tc>
                                  <w:tc>
                                    <w:tcPr>
                                      <w:tcW w:w="6386" w:type="dxa"/>
                                    </w:tcPr>
                                    <w:p w14:paraId="6862DDFD" w14:textId="77777777" w:rsidR="00946726" w:rsidRDefault="00946726" w:rsidP="00627806">
                                      <w:pPr>
                                        <w:pStyle w:val="NoSpacing"/>
                                        <w:rPr>
                                          <w:i/>
                                          <w:iCs/>
                                          <w:color w:val="262626" w:themeColor="text1" w:themeTint="D9"/>
                                          <w:sz w:val="36"/>
                                          <w:szCs w:val="36"/>
                                        </w:rPr>
                                      </w:pPr>
                                    </w:p>
                                  </w:tc>
                                </w:tr>
                              </w:tbl>
                              <w:p w14:paraId="5EEFA9E8" w14:textId="77777777" w:rsidR="00946726" w:rsidRDefault="00946726" w:rsidP="00946726">
                                <w:pPr>
                                  <w:pStyle w:val="NoSpacing"/>
                                  <w:rPr>
                                    <w:i/>
                                    <w:iCs/>
                                    <w:color w:val="262626" w:themeColor="text1" w:themeTint="D9"/>
                                    <w:sz w:val="36"/>
                                    <w:szCs w:val="36"/>
                                  </w:rPr>
                                </w:pPr>
                              </w:p>
                              <w:p w14:paraId="2B561687" w14:textId="77777777" w:rsidR="00946726" w:rsidRDefault="00946726" w:rsidP="00946726">
                                <w:pPr>
                                  <w:pStyle w:val="NoSpacing"/>
                                  <w:rPr>
                                    <w:i/>
                                    <w:iCs/>
                                    <w:color w:val="262626" w:themeColor="text1" w:themeTint="D9"/>
                                    <w:sz w:val="36"/>
                                    <w:szCs w:val="36"/>
                                  </w:rPr>
                                </w:pPr>
                              </w:p>
                              <w:p w14:paraId="20AB0C71" w14:textId="77777777" w:rsidR="00946726" w:rsidRDefault="00946726" w:rsidP="00946726">
                                <w:pPr>
                                  <w:pStyle w:val="NoSpacing"/>
                                  <w:rPr>
                                    <w:i/>
                                    <w:iCs/>
                                    <w:color w:val="262626" w:themeColor="text1" w:themeTint="D9"/>
                                    <w:sz w:val="36"/>
                                    <w:szCs w:val="36"/>
                                  </w:rPr>
                                </w:pPr>
                              </w:p>
                              <w:p w14:paraId="5D0904E5" w14:textId="77777777" w:rsidR="00946726" w:rsidRDefault="00946726" w:rsidP="00946726">
                                <w:pPr>
                                  <w:pStyle w:val="NoSpacing"/>
                                  <w:rPr>
                                    <w:i/>
                                    <w:iCs/>
                                    <w:color w:val="262626" w:themeColor="text1" w:themeTint="D9"/>
                                    <w:sz w:val="36"/>
                                    <w:szCs w:val="36"/>
                                  </w:rPr>
                                </w:pPr>
                              </w:p>
                              <w:p w14:paraId="3E0DA7B9" w14:textId="77777777" w:rsidR="00946726" w:rsidRDefault="00946726" w:rsidP="00946726">
                                <w:pPr>
                                  <w:pStyle w:val="NoSpacing"/>
                                  <w:rPr>
                                    <w:i/>
                                    <w:iCs/>
                                    <w:color w:val="262626" w:themeColor="text1" w:themeTint="D9"/>
                                    <w:sz w:val="36"/>
                                    <w:szCs w:val="36"/>
                                  </w:rPr>
                                </w:pPr>
                              </w:p>
                              <w:p w14:paraId="2CE83894" w14:textId="77777777" w:rsidR="00946726" w:rsidRDefault="00946726" w:rsidP="00946726">
                                <w:pPr>
                                  <w:pStyle w:val="NoSpacing"/>
                                  <w:rPr>
                                    <w:i/>
                                    <w:iCs/>
                                    <w:color w:val="262626" w:themeColor="text1" w:themeTint="D9"/>
                                    <w:sz w:val="36"/>
                                    <w:szCs w:val="36"/>
                                  </w:rPr>
                                </w:pPr>
                              </w:p>
                              <w:p w14:paraId="63CF4D78" w14:textId="77777777" w:rsidR="00946726" w:rsidRPr="00E06A86" w:rsidRDefault="00946726" w:rsidP="00946726">
                                <w:pPr>
                                  <w:pStyle w:val="NoSpacing"/>
                                  <w:rPr>
                                    <w:i/>
                                    <w:iCs/>
                                    <w:color w:val="262626" w:themeColor="text1" w:themeTint="D9"/>
                                    <w:sz w:val="36"/>
                                    <w:szCs w:val="36"/>
                                  </w:rPr>
                                </w:pPr>
                              </w:p>
                              <w:p w14:paraId="22DBEE48" w14:textId="77777777" w:rsidR="00946726" w:rsidRPr="001F012A" w:rsidRDefault="00946726" w:rsidP="00946726">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A50F308" w14:textId="77777777" w:rsidR="00946726" w:rsidRPr="00E06A86" w:rsidRDefault="00946726" w:rsidP="00946726">
                                <w:pPr>
                                  <w:pStyle w:val="NoSpacing"/>
                                  <w:rPr>
                                    <w:i/>
                                    <w:iCs/>
                                    <w:color w:val="262626" w:themeColor="text1" w:themeTint="D9"/>
                                    <w:sz w:val="36"/>
                                    <w:szCs w:val="36"/>
                                  </w:rPr>
                                </w:pPr>
                              </w:p>
                              <w:p w14:paraId="3E88608F" w14:textId="77777777" w:rsidR="00946726" w:rsidRDefault="00946726" w:rsidP="00946726">
                                <w:pPr>
                                  <w:pStyle w:val="NoSpacing"/>
                                  <w:rPr>
                                    <w:rFonts w:ascii="Aparajita" w:hAnsi="Aparajita" w:cs="Aparajita"/>
                                    <w:i/>
                                    <w:iCs/>
                                    <w:color w:val="000000" w:themeColor="text1"/>
                                    <w:sz w:val="44"/>
                                    <w:szCs w:val="44"/>
                                    <w:lang w:val="en-GB"/>
                                  </w:rPr>
                                </w:pPr>
                              </w:p>
                              <w:p w14:paraId="10ED21F2" w14:textId="77777777" w:rsidR="00946726" w:rsidRPr="00006AC4" w:rsidRDefault="00946726" w:rsidP="00946726">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43C0C24" w14:textId="77777777" w:rsidR="00946726" w:rsidRDefault="00946726" w:rsidP="00946726"/>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2262CE" id="_x0000_t202" coordsize="21600,21600" o:spt="202" path="m,l,21600r21600,l21600,xe">
                    <v:stroke joinstyle="miter"/>
                    <v:path gradientshapeok="t" o:connecttype="rect"/>
                  </v:shapetype>
                  <v:shape id="Text Box 44" o:spid="_x0000_s1026" type="#_x0000_t202" alt="Title: Title and subtitle" style="position:absolute;margin-left:0;margin-top:408.2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6T1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46726" w14:paraId="356BD43B" w14:textId="77777777" w:rsidTr="00BF66FD">
                            <w:tc>
                              <w:tcPr>
                                <w:tcW w:w="1276" w:type="dxa"/>
                              </w:tcPr>
                              <w:p w14:paraId="7C11A04C" w14:textId="77777777" w:rsidR="00946726" w:rsidRPr="00627806" w:rsidRDefault="0094672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B3F7C3E" w14:textId="77777777" w:rsidR="00946726" w:rsidRPr="00627806" w:rsidRDefault="0094672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D8E414B" w14:textId="77777777" w:rsidR="00946726" w:rsidRPr="00627806" w:rsidRDefault="0094672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46726" w:rsidRPr="009834B8" w14:paraId="4C0017F5" w14:textId="77777777" w:rsidTr="00BF66FD">
                            <w:tc>
                              <w:tcPr>
                                <w:tcW w:w="1276" w:type="dxa"/>
                              </w:tcPr>
                              <w:p w14:paraId="04B9AA30" w14:textId="77777777" w:rsidR="00946726" w:rsidRPr="009834B8" w:rsidRDefault="00946726"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1C2A33D" w14:textId="77777777" w:rsidR="00946726" w:rsidRPr="009834B8" w:rsidRDefault="00946726"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2FD5705" w14:textId="77777777" w:rsidR="00946726" w:rsidRPr="009834B8" w:rsidRDefault="00946726" w:rsidP="00A26653">
                                <w:pPr>
                                  <w:pStyle w:val="NoSpacing"/>
                                  <w:jc w:val="center"/>
                                  <w:rPr>
                                    <w:color w:val="262626" w:themeColor="text1" w:themeTint="D9"/>
                                    <w:sz w:val="24"/>
                                    <w:szCs w:val="24"/>
                                  </w:rPr>
                                </w:pPr>
                              </w:p>
                            </w:tc>
                          </w:tr>
                          <w:tr w:rsidR="00946726" w14:paraId="3E7DA9F6" w14:textId="77777777" w:rsidTr="00BF66FD">
                            <w:tc>
                              <w:tcPr>
                                <w:tcW w:w="1276" w:type="dxa"/>
                              </w:tcPr>
                              <w:p w14:paraId="3AA3F43D" w14:textId="77777777" w:rsidR="00946726" w:rsidRDefault="00946726" w:rsidP="00627806">
                                <w:pPr>
                                  <w:pStyle w:val="NoSpacing"/>
                                  <w:rPr>
                                    <w:i/>
                                    <w:iCs/>
                                    <w:color w:val="262626" w:themeColor="text1" w:themeTint="D9"/>
                                    <w:sz w:val="36"/>
                                    <w:szCs w:val="36"/>
                                  </w:rPr>
                                </w:pPr>
                              </w:p>
                            </w:tc>
                            <w:tc>
                              <w:tcPr>
                                <w:tcW w:w="1559" w:type="dxa"/>
                              </w:tcPr>
                              <w:p w14:paraId="3EDD97A9" w14:textId="77777777" w:rsidR="00946726" w:rsidRDefault="00946726" w:rsidP="00627806">
                                <w:pPr>
                                  <w:pStyle w:val="NoSpacing"/>
                                  <w:rPr>
                                    <w:i/>
                                    <w:iCs/>
                                    <w:color w:val="262626" w:themeColor="text1" w:themeTint="D9"/>
                                    <w:sz w:val="36"/>
                                    <w:szCs w:val="36"/>
                                  </w:rPr>
                                </w:pPr>
                              </w:p>
                            </w:tc>
                            <w:tc>
                              <w:tcPr>
                                <w:tcW w:w="6386" w:type="dxa"/>
                              </w:tcPr>
                              <w:p w14:paraId="560FFD85" w14:textId="77777777" w:rsidR="00946726" w:rsidRDefault="00946726" w:rsidP="00627806">
                                <w:pPr>
                                  <w:pStyle w:val="NoSpacing"/>
                                  <w:rPr>
                                    <w:i/>
                                    <w:iCs/>
                                    <w:color w:val="262626" w:themeColor="text1" w:themeTint="D9"/>
                                    <w:sz w:val="36"/>
                                    <w:szCs w:val="36"/>
                                  </w:rPr>
                                </w:pPr>
                              </w:p>
                            </w:tc>
                          </w:tr>
                          <w:tr w:rsidR="00946726" w14:paraId="33EB24CD" w14:textId="77777777" w:rsidTr="00BF66FD">
                            <w:tc>
                              <w:tcPr>
                                <w:tcW w:w="1276" w:type="dxa"/>
                              </w:tcPr>
                              <w:p w14:paraId="75EE299E" w14:textId="77777777" w:rsidR="00946726" w:rsidRDefault="00946726" w:rsidP="00627806">
                                <w:pPr>
                                  <w:pStyle w:val="NoSpacing"/>
                                  <w:rPr>
                                    <w:i/>
                                    <w:iCs/>
                                    <w:color w:val="262626" w:themeColor="text1" w:themeTint="D9"/>
                                    <w:sz w:val="36"/>
                                    <w:szCs w:val="36"/>
                                  </w:rPr>
                                </w:pPr>
                              </w:p>
                            </w:tc>
                            <w:tc>
                              <w:tcPr>
                                <w:tcW w:w="1559" w:type="dxa"/>
                              </w:tcPr>
                              <w:p w14:paraId="4CBF77C7" w14:textId="77777777" w:rsidR="00946726" w:rsidRDefault="00946726" w:rsidP="00627806">
                                <w:pPr>
                                  <w:pStyle w:val="NoSpacing"/>
                                  <w:rPr>
                                    <w:i/>
                                    <w:iCs/>
                                    <w:color w:val="262626" w:themeColor="text1" w:themeTint="D9"/>
                                    <w:sz w:val="36"/>
                                    <w:szCs w:val="36"/>
                                  </w:rPr>
                                </w:pPr>
                              </w:p>
                            </w:tc>
                            <w:tc>
                              <w:tcPr>
                                <w:tcW w:w="6386" w:type="dxa"/>
                              </w:tcPr>
                              <w:p w14:paraId="6862DDFD" w14:textId="77777777" w:rsidR="00946726" w:rsidRDefault="00946726" w:rsidP="00627806">
                                <w:pPr>
                                  <w:pStyle w:val="NoSpacing"/>
                                  <w:rPr>
                                    <w:i/>
                                    <w:iCs/>
                                    <w:color w:val="262626" w:themeColor="text1" w:themeTint="D9"/>
                                    <w:sz w:val="36"/>
                                    <w:szCs w:val="36"/>
                                  </w:rPr>
                                </w:pPr>
                              </w:p>
                            </w:tc>
                          </w:tr>
                        </w:tbl>
                        <w:p w14:paraId="5EEFA9E8" w14:textId="77777777" w:rsidR="00946726" w:rsidRDefault="00946726" w:rsidP="00946726">
                          <w:pPr>
                            <w:pStyle w:val="NoSpacing"/>
                            <w:rPr>
                              <w:i/>
                              <w:iCs/>
                              <w:color w:val="262626" w:themeColor="text1" w:themeTint="D9"/>
                              <w:sz w:val="36"/>
                              <w:szCs w:val="36"/>
                            </w:rPr>
                          </w:pPr>
                        </w:p>
                        <w:p w14:paraId="2B561687" w14:textId="77777777" w:rsidR="00946726" w:rsidRDefault="00946726" w:rsidP="00946726">
                          <w:pPr>
                            <w:pStyle w:val="NoSpacing"/>
                            <w:rPr>
                              <w:i/>
                              <w:iCs/>
                              <w:color w:val="262626" w:themeColor="text1" w:themeTint="D9"/>
                              <w:sz w:val="36"/>
                              <w:szCs w:val="36"/>
                            </w:rPr>
                          </w:pPr>
                        </w:p>
                        <w:p w14:paraId="20AB0C71" w14:textId="77777777" w:rsidR="00946726" w:rsidRDefault="00946726" w:rsidP="00946726">
                          <w:pPr>
                            <w:pStyle w:val="NoSpacing"/>
                            <w:rPr>
                              <w:i/>
                              <w:iCs/>
                              <w:color w:val="262626" w:themeColor="text1" w:themeTint="D9"/>
                              <w:sz w:val="36"/>
                              <w:szCs w:val="36"/>
                            </w:rPr>
                          </w:pPr>
                        </w:p>
                        <w:p w14:paraId="5D0904E5" w14:textId="77777777" w:rsidR="00946726" w:rsidRDefault="00946726" w:rsidP="00946726">
                          <w:pPr>
                            <w:pStyle w:val="NoSpacing"/>
                            <w:rPr>
                              <w:i/>
                              <w:iCs/>
                              <w:color w:val="262626" w:themeColor="text1" w:themeTint="D9"/>
                              <w:sz w:val="36"/>
                              <w:szCs w:val="36"/>
                            </w:rPr>
                          </w:pPr>
                        </w:p>
                        <w:p w14:paraId="3E0DA7B9" w14:textId="77777777" w:rsidR="00946726" w:rsidRDefault="00946726" w:rsidP="00946726">
                          <w:pPr>
                            <w:pStyle w:val="NoSpacing"/>
                            <w:rPr>
                              <w:i/>
                              <w:iCs/>
                              <w:color w:val="262626" w:themeColor="text1" w:themeTint="D9"/>
                              <w:sz w:val="36"/>
                              <w:szCs w:val="36"/>
                            </w:rPr>
                          </w:pPr>
                        </w:p>
                        <w:p w14:paraId="2CE83894" w14:textId="77777777" w:rsidR="00946726" w:rsidRDefault="00946726" w:rsidP="00946726">
                          <w:pPr>
                            <w:pStyle w:val="NoSpacing"/>
                            <w:rPr>
                              <w:i/>
                              <w:iCs/>
                              <w:color w:val="262626" w:themeColor="text1" w:themeTint="D9"/>
                              <w:sz w:val="36"/>
                              <w:szCs w:val="36"/>
                            </w:rPr>
                          </w:pPr>
                        </w:p>
                        <w:p w14:paraId="63CF4D78" w14:textId="77777777" w:rsidR="00946726" w:rsidRPr="00E06A86" w:rsidRDefault="00946726" w:rsidP="00946726">
                          <w:pPr>
                            <w:pStyle w:val="NoSpacing"/>
                            <w:rPr>
                              <w:i/>
                              <w:iCs/>
                              <w:color w:val="262626" w:themeColor="text1" w:themeTint="D9"/>
                              <w:sz w:val="36"/>
                              <w:szCs w:val="36"/>
                            </w:rPr>
                          </w:pPr>
                        </w:p>
                        <w:p w14:paraId="22DBEE48" w14:textId="77777777" w:rsidR="00946726" w:rsidRPr="001F012A" w:rsidRDefault="00946726" w:rsidP="00946726">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A50F308" w14:textId="77777777" w:rsidR="00946726" w:rsidRPr="00E06A86" w:rsidRDefault="00946726" w:rsidP="00946726">
                          <w:pPr>
                            <w:pStyle w:val="NoSpacing"/>
                            <w:rPr>
                              <w:i/>
                              <w:iCs/>
                              <w:color w:val="262626" w:themeColor="text1" w:themeTint="D9"/>
                              <w:sz w:val="36"/>
                              <w:szCs w:val="36"/>
                            </w:rPr>
                          </w:pPr>
                        </w:p>
                        <w:p w14:paraId="3E88608F" w14:textId="77777777" w:rsidR="00946726" w:rsidRDefault="00946726" w:rsidP="00946726">
                          <w:pPr>
                            <w:pStyle w:val="NoSpacing"/>
                            <w:rPr>
                              <w:rFonts w:ascii="Aparajita" w:hAnsi="Aparajita" w:cs="Aparajita"/>
                              <w:i/>
                              <w:iCs/>
                              <w:color w:val="000000" w:themeColor="text1"/>
                              <w:sz w:val="44"/>
                              <w:szCs w:val="44"/>
                              <w:lang w:val="en-GB"/>
                            </w:rPr>
                          </w:pPr>
                        </w:p>
                        <w:p w14:paraId="10ED21F2" w14:textId="77777777" w:rsidR="00946726" w:rsidRPr="00006AC4" w:rsidRDefault="00946726" w:rsidP="00946726">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43C0C24" w14:textId="77777777" w:rsidR="00946726" w:rsidRDefault="00946726" w:rsidP="00946726"/>
                      </w:txbxContent>
                    </v:textbox>
                    <w10:wrap anchorx="page" anchory="page"/>
                  </v:shape>
                </w:pict>
              </mc:Fallback>
            </mc:AlternateContent>
          </w:r>
          <w:r w:rsidR="00AA0B35" w:rsidRPr="004044B6">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36CE7EB0">
                    <wp:simplePos x="0" y="0"/>
                    <wp:positionH relativeFrom="page">
                      <wp:posOffset>0</wp:posOffset>
                    </wp:positionH>
                    <wp:positionV relativeFrom="page">
                      <wp:posOffset>1613043</wp:posOffset>
                    </wp:positionV>
                    <wp:extent cx="7397393" cy="3335628"/>
                    <wp:effectExtent l="0" t="0" r="698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97393"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B8A3382" w:rsidR="00D40EA1" w:rsidRPr="005A6E7F" w:rsidRDefault="00C139EA" w:rsidP="00431259">
                                    <w:pPr>
                                      <w:pStyle w:val="NoSpacing"/>
                                      <w:spacing w:after="900" w:line="360" w:lineRule="auto"/>
                                      <w:rPr>
                                        <w:rFonts w:asciiTheme="majorHAnsi" w:hAnsiTheme="majorHAnsi"/>
                                        <w:iCs/>
                                        <w:caps/>
                                        <w:color w:val="262626" w:themeColor="text1" w:themeTint="D9"/>
                                        <w:sz w:val="56"/>
                                        <w:szCs w:val="56"/>
                                        <w:highlight w:val="yellow"/>
                                      </w:rPr>
                                    </w:pPr>
                                    <w:r w:rsidRPr="00C139EA">
                                      <w:rPr>
                                        <w:rFonts w:asciiTheme="majorHAnsi" w:hAnsiTheme="majorHAnsi"/>
                                        <w:iCs/>
                                        <w:caps/>
                                        <w:color w:val="262626" w:themeColor="text1" w:themeTint="D9"/>
                                        <w:sz w:val="56"/>
                                        <w:szCs w:val="56"/>
                                      </w:rPr>
                                      <w:t xml:space="preserve">Standard Operating Procedure </w:t>
                                    </w:r>
                                    <w:r w:rsidR="007F5956">
                                      <w:rPr>
                                        <w:rFonts w:asciiTheme="majorHAnsi" w:hAnsiTheme="majorHAnsi"/>
                                        <w:iCs/>
                                        <w:caps/>
                                        <w:color w:val="262626" w:themeColor="text1" w:themeTint="D9"/>
                                        <w:sz w:val="56"/>
                                        <w:szCs w:val="56"/>
                                      </w:rPr>
                                      <w:t xml:space="preserve">- </w:t>
                                    </w:r>
                                    <w:r w:rsidRPr="00C139EA">
                                      <w:rPr>
                                        <w:rFonts w:asciiTheme="majorHAnsi" w:hAnsiTheme="majorHAnsi"/>
                                        <w:iCs/>
                                        <w:caps/>
                                        <w:color w:val="262626" w:themeColor="text1" w:themeTint="D9"/>
                                        <w:sz w:val="56"/>
                                        <w:szCs w:val="56"/>
                                      </w:rPr>
                                      <w:t xml:space="preserve">  Generation of Token (Shared Code)</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36935E7" w:rsidR="00D40EA1" w:rsidRPr="007F5956" w:rsidRDefault="00074638">
                                    <w:pPr>
                                      <w:pStyle w:val="NoSpacing"/>
                                      <w:rPr>
                                        <w:i/>
                                        <w:iCs/>
                                        <w:color w:val="262626" w:themeColor="text1" w:themeTint="D9"/>
                                        <w:sz w:val="36"/>
                                        <w:szCs w:val="36"/>
                                      </w:rPr>
                                    </w:pPr>
                                    <w:r w:rsidRPr="00074638">
                                      <w:rPr>
                                        <w:iCs/>
                                        <w:color w:val="000000"/>
                                        <w:sz w:val="36"/>
                                        <w:szCs w:val="36"/>
                                      </w:rPr>
                                      <w:t>AU.</w:t>
                                    </w:r>
                                    <w:proofErr w:type="gramStart"/>
                                    <w:r w:rsidRPr="00074638">
                                      <w:rPr>
                                        <w:iCs/>
                                        <w:color w:val="000000"/>
                                        <w:sz w:val="36"/>
                                        <w:szCs w:val="36"/>
                                      </w:rPr>
                                      <w:t>2.D</w:t>
                                    </w:r>
                                    <w:proofErr w:type="gramEnd"/>
                                    <w:r w:rsidRPr="00074638">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82.4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B8A3382" w:rsidR="00D40EA1" w:rsidRPr="005A6E7F" w:rsidRDefault="00C139EA" w:rsidP="00431259">
                              <w:pPr>
                                <w:pStyle w:val="NoSpacing"/>
                                <w:spacing w:after="900" w:line="360" w:lineRule="auto"/>
                                <w:rPr>
                                  <w:rFonts w:asciiTheme="majorHAnsi" w:hAnsiTheme="majorHAnsi"/>
                                  <w:iCs/>
                                  <w:caps/>
                                  <w:color w:val="262626" w:themeColor="text1" w:themeTint="D9"/>
                                  <w:sz w:val="56"/>
                                  <w:szCs w:val="56"/>
                                  <w:highlight w:val="yellow"/>
                                </w:rPr>
                              </w:pPr>
                              <w:r w:rsidRPr="00C139EA">
                                <w:rPr>
                                  <w:rFonts w:asciiTheme="majorHAnsi" w:hAnsiTheme="majorHAnsi"/>
                                  <w:iCs/>
                                  <w:caps/>
                                  <w:color w:val="262626" w:themeColor="text1" w:themeTint="D9"/>
                                  <w:sz w:val="56"/>
                                  <w:szCs w:val="56"/>
                                </w:rPr>
                                <w:t xml:space="preserve">Standard Operating Procedure </w:t>
                              </w:r>
                              <w:r w:rsidR="007F5956">
                                <w:rPr>
                                  <w:rFonts w:asciiTheme="majorHAnsi" w:hAnsiTheme="majorHAnsi"/>
                                  <w:iCs/>
                                  <w:caps/>
                                  <w:color w:val="262626" w:themeColor="text1" w:themeTint="D9"/>
                                  <w:sz w:val="56"/>
                                  <w:szCs w:val="56"/>
                                </w:rPr>
                                <w:t xml:space="preserve">- </w:t>
                              </w:r>
                              <w:r w:rsidRPr="00C139EA">
                                <w:rPr>
                                  <w:rFonts w:asciiTheme="majorHAnsi" w:hAnsiTheme="majorHAnsi"/>
                                  <w:iCs/>
                                  <w:caps/>
                                  <w:color w:val="262626" w:themeColor="text1" w:themeTint="D9"/>
                                  <w:sz w:val="56"/>
                                  <w:szCs w:val="56"/>
                                </w:rPr>
                                <w:t xml:space="preserve">  Generation of Token (Shared Code)</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36935E7" w:rsidR="00D40EA1" w:rsidRPr="007F5956" w:rsidRDefault="00074638">
                              <w:pPr>
                                <w:pStyle w:val="NoSpacing"/>
                                <w:rPr>
                                  <w:i/>
                                  <w:iCs/>
                                  <w:color w:val="262626" w:themeColor="text1" w:themeTint="D9"/>
                                  <w:sz w:val="36"/>
                                  <w:szCs w:val="36"/>
                                </w:rPr>
                              </w:pPr>
                              <w:r w:rsidRPr="00074638">
                                <w:rPr>
                                  <w:iCs/>
                                  <w:color w:val="000000"/>
                                  <w:sz w:val="36"/>
                                  <w:szCs w:val="36"/>
                                </w:rPr>
                                <w:t>AU.</w:t>
                              </w:r>
                              <w:proofErr w:type="gramStart"/>
                              <w:r w:rsidRPr="00074638">
                                <w:rPr>
                                  <w:iCs/>
                                  <w:color w:val="000000"/>
                                  <w:sz w:val="36"/>
                                  <w:szCs w:val="36"/>
                                </w:rPr>
                                <w:t>2.D</w:t>
                              </w:r>
                              <w:proofErr w:type="gramEnd"/>
                              <w:r w:rsidRPr="00074638">
                                <w:rPr>
                                  <w:iCs/>
                                  <w:color w:val="000000"/>
                                  <w:sz w:val="36"/>
                                  <w:szCs w:val="36"/>
                                </w:rPr>
                                <w:t xml:space="preserve"> -  WITH RATIONALISATION</w:t>
                              </w:r>
                            </w:p>
                          </w:sdtContent>
                        </w:sdt>
                      </w:txbxContent>
                    </v:textbox>
                    <w10:wrap anchorx="page" anchory="page"/>
                  </v:shape>
                </w:pict>
              </mc:Fallback>
            </mc:AlternateContent>
          </w:r>
          <w:r w:rsidR="00D40EA1" w:rsidRPr="004044B6">
            <w:rPr>
              <w:rFonts w:asciiTheme="minorHAnsi" w:hAnsiTheme="minorHAnsi"/>
              <w:b/>
              <w:bCs/>
              <w:color w:val="000000"/>
              <w:sz w:val="36"/>
              <w:szCs w:val="36"/>
            </w:rPr>
            <w:br w:type="page"/>
          </w:r>
        </w:p>
        <w:p w14:paraId="15A0C060" w14:textId="77777777" w:rsidR="004044B6" w:rsidRPr="004044B6" w:rsidRDefault="004044B6" w:rsidP="004044B6">
          <w:pPr>
            <w:rPr>
              <w:rFonts w:asciiTheme="minorHAnsi" w:hAnsiTheme="minorHAnsi"/>
              <w:b/>
              <w:bCs/>
              <w:color w:val="000000"/>
              <w:sz w:val="28"/>
              <w:szCs w:val="28"/>
            </w:rPr>
          </w:pPr>
          <w:r w:rsidRPr="004044B6">
            <w:rPr>
              <w:rFonts w:asciiTheme="minorHAnsi" w:hAnsiTheme="minorHAnsi"/>
              <w:b/>
              <w:bCs/>
              <w:color w:val="000000"/>
              <w:sz w:val="28"/>
              <w:szCs w:val="28"/>
            </w:rPr>
            <w:lastRenderedPageBreak/>
            <w:t>Version Control</w:t>
          </w:r>
        </w:p>
        <w:p w14:paraId="5300E410" w14:textId="77777777" w:rsidR="004044B6" w:rsidRPr="004044B6" w:rsidRDefault="004044B6" w:rsidP="004044B6">
          <w:pPr>
            <w:rPr>
              <w:rFonts w:asciiTheme="minorHAnsi" w:hAnsiTheme="minorHAnsi"/>
              <w:b/>
              <w:bCs/>
            </w:rPr>
          </w:pPr>
        </w:p>
        <w:p w14:paraId="643A14B3" w14:textId="77777777" w:rsidR="004044B6" w:rsidRPr="004044B6" w:rsidRDefault="004044B6" w:rsidP="004044B6">
          <w:pPr>
            <w:rPr>
              <w:rFonts w:asciiTheme="minorHAnsi" w:hAnsiTheme="minorHAnsi"/>
              <w:b/>
              <w:bCs/>
            </w:rPr>
          </w:pPr>
          <w:r w:rsidRPr="004044B6">
            <w:rPr>
              <w:rFonts w:asciiTheme="minorHAnsi" w:hAnsiTheme="minorHAnsi"/>
              <w:b/>
              <w:bCs/>
            </w:rPr>
            <w:t>Guidelines for Maintaining the SOP Version Control Table:</w:t>
          </w:r>
        </w:p>
        <w:p w14:paraId="2338FD88" w14:textId="77777777" w:rsidR="004044B6" w:rsidRPr="004044B6" w:rsidRDefault="004044B6" w:rsidP="004044B6">
          <w:pPr>
            <w:pStyle w:val="ListParagraph"/>
            <w:numPr>
              <w:ilvl w:val="0"/>
              <w:numId w:val="1"/>
            </w:numPr>
            <w:rPr>
              <w:lang w:eastAsia="en-GB"/>
            </w:rPr>
          </w:pPr>
          <w:r w:rsidRPr="004044B6">
            <w:rPr>
              <w:b/>
              <w:bCs/>
              <w:lang w:eastAsia="en-GB"/>
            </w:rPr>
            <w:t>Version</w:t>
          </w:r>
          <w:r w:rsidRPr="004044B6">
            <w:rPr>
              <w:lang w:eastAsia="en-GB"/>
            </w:rPr>
            <w:t>: Assign a new version number for every update. Minor changes can be denoted by incremental changes in decimal (e.g., 1.1, 1.2), while major changes can increment the whole number (e.g., 1.0 to 2.0).</w:t>
          </w:r>
        </w:p>
        <w:p w14:paraId="5C631076" w14:textId="77777777" w:rsidR="004044B6" w:rsidRPr="004044B6" w:rsidRDefault="004044B6" w:rsidP="004044B6">
          <w:pPr>
            <w:pStyle w:val="ListParagraph"/>
            <w:numPr>
              <w:ilvl w:val="0"/>
              <w:numId w:val="1"/>
            </w:numPr>
            <w:rPr>
              <w:lang w:eastAsia="en-GB"/>
            </w:rPr>
          </w:pPr>
          <w:r w:rsidRPr="004044B6">
            <w:rPr>
              <w:b/>
              <w:bCs/>
              <w:lang w:eastAsia="en-GB"/>
            </w:rPr>
            <w:t>Date</w:t>
          </w:r>
          <w:r w:rsidRPr="004044B6">
            <w:rPr>
              <w:lang w:eastAsia="en-GB"/>
            </w:rPr>
            <w:t>: The date when the changes were finalised.</w:t>
          </w:r>
        </w:p>
        <w:p w14:paraId="5F7B78B3" w14:textId="77777777" w:rsidR="004044B6" w:rsidRPr="004044B6" w:rsidRDefault="004044B6" w:rsidP="004044B6">
          <w:pPr>
            <w:pStyle w:val="ListParagraph"/>
            <w:numPr>
              <w:ilvl w:val="0"/>
              <w:numId w:val="1"/>
            </w:numPr>
            <w:rPr>
              <w:lang w:eastAsia="en-GB"/>
            </w:rPr>
          </w:pPr>
          <w:r w:rsidRPr="004044B6">
            <w:rPr>
              <w:b/>
              <w:bCs/>
              <w:lang w:eastAsia="en-GB"/>
            </w:rPr>
            <w:t>Changes Made</w:t>
          </w:r>
          <w:r w:rsidRPr="004044B6">
            <w:rPr>
              <w:lang w:eastAsia="en-GB"/>
            </w:rPr>
            <w:t>: A brief description of the changes or updates made.</w:t>
          </w:r>
        </w:p>
        <w:p w14:paraId="52DCDB39" w14:textId="77777777" w:rsidR="00C20288" w:rsidRPr="004044B6" w:rsidRDefault="00C20288">
          <w:pPr>
            <w:rPr>
              <w:rFonts w:asciiTheme="minorHAnsi" w:hAnsiTheme="minorHAnsi"/>
              <w:color w:val="000000"/>
            </w:rPr>
          </w:pPr>
          <w:r w:rsidRPr="004044B6">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4044B6" w:rsidRDefault="00481329">
              <w:pPr>
                <w:pStyle w:val="TOCHeading"/>
                <w:rPr>
                  <w:rFonts w:asciiTheme="minorHAnsi" w:hAnsiTheme="minorHAnsi"/>
                </w:rPr>
              </w:pPr>
              <w:r w:rsidRPr="004044B6">
                <w:rPr>
                  <w:rFonts w:asciiTheme="minorHAnsi" w:hAnsiTheme="minorHAnsi"/>
                </w:rPr>
                <w:t>Table of Contents</w:t>
              </w:r>
            </w:p>
            <w:p w14:paraId="37C5C398" w14:textId="7A21DE69" w:rsidR="009A30B2" w:rsidRPr="004044B6" w:rsidRDefault="00481329">
              <w:pPr>
                <w:pStyle w:val="TOC1"/>
                <w:tabs>
                  <w:tab w:val="right" w:leader="dot" w:pos="9016"/>
                </w:tabs>
                <w:rPr>
                  <w:rFonts w:eastAsiaTheme="minorEastAsia"/>
                  <w:b w:val="0"/>
                  <w:bCs w:val="0"/>
                  <w:caps w:val="0"/>
                  <w:noProof/>
                  <w:sz w:val="24"/>
                  <w:szCs w:val="24"/>
                  <w:lang w:eastAsia="en-GB"/>
                </w:rPr>
              </w:pPr>
              <w:r w:rsidRPr="004044B6">
                <w:rPr>
                  <w:b w:val="0"/>
                  <w:bCs w:val="0"/>
                </w:rPr>
                <w:fldChar w:fldCharType="begin"/>
              </w:r>
              <w:r w:rsidRPr="004044B6">
                <w:instrText xml:space="preserve"> TOC \o "1-3" \h \z \u </w:instrText>
              </w:r>
              <w:r w:rsidRPr="004044B6">
                <w:rPr>
                  <w:b w:val="0"/>
                  <w:bCs w:val="0"/>
                </w:rPr>
                <w:fldChar w:fldCharType="separate"/>
              </w:r>
              <w:hyperlink w:anchor="_Toc176259717" w:history="1">
                <w:r w:rsidR="009A30B2" w:rsidRPr="004044B6">
                  <w:rPr>
                    <w:rStyle w:val="Hyperlink"/>
                    <w:noProof/>
                  </w:rPr>
                  <w:t>1. Purpose</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_Toc176259717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38ED616E" w14:textId="44B46547"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18" w:history="1">
                <w:r w:rsidR="009A30B2" w:rsidRPr="004044B6">
                  <w:rPr>
                    <w:rStyle w:val="Hyperlink"/>
                    <w:noProof/>
                  </w:rPr>
                  <w:t>2. Definitions and Abbreviations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_Toc176259718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05BF902E" w14:textId="65EE5453"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19" w:history="1">
                <w:r w:rsidR="009A30B2" w:rsidRPr="004044B6">
                  <w:rPr>
                    <w:rStyle w:val="Hyperlink"/>
                    <w:noProof/>
                  </w:rPr>
                  <w:t>3. Application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_Toc176259719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210AF8AC" w14:textId="20F42567" w:rsidR="009A30B2" w:rsidRPr="004044B6" w:rsidRDefault="00BE4687">
              <w:pPr>
                <w:pStyle w:val="TOC2"/>
                <w:tabs>
                  <w:tab w:val="right" w:leader="dot" w:pos="9016"/>
                </w:tabs>
                <w:rPr>
                  <w:rFonts w:eastAsiaTheme="minorEastAsia"/>
                  <w:smallCaps w:val="0"/>
                  <w:noProof/>
                  <w:sz w:val="24"/>
                  <w:szCs w:val="24"/>
                  <w:lang w:eastAsia="en-GB"/>
                </w:rPr>
              </w:pPr>
              <w:hyperlink w:anchor="_Toc176259720" w:history="1">
                <w:r w:rsidR="009A30B2" w:rsidRPr="004044B6">
                  <w:rPr>
                    <w:rStyle w:val="Hyperlink"/>
                    <w:noProof/>
                  </w:rPr>
                  <w:t>3.1 Ownership and Stakeholders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_Toc176259720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3CF2AEA8" w14:textId="0F494A8A" w:rsidR="009A30B2" w:rsidRPr="004044B6" w:rsidRDefault="00BE4687">
              <w:pPr>
                <w:pStyle w:val="TOC3"/>
                <w:tabs>
                  <w:tab w:val="right" w:leader="dot" w:pos="9016"/>
                </w:tabs>
                <w:rPr>
                  <w:rFonts w:eastAsiaTheme="minorEastAsia"/>
                  <w:i w:val="0"/>
                  <w:iCs w:val="0"/>
                  <w:noProof/>
                  <w:sz w:val="24"/>
                  <w:szCs w:val="24"/>
                  <w:lang w:eastAsia="en-GB"/>
                </w:rPr>
              </w:pPr>
              <w:hyperlink w:anchor="_Toc176259721" w:history="1">
                <w:r w:rsidR="009A30B2" w:rsidRPr="004044B6">
                  <w:rPr>
                    <w:rStyle w:val="Hyperlink"/>
                    <w:noProof/>
                  </w:rPr>
                  <w:t>3.1.1 Digital Identity Service Providers (DISPs)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_Toc176259721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45234A82" w14:textId="24285687" w:rsidR="009A30B2" w:rsidRPr="004044B6" w:rsidRDefault="00BE4687">
              <w:pPr>
                <w:pStyle w:val="TOC3"/>
                <w:tabs>
                  <w:tab w:val="right" w:leader="dot" w:pos="9016"/>
                </w:tabs>
                <w:rPr>
                  <w:rFonts w:eastAsiaTheme="minorEastAsia"/>
                  <w:i w:val="0"/>
                  <w:iCs w:val="0"/>
                  <w:noProof/>
                  <w:sz w:val="24"/>
                  <w:szCs w:val="24"/>
                  <w:lang w:eastAsia="en-GB"/>
                </w:rPr>
              </w:pPr>
              <w:hyperlink w:anchor="_Toc176259722" w:history="1">
                <w:r w:rsidR="009A30B2" w:rsidRPr="004044B6">
                  <w:rPr>
                    <w:rStyle w:val="Hyperlink"/>
                    <w:noProof/>
                  </w:rPr>
                  <w:t>3.1.2 IT and Security Teams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_Toc176259722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75EE3125" w14:textId="221BCE21" w:rsidR="009A30B2" w:rsidRPr="004044B6" w:rsidRDefault="00BE4687">
              <w:pPr>
                <w:pStyle w:val="TOC3"/>
                <w:tabs>
                  <w:tab w:val="right" w:leader="dot" w:pos="9016"/>
                </w:tabs>
                <w:rPr>
                  <w:rFonts w:eastAsiaTheme="minorEastAsia"/>
                  <w:i w:val="0"/>
                  <w:iCs w:val="0"/>
                  <w:noProof/>
                  <w:sz w:val="24"/>
                  <w:szCs w:val="24"/>
                  <w:lang w:eastAsia="en-GB"/>
                </w:rPr>
              </w:pPr>
              <w:hyperlink w:anchor="_Toc176259723" w:history="1">
                <w:r w:rsidR="009A30B2" w:rsidRPr="004044B6">
                  <w:rPr>
                    <w:rStyle w:val="Hyperlink"/>
                    <w:noProof/>
                  </w:rPr>
                  <w:t>3.1.3 Compliance and Legal Departments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_Toc176259723 \h </w:instrText>
                </w:r>
                <w:r w:rsidR="009A30B2" w:rsidRPr="004044B6">
                  <w:rPr>
                    <w:noProof/>
                    <w:webHidden/>
                  </w:rPr>
                </w:r>
                <w:r w:rsidR="009A30B2" w:rsidRPr="004044B6">
                  <w:rPr>
                    <w:noProof/>
                    <w:webHidden/>
                  </w:rPr>
                  <w:fldChar w:fldCharType="separate"/>
                </w:r>
                <w:r w:rsidR="009A30B2" w:rsidRPr="004044B6">
                  <w:rPr>
                    <w:noProof/>
                    <w:webHidden/>
                  </w:rPr>
                  <w:t>3</w:t>
                </w:r>
                <w:r w:rsidR="009A30B2" w:rsidRPr="004044B6">
                  <w:rPr>
                    <w:noProof/>
                    <w:webHidden/>
                  </w:rPr>
                  <w:fldChar w:fldCharType="end"/>
                </w:r>
              </w:hyperlink>
            </w:p>
            <w:p w14:paraId="4DE04310" w14:textId="4A9A6E56" w:rsidR="009A30B2" w:rsidRPr="004044B6" w:rsidRDefault="00BE4687">
              <w:pPr>
                <w:pStyle w:val="TOC2"/>
                <w:tabs>
                  <w:tab w:val="right" w:leader="dot" w:pos="9016"/>
                </w:tabs>
                <w:rPr>
                  <w:rFonts w:eastAsiaTheme="minorEastAsia"/>
                  <w:smallCaps w:val="0"/>
                  <w:noProof/>
                  <w:sz w:val="24"/>
                  <w:szCs w:val="24"/>
                  <w:lang w:eastAsia="en-GB"/>
                </w:rPr>
              </w:pPr>
              <w:hyperlink w:anchor="_Toc176259724" w:history="1">
                <w:r w:rsidR="009A30B2" w:rsidRPr="004044B6">
                  <w:rPr>
                    <w:rStyle w:val="Hyperlink"/>
                    <w:noProof/>
                  </w:rPr>
                  <w:t>3.2 Users and Beneficiaries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_Toc176259724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2F79A8EF" w14:textId="0D9AA265" w:rsidR="009A30B2" w:rsidRPr="004044B6" w:rsidRDefault="00BE4687">
              <w:pPr>
                <w:pStyle w:val="TOC3"/>
                <w:tabs>
                  <w:tab w:val="right" w:leader="dot" w:pos="9016"/>
                </w:tabs>
                <w:rPr>
                  <w:rFonts w:eastAsiaTheme="minorEastAsia"/>
                  <w:i w:val="0"/>
                  <w:iCs w:val="0"/>
                  <w:noProof/>
                  <w:sz w:val="24"/>
                  <w:szCs w:val="24"/>
                  <w:lang w:eastAsia="en-GB"/>
                </w:rPr>
              </w:pPr>
              <w:hyperlink w:anchor="_Toc176259725" w:history="1">
                <w:r w:rsidR="009A30B2" w:rsidRPr="004044B6">
                  <w:rPr>
                    <w:rStyle w:val="Hyperlink"/>
                    <w:noProof/>
                  </w:rPr>
                  <w:t>3.2.1 General Public</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_Toc176259725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952B6C8" w14:textId="08AC8FA5" w:rsidR="009A30B2" w:rsidRPr="004044B6" w:rsidRDefault="00BE4687">
              <w:pPr>
                <w:pStyle w:val="TOC3"/>
                <w:tabs>
                  <w:tab w:val="right" w:leader="dot" w:pos="9016"/>
                </w:tabs>
                <w:rPr>
                  <w:rFonts w:eastAsiaTheme="minorEastAsia"/>
                  <w:i w:val="0"/>
                  <w:iCs w:val="0"/>
                  <w:noProof/>
                  <w:sz w:val="24"/>
                  <w:szCs w:val="24"/>
                  <w:lang w:eastAsia="en-GB"/>
                </w:rPr>
              </w:pPr>
              <w:hyperlink w:anchor="_Toc176259726" w:history="1">
                <w:r w:rsidR="009A30B2" w:rsidRPr="004044B6">
                  <w:rPr>
                    <w:rStyle w:val="Hyperlink"/>
                    <w:noProof/>
                  </w:rPr>
                  <w:t>3.2.2 Government Agencies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_Toc176259726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253B0E52" w14:textId="6D4D7FD8" w:rsidR="009A30B2" w:rsidRPr="004044B6" w:rsidRDefault="00BE4687">
              <w:pPr>
                <w:pStyle w:val="TOC3"/>
                <w:tabs>
                  <w:tab w:val="right" w:leader="dot" w:pos="9016"/>
                </w:tabs>
                <w:rPr>
                  <w:rFonts w:eastAsiaTheme="minorEastAsia"/>
                  <w:i w:val="0"/>
                  <w:iCs w:val="0"/>
                  <w:noProof/>
                  <w:sz w:val="24"/>
                  <w:szCs w:val="24"/>
                  <w:lang w:eastAsia="en-GB"/>
                </w:rPr>
              </w:pPr>
              <w:hyperlink w:anchor="_Toc176259727" w:history="1">
                <w:r w:rsidR="009A30B2" w:rsidRPr="004044B6">
                  <w:rPr>
                    <w:rStyle w:val="Hyperlink"/>
                    <w:noProof/>
                  </w:rPr>
                  <w:t>3.2.3 Private Sector Companies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_Toc176259727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5A11656" w14:textId="070CCB80"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28" w:history="1">
                <w:r w:rsidR="009A30B2" w:rsidRPr="004044B6">
                  <w:rPr>
                    <w:rStyle w:val="Hyperlink"/>
                    <w:noProof/>
                  </w:rPr>
                  <w:t>4. Prerequisites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_Toc176259728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FE2C412" w14:textId="64C4A3BA" w:rsidR="009A30B2" w:rsidRPr="004044B6" w:rsidRDefault="00BE4687">
              <w:pPr>
                <w:pStyle w:val="TOC2"/>
                <w:tabs>
                  <w:tab w:val="right" w:leader="dot" w:pos="9016"/>
                </w:tabs>
                <w:rPr>
                  <w:rFonts w:eastAsiaTheme="minorEastAsia"/>
                  <w:smallCaps w:val="0"/>
                  <w:noProof/>
                  <w:sz w:val="24"/>
                  <w:szCs w:val="24"/>
                  <w:lang w:eastAsia="en-GB"/>
                </w:rPr>
              </w:pPr>
              <w:hyperlink w:anchor="_Toc176259729" w:history="1">
                <w:r w:rsidR="009A30B2" w:rsidRPr="004044B6">
                  <w:rPr>
                    <w:rStyle w:val="Hyperlink"/>
                    <w:noProof/>
                  </w:rPr>
                  <w:t>4.1 Assumptions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_Toc176259729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988D6C8" w14:textId="3D195A17" w:rsidR="009A30B2" w:rsidRPr="004044B6" w:rsidRDefault="00BE4687">
              <w:pPr>
                <w:pStyle w:val="TOC2"/>
                <w:tabs>
                  <w:tab w:val="right" w:leader="dot" w:pos="9016"/>
                </w:tabs>
                <w:rPr>
                  <w:rFonts w:eastAsiaTheme="minorEastAsia"/>
                  <w:smallCaps w:val="0"/>
                  <w:noProof/>
                  <w:sz w:val="24"/>
                  <w:szCs w:val="24"/>
                  <w:lang w:eastAsia="en-GB"/>
                </w:rPr>
              </w:pPr>
              <w:hyperlink w:anchor="_Toc176259730" w:history="1">
                <w:r w:rsidR="009A30B2" w:rsidRPr="004044B6">
                  <w:rPr>
                    <w:rStyle w:val="Hyperlink"/>
                    <w:noProof/>
                  </w:rPr>
                  <w:t>4.2 Constraints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_Toc176259730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41A4943E" w14:textId="3520FBE7"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31" w:history="1">
                <w:r w:rsidR="009A30B2" w:rsidRPr="004044B6">
                  <w:rPr>
                    <w:rStyle w:val="Hyperlink"/>
                    <w:rFonts w:eastAsia="Times New Roman"/>
                    <w:noProof/>
                    <w:lang w:eastAsia="en-GB"/>
                  </w:rPr>
                  <w:t>5. Process Flow - Process and Procedures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_Toc176259731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1D7E357" w14:textId="5C869F0E" w:rsidR="009A30B2" w:rsidRPr="004044B6" w:rsidRDefault="00BE4687">
              <w:pPr>
                <w:pStyle w:val="TOC2"/>
                <w:tabs>
                  <w:tab w:val="right" w:leader="dot" w:pos="9016"/>
                </w:tabs>
                <w:rPr>
                  <w:rFonts w:eastAsiaTheme="minorEastAsia"/>
                  <w:smallCaps w:val="0"/>
                  <w:noProof/>
                  <w:sz w:val="24"/>
                  <w:szCs w:val="24"/>
                  <w:lang w:eastAsia="en-GB"/>
                </w:rPr>
              </w:pPr>
              <w:hyperlink w:anchor="_Toc176259732" w:history="1">
                <w:r w:rsidR="009A30B2" w:rsidRPr="004044B6">
                  <w:rPr>
                    <w:rStyle w:val="Hyperlink"/>
                    <w:noProof/>
                  </w:rPr>
                  <w:t>5.1. Initiating Token Generation: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_Toc176259732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3239721F" w14:textId="539BD138" w:rsidR="009A30B2" w:rsidRPr="004044B6" w:rsidRDefault="00BE4687">
              <w:pPr>
                <w:pStyle w:val="TOC2"/>
                <w:tabs>
                  <w:tab w:val="right" w:leader="dot" w:pos="9016"/>
                </w:tabs>
                <w:rPr>
                  <w:rFonts w:eastAsiaTheme="minorEastAsia"/>
                  <w:smallCaps w:val="0"/>
                  <w:noProof/>
                  <w:sz w:val="24"/>
                  <w:szCs w:val="24"/>
                  <w:lang w:eastAsia="en-GB"/>
                </w:rPr>
              </w:pPr>
              <w:hyperlink w:anchor="_Toc176259733" w:history="1">
                <w:r w:rsidR="009A30B2" w:rsidRPr="004044B6">
                  <w:rPr>
                    <w:rStyle w:val="Hyperlink"/>
                    <w:noProof/>
                  </w:rPr>
                  <w:t>5.2. Authentication Using OTP:</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_Toc176259733 \h </w:instrText>
                </w:r>
                <w:r w:rsidR="009A30B2" w:rsidRPr="004044B6">
                  <w:rPr>
                    <w:noProof/>
                    <w:webHidden/>
                  </w:rPr>
                </w:r>
                <w:r w:rsidR="009A30B2" w:rsidRPr="004044B6">
                  <w:rPr>
                    <w:noProof/>
                    <w:webHidden/>
                  </w:rPr>
                  <w:fldChar w:fldCharType="separate"/>
                </w:r>
                <w:r w:rsidR="009A30B2" w:rsidRPr="004044B6">
                  <w:rPr>
                    <w:noProof/>
                    <w:webHidden/>
                  </w:rPr>
                  <w:t>4</w:t>
                </w:r>
                <w:r w:rsidR="009A30B2" w:rsidRPr="004044B6">
                  <w:rPr>
                    <w:noProof/>
                    <w:webHidden/>
                  </w:rPr>
                  <w:fldChar w:fldCharType="end"/>
                </w:r>
              </w:hyperlink>
            </w:p>
            <w:p w14:paraId="60DBF038" w14:textId="53CCF7FD" w:rsidR="009A30B2" w:rsidRPr="004044B6" w:rsidRDefault="00BE4687">
              <w:pPr>
                <w:pStyle w:val="TOC2"/>
                <w:tabs>
                  <w:tab w:val="right" w:leader="dot" w:pos="9016"/>
                </w:tabs>
                <w:rPr>
                  <w:rFonts w:eastAsiaTheme="minorEastAsia"/>
                  <w:smallCaps w:val="0"/>
                  <w:noProof/>
                  <w:sz w:val="24"/>
                  <w:szCs w:val="24"/>
                  <w:lang w:eastAsia="en-GB"/>
                </w:rPr>
              </w:pPr>
              <w:hyperlink w:anchor="_Toc176259734" w:history="1">
                <w:r w:rsidR="009A30B2" w:rsidRPr="004044B6">
                  <w:rPr>
                    <w:rStyle w:val="Hyperlink"/>
                    <w:noProof/>
                  </w:rPr>
                  <w:t>5.3. OTP Verification and Token Generation: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_Toc176259734 \h </w:instrText>
                </w:r>
                <w:r w:rsidR="009A30B2" w:rsidRPr="004044B6">
                  <w:rPr>
                    <w:noProof/>
                    <w:webHidden/>
                  </w:rPr>
                </w:r>
                <w:r w:rsidR="009A30B2" w:rsidRPr="004044B6">
                  <w:rPr>
                    <w:noProof/>
                    <w:webHidden/>
                  </w:rPr>
                  <w:fldChar w:fldCharType="separate"/>
                </w:r>
                <w:r w:rsidR="009A30B2" w:rsidRPr="004044B6">
                  <w:rPr>
                    <w:noProof/>
                    <w:webHidden/>
                  </w:rPr>
                  <w:t>5</w:t>
                </w:r>
                <w:r w:rsidR="009A30B2" w:rsidRPr="004044B6">
                  <w:rPr>
                    <w:noProof/>
                    <w:webHidden/>
                  </w:rPr>
                  <w:fldChar w:fldCharType="end"/>
                </w:r>
              </w:hyperlink>
            </w:p>
            <w:p w14:paraId="709B6FD4" w14:textId="7919359A" w:rsidR="009A30B2" w:rsidRPr="004044B6" w:rsidRDefault="00BE4687">
              <w:pPr>
                <w:pStyle w:val="TOC2"/>
                <w:tabs>
                  <w:tab w:val="right" w:leader="dot" w:pos="9016"/>
                </w:tabs>
                <w:rPr>
                  <w:rFonts w:eastAsiaTheme="minorEastAsia"/>
                  <w:smallCaps w:val="0"/>
                  <w:noProof/>
                  <w:sz w:val="24"/>
                  <w:szCs w:val="24"/>
                  <w:lang w:eastAsia="en-GB"/>
                </w:rPr>
              </w:pPr>
              <w:hyperlink w:anchor="_Toc176259735" w:history="1">
                <w:r w:rsidR="009A30B2" w:rsidRPr="004044B6">
                  <w:rPr>
                    <w:rStyle w:val="Hyperlink"/>
                    <w:noProof/>
                  </w:rPr>
                  <w:t>5.4. Storing and Displaying the Token: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_Toc176259735 \h </w:instrText>
                </w:r>
                <w:r w:rsidR="009A30B2" w:rsidRPr="004044B6">
                  <w:rPr>
                    <w:noProof/>
                    <w:webHidden/>
                  </w:rPr>
                </w:r>
                <w:r w:rsidR="009A30B2" w:rsidRPr="004044B6">
                  <w:rPr>
                    <w:noProof/>
                    <w:webHidden/>
                  </w:rPr>
                  <w:fldChar w:fldCharType="separate"/>
                </w:r>
                <w:r w:rsidR="009A30B2" w:rsidRPr="004044B6">
                  <w:rPr>
                    <w:noProof/>
                    <w:webHidden/>
                  </w:rPr>
                  <w:t>5</w:t>
                </w:r>
                <w:r w:rsidR="009A30B2" w:rsidRPr="004044B6">
                  <w:rPr>
                    <w:noProof/>
                    <w:webHidden/>
                  </w:rPr>
                  <w:fldChar w:fldCharType="end"/>
                </w:r>
              </w:hyperlink>
            </w:p>
            <w:p w14:paraId="161E0FE7" w14:textId="1ACD3E47" w:rsidR="009A30B2" w:rsidRPr="004044B6" w:rsidRDefault="00BE4687">
              <w:pPr>
                <w:pStyle w:val="TOC2"/>
                <w:tabs>
                  <w:tab w:val="right" w:leader="dot" w:pos="9016"/>
                </w:tabs>
                <w:rPr>
                  <w:rFonts w:eastAsiaTheme="minorEastAsia"/>
                  <w:smallCaps w:val="0"/>
                  <w:noProof/>
                  <w:sz w:val="24"/>
                  <w:szCs w:val="24"/>
                  <w:lang w:eastAsia="en-GB"/>
                </w:rPr>
              </w:pPr>
              <w:hyperlink w:anchor="_Toc176259736" w:history="1">
                <w:r w:rsidR="009A30B2" w:rsidRPr="004044B6">
                  <w:rPr>
                    <w:rStyle w:val="Hyperlink"/>
                    <w:noProof/>
                  </w:rPr>
                  <w:t>5.5. Handling Unsuccessful Authentication Attempts: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_Toc176259736 \h </w:instrText>
                </w:r>
                <w:r w:rsidR="009A30B2" w:rsidRPr="004044B6">
                  <w:rPr>
                    <w:noProof/>
                    <w:webHidden/>
                  </w:rPr>
                </w:r>
                <w:r w:rsidR="009A30B2" w:rsidRPr="004044B6">
                  <w:rPr>
                    <w:noProof/>
                    <w:webHidden/>
                  </w:rPr>
                  <w:fldChar w:fldCharType="separate"/>
                </w:r>
                <w:r w:rsidR="009A30B2" w:rsidRPr="004044B6">
                  <w:rPr>
                    <w:noProof/>
                    <w:webHidden/>
                  </w:rPr>
                  <w:t>5</w:t>
                </w:r>
                <w:r w:rsidR="009A30B2" w:rsidRPr="004044B6">
                  <w:rPr>
                    <w:noProof/>
                    <w:webHidden/>
                  </w:rPr>
                  <w:fldChar w:fldCharType="end"/>
                </w:r>
              </w:hyperlink>
            </w:p>
            <w:p w14:paraId="1A54DC60" w14:textId="4A761F74" w:rsidR="009A30B2" w:rsidRPr="004044B6" w:rsidRDefault="00BE4687">
              <w:pPr>
                <w:pStyle w:val="TOC2"/>
                <w:tabs>
                  <w:tab w:val="right" w:leader="dot" w:pos="9016"/>
                </w:tabs>
                <w:rPr>
                  <w:rFonts w:eastAsiaTheme="minorEastAsia"/>
                  <w:smallCaps w:val="0"/>
                  <w:noProof/>
                  <w:sz w:val="24"/>
                  <w:szCs w:val="24"/>
                  <w:lang w:eastAsia="en-GB"/>
                </w:rPr>
              </w:pPr>
              <w:hyperlink w:anchor="_Toc176259737" w:history="1">
                <w:r w:rsidR="009A30B2" w:rsidRPr="004044B6">
                  <w:rPr>
                    <w:rStyle w:val="Hyperlink"/>
                    <w:noProof/>
                  </w:rPr>
                  <w:t>5.6. Logging and Status Update:</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_Toc176259737 \h </w:instrText>
                </w:r>
                <w:r w:rsidR="009A30B2" w:rsidRPr="004044B6">
                  <w:rPr>
                    <w:noProof/>
                    <w:webHidden/>
                  </w:rPr>
                </w:r>
                <w:r w:rsidR="009A30B2" w:rsidRPr="004044B6">
                  <w:rPr>
                    <w:noProof/>
                    <w:webHidden/>
                  </w:rPr>
                  <w:fldChar w:fldCharType="separate"/>
                </w:r>
                <w:r w:rsidR="009A30B2" w:rsidRPr="004044B6">
                  <w:rPr>
                    <w:noProof/>
                    <w:webHidden/>
                  </w:rPr>
                  <w:t>5</w:t>
                </w:r>
                <w:r w:rsidR="009A30B2" w:rsidRPr="004044B6">
                  <w:rPr>
                    <w:noProof/>
                    <w:webHidden/>
                  </w:rPr>
                  <w:fldChar w:fldCharType="end"/>
                </w:r>
              </w:hyperlink>
            </w:p>
            <w:p w14:paraId="4496FEFB" w14:textId="4995B9F1" w:rsidR="009A30B2" w:rsidRPr="004044B6" w:rsidRDefault="00BE4687">
              <w:pPr>
                <w:pStyle w:val="TOC2"/>
                <w:tabs>
                  <w:tab w:val="right" w:leader="dot" w:pos="9016"/>
                </w:tabs>
                <w:rPr>
                  <w:rFonts w:eastAsiaTheme="minorEastAsia"/>
                  <w:smallCaps w:val="0"/>
                  <w:noProof/>
                  <w:sz w:val="24"/>
                  <w:szCs w:val="24"/>
                  <w:lang w:eastAsia="en-GB"/>
                </w:rPr>
              </w:pPr>
              <w:hyperlink w:anchor="_Toc176259738" w:history="1">
                <w:r w:rsidR="009A30B2" w:rsidRPr="004044B6">
                  <w:rPr>
                    <w:rStyle w:val="Hyperlink"/>
                    <w:noProof/>
                  </w:rPr>
                  <w:t>5.7. Process Termination: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_Toc176259738 \h </w:instrText>
                </w:r>
                <w:r w:rsidR="009A30B2" w:rsidRPr="004044B6">
                  <w:rPr>
                    <w:noProof/>
                    <w:webHidden/>
                  </w:rPr>
                </w:r>
                <w:r w:rsidR="009A30B2" w:rsidRPr="004044B6">
                  <w:rPr>
                    <w:noProof/>
                    <w:webHidden/>
                  </w:rPr>
                  <w:fldChar w:fldCharType="separate"/>
                </w:r>
                <w:r w:rsidR="009A30B2" w:rsidRPr="004044B6">
                  <w:rPr>
                    <w:noProof/>
                    <w:webHidden/>
                  </w:rPr>
                  <w:t>6</w:t>
                </w:r>
                <w:r w:rsidR="009A30B2" w:rsidRPr="004044B6">
                  <w:rPr>
                    <w:noProof/>
                    <w:webHidden/>
                  </w:rPr>
                  <w:fldChar w:fldCharType="end"/>
                </w:r>
              </w:hyperlink>
            </w:p>
            <w:p w14:paraId="6FC0AE2F" w14:textId="60636544"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39" w:history="1">
                <w:r w:rsidR="009A30B2" w:rsidRPr="004044B6">
                  <w:rPr>
                    <w:rStyle w:val="Hyperlink"/>
                    <w:rFonts w:eastAsia="Times New Roman"/>
                    <w:noProof/>
                    <w:lang w:eastAsia="en-GB"/>
                  </w:rPr>
                  <w:t>6. Resources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_Toc176259739 \h </w:instrText>
                </w:r>
                <w:r w:rsidR="009A30B2" w:rsidRPr="004044B6">
                  <w:rPr>
                    <w:noProof/>
                    <w:webHidden/>
                  </w:rPr>
                </w:r>
                <w:r w:rsidR="009A30B2" w:rsidRPr="004044B6">
                  <w:rPr>
                    <w:noProof/>
                    <w:webHidden/>
                  </w:rPr>
                  <w:fldChar w:fldCharType="separate"/>
                </w:r>
                <w:r w:rsidR="009A30B2" w:rsidRPr="004044B6">
                  <w:rPr>
                    <w:noProof/>
                    <w:webHidden/>
                  </w:rPr>
                  <w:t>7</w:t>
                </w:r>
                <w:r w:rsidR="009A30B2" w:rsidRPr="004044B6">
                  <w:rPr>
                    <w:noProof/>
                    <w:webHidden/>
                  </w:rPr>
                  <w:fldChar w:fldCharType="end"/>
                </w:r>
              </w:hyperlink>
            </w:p>
            <w:p w14:paraId="4DE73A75" w14:textId="52A42058" w:rsidR="009A30B2" w:rsidRPr="004044B6" w:rsidRDefault="00BE4687">
              <w:pPr>
                <w:pStyle w:val="TOC2"/>
                <w:tabs>
                  <w:tab w:val="right" w:leader="dot" w:pos="9016"/>
                </w:tabs>
                <w:rPr>
                  <w:rFonts w:eastAsiaTheme="minorEastAsia"/>
                  <w:smallCaps w:val="0"/>
                  <w:noProof/>
                  <w:sz w:val="24"/>
                  <w:szCs w:val="24"/>
                  <w:lang w:eastAsia="en-GB"/>
                </w:rPr>
              </w:pPr>
              <w:hyperlink w:anchor="_Toc176259740" w:history="1">
                <w:r w:rsidR="009A30B2" w:rsidRPr="004044B6">
                  <w:rPr>
                    <w:rStyle w:val="Hyperlink"/>
                    <w:noProof/>
                    <w:lang w:eastAsia="en-GB"/>
                  </w:rPr>
                  <w:t>6.1 Visualisation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_Toc176259740 \h </w:instrText>
                </w:r>
                <w:r w:rsidR="009A30B2" w:rsidRPr="004044B6">
                  <w:rPr>
                    <w:noProof/>
                    <w:webHidden/>
                  </w:rPr>
                </w:r>
                <w:r w:rsidR="009A30B2" w:rsidRPr="004044B6">
                  <w:rPr>
                    <w:noProof/>
                    <w:webHidden/>
                  </w:rPr>
                  <w:fldChar w:fldCharType="separate"/>
                </w:r>
                <w:r w:rsidR="009A30B2" w:rsidRPr="004044B6">
                  <w:rPr>
                    <w:noProof/>
                    <w:webHidden/>
                  </w:rPr>
                  <w:t>7</w:t>
                </w:r>
                <w:r w:rsidR="009A30B2" w:rsidRPr="004044B6">
                  <w:rPr>
                    <w:noProof/>
                    <w:webHidden/>
                  </w:rPr>
                  <w:fldChar w:fldCharType="end"/>
                </w:r>
              </w:hyperlink>
            </w:p>
            <w:p w14:paraId="3ABA7E3C" w14:textId="519C53FE" w:rsidR="009A30B2" w:rsidRPr="004044B6" w:rsidRDefault="00BE4687">
              <w:pPr>
                <w:pStyle w:val="TOC2"/>
                <w:tabs>
                  <w:tab w:val="right" w:leader="dot" w:pos="9016"/>
                </w:tabs>
                <w:rPr>
                  <w:rFonts w:eastAsiaTheme="minorEastAsia"/>
                  <w:smallCaps w:val="0"/>
                  <w:noProof/>
                  <w:sz w:val="24"/>
                  <w:szCs w:val="24"/>
                  <w:lang w:eastAsia="en-GB"/>
                </w:rPr>
              </w:pPr>
              <w:hyperlink w:anchor="_Toc176259741" w:history="1">
                <w:r w:rsidR="009A30B2" w:rsidRPr="004044B6">
                  <w:rPr>
                    <w:rStyle w:val="Hyperlink"/>
                    <w:rFonts w:eastAsia="Times New Roman"/>
                    <w:noProof/>
                    <w:lang w:eastAsia="en-GB"/>
                  </w:rPr>
                  <w:t>6.2 Rationalisation</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_Toc176259741 \h </w:instrText>
                </w:r>
                <w:r w:rsidR="009A30B2" w:rsidRPr="004044B6">
                  <w:rPr>
                    <w:noProof/>
                    <w:webHidden/>
                  </w:rPr>
                </w:r>
                <w:r w:rsidR="009A30B2" w:rsidRPr="004044B6">
                  <w:rPr>
                    <w:noProof/>
                    <w:webHidden/>
                  </w:rPr>
                  <w:fldChar w:fldCharType="separate"/>
                </w:r>
                <w:r w:rsidR="009A30B2" w:rsidRPr="004044B6">
                  <w:rPr>
                    <w:noProof/>
                    <w:webHidden/>
                  </w:rPr>
                  <w:t>8</w:t>
                </w:r>
                <w:r w:rsidR="009A30B2" w:rsidRPr="004044B6">
                  <w:rPr>
                    <w:noProof/>
                    <w:webHidden/>
                  </w:rPr>
                  <w:fldChar w:fldCharType="end"/>
                </w:r>
              </w:hyperlink>
            </w:p>
            <w:p w14:paraId="1F899492" w14:textId="789D33A5" w:rsidR="009A30B2" w:rsidRPr="004044B6" w:rsidRDefault="00BE4687">
              <w:pPr>
                <w:pStyle w:val="TOC1"/>
                <w:tabs>
                  <w:tab w:val="right" w:leader="dot" w:pos="9016"/>
                </w:tabs>
                <w:rPr>
                  <w:rFonts w:eastAsiaTheme="minorEastAsia"/>
                  <w:b w:val="0"/>
                  <w:bCs w:val="0"/>
                  <w:caps w:val="0"/>
                  <w:noProof/>
                  <w:sz w:val="24"/>
                  <w:szCs w:val="24"/>
                  <w:lang w:eastAsia="en-GB"/>
                </w:rPr>
              </w:pPr>
              <w:hyperlink w:anchor="_Toc176259742" w:history="1">
                <w:r w:rsidR="009A30B2" w:rsidRPr="004044B6">
                  <w:rPr>
                    <w:rStyle w:val="Hyperlink"/>
                    <w:rFonts w:eastAsia="Times New Roman"/>
                    <w:noProof/>
                    <w:lang w:eastAsia="en-GB"/>
                  </w:rPr>
                  <w:t>7. References</w:t>
                </w:r>
                <w:r w:rsidR="009A30B2" w:rsidRPr="004044B6">
                  <w:rPr>
                    <w:noProof/>
                    <w:webHidden/>
                  </w:rPr>
                  <w:tab/>
                </w:r>
                <w:r w:rsidR="009A30B2" w:rsidRPr="004044B6">
                  <w:rPr>
                    <w:noProof/>
                    <w:webHidden/>
                  </w:rPr>
                  <w:fldChar w:fldCharType="begin"/>
                </w:r>
                <w:r w:rsidR="009A30B2" w:rsidRPr="004044B6">
                  <w:rPr>
                    <w:noProof/>
                    <w:webHidden/>
                  </w:rPr>
                  <w:instrText xml:space="preserve"> PAGEREF _Toc176259742 \h </w:instrText>
                </w:r>
                <w:r w:rsidR="009A30B2" w:rsidRPr="004044B6">
                  <w:rPr>
                    <w:noProof/>
                    <w:webHidden/>
                  </w:rPr>
                </w:r>
                <w:r w:rsidR="009A30B2" w:rsidRPr="004044B6">
                  <w:rPr>
                    <w:noProof/>
                    <w:webHidden/>
                  </w:rPr>
                  <w:fldChar w:fldCharType="separate"/>
                </w:r>
                <w:r w:rsidR="009A30B2" w:rsidRPr="004044B6">
                  <w:rPr>
                    <w:noProof/>
                    <w:webHidden/>
                  </w:rPr>
                  <w:t>9</w:t>
                </w:r>
                <w:r w:rsidR="009A30B2" w:rsidRPr="004044B6">
                  <w:rPr>
                    <w:noProof/>
                    <w:webHidden/>
                  </w:rPr>
                  <w:fldChar w:fldCharType="end"/>
                </w:r>
              </w:hyperlink>
            </w:p>
            <w:p w14:paraId="49B4A4FC" w14:textId="7C157788" w:rsidR="00E76E43" w:rsidRPr="004044B6" w:rsidRDefault="00481329" w:rsidP="00AB4374">
              <w:pPr>
                <w:rPr>
                  <w:rFonts w:asciiTheme="minorHAnsi" w:hAnsiTheme="minorHAnsi"/>
                  <w:noProof/>
                </w:rPr>
              </w:pPr>
              <w:r w:rsidRPr="004044B6">
                <w:rPr>
                  <w:rFonts w:asciiTheme="minorHAnsi" w:hAnsiTheme="minorHAnsi"/>
                  <w:b/>
                  <w:bCs/>
                  <w:noProof/>
                </w:rPr>
                <w:fldChar w:fldCharType="end"/>
              </w:r>
            </w:p>
          </w:sdtContent>
        </w:sdt>
        <w:p w14:paraId="7D98ED75" w14:textId="21CCD283" w:rsidR="00E81518" w:rsidRPr="004044B6" w:rsidRDefault="00E97F0F" w:rsidP="00AB4374">
          <w:pPr>
            <w:rPr>
              <w:rFonts w:asciiTheme="minorHAnsi" w:hAnsiTheme="minorHAnsi"/>
              <w:noProof/>
            </w:rPr>
          </w:pPr>
          <w:r w:rsidRPr="004044B6">
            <w:rPr>
              <w:rFonts w:asciiTheme="minorHAnsi" w:hAnsiTheme="minorHAnsi"/>
              <w:b/>
              <w:bCs/>
              <w:color w:val="000000"/>
              <w:sz w:val="36"/>
              <w:szCs w:val="36"/>
            </w:rPr>
            <w:br w:type="page"/>
          </w:r>
        </w:p>
      </w:sdtContent>
    </w:sdt>
    <w:p w14:paraId="59FEB4FF" w14:textId="414D85D5" w:rsidR="00F430D2" w:rsidRPr="004044B6" w:rsidRDefault="00F430D2" w:rsidP="00E13AE4">
      <w:pPr>
        <w:pStyle w:val="Heading1"/>
        <w:jc w:val="both"/>
        <w:rPr>
          <w:rFonts w:asciiTheme="minorHAnsi" w:hAnsiTheme="minorHAnsi"/>
        </w:rPr>
      </w:pPr>
      <w:bookmarkStart w:id="0" w:name="_Toc176259717"/>
      <w:r w:rsidRPr="004044B6">
        <w:rPr>
          <w:rFonts w:asciiTheme="minorHAnsi" w:hAnsiTheme="minorHAnsi"/>
        </w:rPr>
        <w:lastRenderedPageBreak/>
        <w:t xml:space="preserve">1. </w:t>
      </w:r>
      <w:r w:rsidR="009B6262" w:rsidRPr="004044B6">
        <w:rPr>
          <w:rFonts w:asciiTheme="minorHAnsi" w:hAnsiTheme="minorHAnsi"/>
        </w:rPr>
        <w:t>Purpose</w:t>
      </w:r>
      <w:bookmarkEnd w:id="0"/>
    </w:p>
    <w:p w14:paraId="1298839A" w14:textId="46E35A47" w:rsidR="004A39B7" w:rsidRPr="004044B6" w:rsidRDefault="00D02BE5" w:rsidP="00E13AE4">
      <w:pPr>
        <w:spacing w:line="276" w:lineRule="auto"/>
        <w:jc w:val="both"/>
        <w:rPr>
          <w:rFonts w:asciiTheme="minorHAnsi" w:hAnsiTheme="minorHAnsi"/>
        </w:rPr>
      </w:pPr>
      <w:r w:rsidRPr="004044B6">
        <w:rPr>
          <w:rFonts w:asciiTheme="minorHAnsi" w:hAnsiTheme="minorHAnsi"/>
        </w:rPr>
        <w:t>This SOP outlines the standardi</w:t>
      </w:r>
      <w:r w:rsidR="009A30B2" w:rsidRPr="004044B6">
        <w:rPr>
          <w:rFonts w:asciiTheme="minorHAnsi" w:hAnsiTheme="minorHAnsi"/>
        </w:rPr>
        <w:t>s</w:t>
      </w:r>
      <w:r w:rsidRPr="004044B6">
        <w:rPr>
          <w:rFonts w:asciiTheme="minorHAnsi" w:hAnsiTheme="minorHAnsi"/>
        </w:rPr>
        <w:t>ed procedure for generating a token (shared code) within the Digital Identity (DID) system. It ensures secure and accurate token generation through proper verification, encryption, and error handling.</w:t>
      </w:r>
    </w:p>
    <w:p w14:paraId="54ED6784" w14:textId="77777777" w:rsidR="00C11BE6" w:rsidRPr="004044B6" w:rsidRDefault="00C11BE6" w:rsidP="00E13AE4">
      <w:pPr>
        <w:pStyle w:val="Heading1"/>
        <w:jc w:val="both"/>
        <w:rPr>
          <w:rFonts w:asciiTheme="minorHAnsi" w:hAnsiTheme="minorHAnsi"/>
        </w:rPr>
      </w:pPr>
      <w:bookmarkStart w:id="1" w:name="_Toc176259718"/>
      <w:r w:rsidRPr="004044B6">
        <w:rPr>
          <w:rFonts w:asciiTheme="minorHAnsi" w:hAnsiTheme="minorHAnsi"/>
        </w:rPr>
        <w:t>2. Definitions and Abbreviations</w:t>
      </w:r>
      <w:bookmarkEnd w:id="1"/>
    </w:p>
    <w:p w14:paraId="32A920F3"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DID</w:t>
      </w:r>
      <w:r w:rsidRPr="004044B6">
        <w:rPr>
          <w:rFonts w:asciiTheme="minorHAnsi" w:hAnsiTheme="minorHAnsi"/>
        </w:rPr>
        <w:t>: Digital Identity</w:t>
      </w:r>
    </w:p>
    <w:p w14:paraId="1D61D6A2"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KM</w:t>
      </w:r>
      <w:r w:rsidRPr="004044B6">
        <w:rPr>
          <w:rFonts w:asciiTheme="minorHAnsi" w:hAnsiTheme="minorHAnsi"/>
        </w:rPr>
        <w:t>: Key Manager</w:t>
      </w:r>
    </w:p>
    <w:p w14:paraId="4D73BBD9"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KR</w:t>
      </w:r>
      <w:r w:rsidRPr="004044B6">
        <w:rPr>
          <w:rFonts w:asciiTheme="minorHAnsi" w:hAnsiTheme="minorHAnsi"/>
        </w:rPr>
        <w:t>: Key Revocation</w:t>
      </w:r>
    </w:p>
    <w:p w14:paraId="6BFA5A1B"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HSM</w:t>
      </w:r>
      <w:r w:rsidRPr="004044B6">
        <w:rPr>
          <w:rFonts w:asciiTheme="minorHAnsi" w:hAnsiTheme="minorHAnsi"/>
        </w:rPr>
        <w:t>: Hardware Security Module</w:t>
      </w:r>
    </w:p>
    <w:p w14:paraId="7E5FBBAF"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CA</w:t>
      </w:r>
      <w:r w:rsidRPr="004044B6">
        <w:rPr>
          <w:rFonts w:asciiTheme="minorHAnsi" w:hAnsiTheme="minorHAnsi"/>
        </w:rPr>
        <w:t>: Certificate Authority</w:t>
      </w:r>
    </w:p>
    <w:p w14:paraId="39B02EC6"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IDA</w:t>
      </w:r>
      <w:r w:rsidRPr="004044B6">
        <w:rPr>
          <w:rFonts w:asciiTheme="minorHAnsi" w:hAnsiTheme="minorHAnsi"/>
        </w:rPr>
        <w:t>: ID Authentication Database</w:t>
      </w:r>
    </w:p>
    <w:p w14:paraId="36FF21B2"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AC</w:t>
      </w:r>
      <w:r w:rsidRPr="004044B6">
        <w:rPr>
          <w:rFonts w:asciiTheme="minorHAnsi" w:hAnsiTheme="minorHAnsi"/>
        </w:rPr>
        <w:t>: Access Control</w:t>
      </w:r>
    </w:p>
    <w:p w14:paraId="74BC733E"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FTP</w:t>
      </w:r>
      <w:r w:rsidRPr="004044B6">
        <w:rPr>
          <w:rFonts w:asciiTheme="minorHAnsi" w:hAnsiTheme="minorHAnsi"/>
        </w:rPr>
        <w:t>: First Time Password</w:t>
      </w:r>
    </w:p>
    <w:p w14:paraId="7C9DF998"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OTP</w:t>
      </w:r>
      <w:r w:rsidRPr="004044B6">
        <w:rPr>
          <w:rFonts w:asciiTheme="minorHAnsi" w:hAnsiTheme="minorHAnsi"/>
        </w:rPr>
        <w:t>: One-Time Password</w:t>
      </w:r>
    </w:p>
    <w:p w14:paraId="5FB74CB4"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HTTPS</w:t>
      </w:r>
      <w:r w:rsidRPr="004044B6">
        <w:rPr>
          <w:rFonts w:asciiTheme="minorHAnsi" w:hAnsiTheme="minorHAnsi"/>
        </w:rPr>
        <w:t>: Hyper Text Transfer Protocol Secure</w:t>
      </w:r>
    </w:p>
    <w:p w14:paraId="160672D4" w14:textId="77777777" w:rsidR="00C11BE6" w:rsidRPr="004044B6" w:rsidRDefault="00C11BE6" w:rsidP="00E13AE4">
      <w:pPr>
        <w:spacing w:line="276" w:lineRule="auto"/>
        <w:jc w:val="both"/>
        <w:rPr>
          <w:rFonts w:asciiTheme="minorHAnsi" w:hAnsiTheme="minorHAnsi"/>
        </w:rPr>
      </w:pPr>
      <w:r w:rsidRPr="004044B6">
        <w:rPr>
          <w:rFonts w:asciiTheme="minorHAnsi" w:hAnsiTheme="minorHAnsi"/>
          <w:b/>
          <w:bCs/>
        </w:rPr>
        <w:t>SSL/TLS</w:t>
      </w:r>
      <w:r w:rsidRPr="004044B6">
        <w:rPr>
          <w:rFonts w:asciiTheme="minorHAnsi" w:hAnsiTheme="minorHAnsi"/>
        </w:rPr>
        <w:t>: Secure Sockets Layer / Transport Layer Security</w:t>
      </w:r>
    </w:p>
    <w:p w14:paraId="593EC3A9" w14:textId="3F0788F3" w:rsidR="70F98159" w:rsidRPr="004044B6" w:rsidRDefault="70F98159" w:rsidP="70F98159">
      <w:pPr>
        <w:spacing w:line="276" w:lineRule="auto"/>
        <w:jc w:val="both"/>
        <w:rPr>
          <w:rFonts w:asciiTheme="minorHAnsi" w:hAnsiTheme="minorHAnsi"/>
        </w:rPr>
      </w:pPr>
    </w:p>
    <w:p w14:paraId="01802306" w14:textId="6DBF13A1" w:rsidR="004A39B7" w:rsidRPr="004044B6" w:rsidRDefault="009A30B2" w:rsidP="009A30B2">
      <w:pPr>
        <w:pStyle w:val="Heading1"/>
        <w:rPr>
          <w:rFonts w:asciiTheme="minorHAnsi" w:hAnsiTheme="minorHAnsi"/>
        </w:rPr>
      </w:pPr>
      <w:bookmarkStart w:id="2" w:name="_Toc176259719"/>
      <w:r w:rsidRPr="004044B6">
        <w:rPr>
          <w:rFonts w:asciiTheme="minorHAnsi" w:hAnsiTheme="minorHAnsi"/>
        </w:rPr>
        <w:t xml:space="preserve">3. </w:t>
      </w:r>
      <w:r w:rsidR="004A39B7" w:rsidRPr="004044B6">
        <w:rPr>
          <w:rFonts w:asciiTheme="minorHAnsi" w:hAnsiTheme="minorHAnsi"/>
        </w:rPr>
        <w:t>Application</w:t>
      </w:r>
      <w:bookmarkEnd w:id="2"/>
    </w:p>
    <w:p w14:paraId="4F980070" w14:textId="77777777" w:rsidR="005A5D0B" w:rsidRPr="004044B6" w:rsidRDefault="004A2A39" w:rsidP="005A5D0B">
      <w:pPr>
        <w:pStyle w:val="Heading2"/>
        <w:rPr>
          <w:rFonts w:asciiTheme="minorHAnsi" w:hAnsiTheme="minorHAnsi"/>
        </w:rPr>
      </w:pPr>
      <w:bookmarkStart w:id="3" w:name="_Toc176259720"/>
      <w:r w:rsidRPr="004044B6">
        <w:rPr>
          <w:rFonts w:asciiTheme="minorHAnsi" w:hAnsiTheme="minorHAnsi"/>
        </w:rPr>
        <w:t>3.1 Ownership and Stakeholders</w:t>
      </w:r>
      <w:bookmarkEnd w:id="3"/>
    </w:p>
    <w:p w14:paraId="0E9E3518" w14:textId="6CE7A931" w:rsidR="004A2A39" w:rsidRPr="004044B6" w:rsidRDefault="005A5D0B" w:rsidP="009A30B2">
      <w:pPr>
        <w:pStyle w:val="Heading3"/>
      </w:pPr>
      <w:bookmarkStart w:id="4" w:name="_Toc176259721"/>
      <w:r w:rsidRPr="004044B6">
        <w:t xml:space="preserve">3.1.1 </w:t>
      </w:r>
      <w:r w:rsidR="004A2A39" w:rsidRPr="004044B6">
        <w:t>Digital Identity Service Providers (DISPs)</w:t>
      </w:r>
      <w:bookmarkEnd w:id="4"/>
    </w:p>
    <w:p w14:paraId="141B3755" w14:textId="77777777" w:rsidR="00315563" w:rsidRPr="004044B6" w:rsidRDefault="00315563" w:rsidP="00315563">
      <w:pPr>
        <w:pStyle w:val="ListParagraph"/>
        <w:numPr>
          <w:ilvl w:val="0"/>
          <w:numId w:val="1"/>
        </w:numPr>
      </w:pPr>
      <w:r w:rsidRPr="004044B6">
        <w:rPr>
          <w:rStyle w:val="Strong"/>
          <w:rFonts w:eastAsiaTheme="majorEastAsia"/>
        </w:rPr>
        <w:t>Ownership</w:t>
      </w:r>
      <w:r w:rsidRPr="004044B6">
        <w:t>: Oversee the token generation process.</w:t>
      </w:r>
    </w:p>
    <w:p w14:paraId="11FA79EE" w14:textId="3298344D" w:rsidR="008C6B94" w:rsidRPr="004044B6" w:rsidRDefault="00315563" w:rsidP="00315563">
      <w:pPr>
        <w:pStyle w:val="ListParagraph"/>
        <w:numPr>
          <w:ilvl w:val="0"/>
          <w:numId w:val="1"/>
        </w:numPr>
      </w:pPr>
      <w:r w:rsidRPr="004044B6">
        <w:rPr>
          <w:rStyle w:val="Strong"/>
          <w:rFonts w:eastAsiaTheme="majorEastAsia"/>
        </w:rPr>
        <w:t>Responsibilities</w:t>
      </w:r>
      <w:r w:rsidRPr="004044B6">
        <w:t>: Ensure secure and compliant generation of tokens</w:t>
      </w:r>
      <w:r w:rsidR="008C6B94" w:rsidRPr="004044B6">
        <w:rPr>
          <w:rFonts w:cs="AppleSystemUIFont"/>
          <w:sz w:val="26"/>
          <w:szCs w:val="26"/>
        </w:rPr>
        <w:t>.</w:t>
      </w:r>
    </w:p>
    <w:p w14:paraId="625DCE71" w14:textId="4D45AA23" w:rsidR="004A2A39" w:rsidRPr="004044B6" w:rsidRDefault="004A2A39" w:rsidP="008C6B94">
      <w:pPr>
        <w:ind w:left="360"/>
        <w:rPr>
          <w:rFonts w:asciiTheme="minorHAnsi" w:eastAsiaTheme="majorEastAsia" w:hAnsiTheme="minorHAnsi"/>
        </w:rPr>
      </w:pPr>
    </w:p>
    <w:p w14:paraId="43C5A1BD" w14:textId="1B5E61D5" w:rsidR="004A2A39" w:rsidRPr="004044B6" w:rsidRDefault="009644A8" w:rsidP="009A30B2">
      <w:pPr>
        <w:pStyle w:val="Heading3"/>
      </w:pPr>
      <w:bookmarkStart w:id="5" w:name="_Toc176259722"/>
      <w:r w:rsidRPr="004044B6">
        <w:t xml:space="preserve">3.1.2 </w:t>
      </w:r>
      <w:r w:rsidR="004A2A39" w:rsidRPr="004044B6">
        <w:t>IT and Security Teams</w:t>
      </w:r>
      <w:bookmarkEnd w:id="5"/>
    </w:p>
    <w:p w14:paraId="031F6964" w14:textId="67C90E64" w:rsidR="009D170F" w:rsidRPr="004044B6" w:rsidRDefault="009D170F" w:rsidP="009D170F">
      <w:pPr>
        <w:pStyle w:val="ListParagraph"/>
        <w:numPr>
          <w:ilvl w:val="0"/>
          <w:numId w:val="1"/>
        </w:numPr>
      </w:pPr>
      <w:r w:rsidRPr="004044B6">
        <w:rPr>
          <w:rStyle w:val="Strong"/>
          <w:rFonts w:eastAsiaTheme="majorEastAsia"/>
        </w:rPr>
        <w:t>Ownership</w:t>
      </w:r>
      <w:r w:rsidRPr="004044B6">
        <w:t>: Manage technical infrastructure and security protocols.</w:t>
      </w:r>
    </w:p>
    <w:p w14:paraId="13A863F7" w14:textId="2452F4EE" w:rsidR="00197623" w:rsidRPr="004044B6" w:rsidRDefault="009D170F" w:rsidP="009D170F">
      <w:pPr>
        <w:pStyle w:val="ListParagraph"/>
        <w:numPr>
          <w:ilvl w:val="0"/>
          <w:numId w:val="1"/>
        </w:numPr>
        <w:autoSpaceDE w:val="0"/>
        <w:autoSpaceDN w:val="0"/>
        <w:adjustRightInd w:val="0"/>
        <w:rPr>
          <w:rFonts w:cs="AppleSystemUIFont"/>
          <w:sz w:val="26"/>
          <w:szCs w:val="26"/>
        </w:rPr>
      </w:pPr>
      <w:r w:rsidRPr="004044B6">
        <w:rPr>
          <w:rStyle w:val="Strong"/>
          <w:rFonts w:eastAsiaTheme="majorEastAsia"/>
        </w:rPr>
        <w:t>Responsibilities</w:t>
      </w:r>
      <w:r w:rsidRPr="004044B6">
        <w:t>: Maintain system security, data encryption, and infrastructure</w:t>
      </w:r>
      <w:r w:rsidR="00197623" w:rsidRPr="004044B6">
        <w:rPr>
          <w:rFonts w:cs="AppleSystemUIFont"/>
          <w:sz w:val="26"/>
          <w:szCs w:val="26"/>
        </w:rPr>
        <w:t>.</w:t>
      </w:r>
    </w:p>
    <w:p w14:paraId="5E256C87" w14:textId="58010CE1" w:rsidR="004A2A39" w:rsidRPr="004044B6" w:rsidRDefault="004A2A39" w:rsidP="00197623">
      <w:pPr>
        <w:ind w:left="360"/>
        <w:rPr>
          <w:rFonts w:asciiTheme="minorHAnsi" w:eastAsiaTheme="majorEastAsia" w:hAnsiTheme="minorHAnsi"/>
        </w:rPr>
      </w:pPr>
    </w:p>
    <w:p w14:paraId="5CC15261" w14:textId="77777777" w:rsidR="004A2A39" w:rsidRPr="004044B6" w:rsidRDefault="004A2A39" w:rsidP="009A30B2">
      <w:pPr>
        <w:pStyle w:val="Heading3"/>
      </w:pPr>
      <w:bookmarkStart w:id="6" w:name="_Toc176259723"/>
      <w:r w:rsidRPr="004044B6">
        <w:t>3.1.3 Compliance and Legal Departments</w:t>
      </w:r>
      <w:bookmarkEnd w:id="6"/>
    </w:p>
    <w:p w14:paraId="0F6E9923" w14:textId="77777777" w:rsidR="00A72764" w:rsidRPr="004044B6" w:rsidRDefault="00A72764" w:rsidP="00A72764">
      <w:pPr>
        <w:pStyle w:val="ListParagraph"/>
        <w:numPr>
          <w:ilvl w:val="0"/>
          <w:numId w:val="7"/>
        </w:numPr>
      </w:pPr>
      <w:r w:rsidRPr="004044B6">
        <w:rPr>
          <w:rStyle w:val="Strong"/>
          <w:rFonts w:eastAsiaTheme="majorEastAsia"/>
        </w:rPr>
        <w:t>Ownership</w:t>
      </w:r>
      <w:r w:rsidRPr="004044B6">
        <w:t>: Ensure compliance with legal and regulatory standards.</w:t>
      </w:r>
    </w:p>
    <w:p w14:paraId="2D1608AD" w14:textId="20F5979A" w:rsidR="00197623" w:rsidRPr="004044B6" w:rsidRDefault="00A72764" w:rsidP="00A72764">
      <w:pPr>
        <w:pStyle w:val="ListParagraph"/>
        <w:numPr>
          <w:ilvl w:val="0"/>
          <w:numId w:val="7"/>
        </w:numPr>
      </w:pPr>
      <w:r w:rsidRPr="004044B6">
        <w:rPr>
          <w:rStyle w:val="Strong"/>
          <w:rFonts w:eastAsiaTheme="majorEastAsia"/>
        </w:rPr>
        <w:t>Responsibilities</w:t>
      </w:r>
      <w:r w:rsidRPr="004044B6">
        <w:t>: Oversee compliance checks, documentation, and regulatory adherence</w:t>
      </w:r>
      <w:r w:rsidR="00197623" w:rsidRPr="004044B6">
        <w:rPr>
          <w:rFonts w:cs="AppleSystemUIFont"/>
          <w:sz w:val="26"/>
          <w:szCs w:val="26"/>
        </w:rPr>
        <w:t>.</w:t>
      </w:r>
    </w:p>
    <w:p w14:paraId="07AF25CC" w14:textId="77777777" w:rsidR="00197623" w:rsidRPr="004044B6" w:rsidRDefault="00197623" w:rsidP="00197623">
      <w:pPr>
        <w:rPr>
          <w:rFonts w:asciiTheme="minorHAnsi" w:hAnsiTheme="minorHAnsi"/>
          <w:lang w:eastAsia="en-US"/>
        </w:rPr>
      </w:pPr>
    </w:p>
    <w:p w14:paraId="0AC0E19D" w14:textId="77777777" w:rsidR="004A2A39" w:rsidRPr="004044B6" w:rsidRDefault="004A2A39" w:rsidP="0008516C">
      <w:pPr>
        <w:pStyle w:val="Heading2"/>
        <w:rPr>
          <w:rFonts w:asciiTheme="minorHAnsi" w:hAnsiTheme="minorHAnsi"/>
        </w:rPr>
      </w:pPr>
      <w:bookmarkStart w:id="7" w:name="_Toc176259724"/>
      <w:r w:rsidRPr="004044B6">
        <w:rPr>
          <w:rFonts w:asciiTheme="minorHAnsi" w:hAnsiTheme="minorHAnsi"/>
        </w:rPr>
        <w:lastRenderedPageBreak/>
        <w:t>3.2 Users and Beneficiaries</w:t>
      </w:r>
      <w:bookmarkEnd w:id="7"/>
    </w:p>
    <w:p w14:paraId="249BE7C7" w14:textId="77777777" w:rsidR="004A2A39" w:rsidRPr="004044B6" w:rsidRDefault="004A2A39" w:rsidP="009A30B2">
      <w:pPr>
        <w:pStyle w:val="Heading3"/>
      </w:pPr>
      <w:bookmarkStart w:id="8" w:name="_Toc176259725"/>
      <w:r w:rsidRPr="004044B6">
        <w:t>3.2.1 General Public</w:t>
      </w:r>
      <w:bookmarkEnd w:id="8"/>
    </w:p>
    <w:p w14:paraId="090EAFA4" w14:textId="2F836AFC" w:rsidR="008B2ED6" w:rsidRPr="004044B6" w:rsidRDefault="008B2ED6" w:rsidP="008B2ED6">
      <w:pPr>
        <w:pStyle w:val="ListParagraph"/>
        <w:numPr>
          <w:ilvl w:val="0"/>
          <w:numId w:val="8"/>
        </w:numPr>
      </w:pPr>
      <w:r w:rsidRPr="004044B6">
        <w:rPr>
          <w:rStyle w:val="Strong"/>
          <w:rFonts w:eastAsiaTheme="majorEastAsia"/>
        </w:rPr>
        <w:t>Users</w:t>
      </w:r>
      <w:r w:rsidRPr="004044B6">
        <w:t>: Individuals generating tokens for their DID accounts.</w:t>
      </w:r>
    </w:p>
    <w:p w14:paraId="4E2E6A28" w14:textId="098BDD7F" w:rsidR="004A2A39" w:rsidRPr="004044B6" w:rsidRDefault="008B2ED6" w:rsidP="008B2ED6">
      <w:pPr>
        <w:pStyle w:val="ListParagraph"/>
        <w:numPr>
          <w:ilvl w:val="0"/>
          <w:numId w:val="8"/>
        </w:numPr>
        <w:autoSpaceDE w:val="0"/>
        <w:autoSpaceDN w:val="0"/>
        <w:adjustRightInd w:val="0"/>
        <w:rPr>
          <w:rFonts w:cs="AppleSystemUIFont"/>
          <w:sz w:val="26"/>
          <w:szCs w:val="26"/>
        </w:rPr>
      </w:pPr>
      <w:r w:rsidRPr="004044B6">
        <w:rPr>
          <w:rStyle w:val="Strong"/>
          <w:rFonts w:eastAsiaTheme="majorEastAsia"/>
        </w:rPr>
        <w:t>Usage</w:t>
      </w:r>
      <w:r w:rsidRPr="004044B6">
        <w:t>: Provide UIN and demographic data to receive tokens.</w:t>
      </w:r>
    </w:p>
    <w:p w14:paraId="65AB6AED" w14:textId="77777777" w:rsidR="004A2A39" w:rsidRPr="004044B6" w:rsidRDefault="004A2A39" w:rsidP="009A30B2">
      <w:pPr>
        <w:pStyle w:val="Heading3"/>
      </w:pPr>
      <w:bookmarkStart w:id="9" w:name="_Toc176259726"/>
      <w:r w:rsidRPr="004044B6">
        <w:t>3.2.2 Government Agencies</w:t>
      </w:r>
      <w:bookmarkEnd w:id="9"/>
    </w:p>
    <w:p w14:paraId="7381189C" w14:textId="733A5BB9" w:rsidR="008B2ED6" w:rsidRPr="004044B6" w:rsidRDefault="008B2ED6" w:rsidP="008B2ED6">
      <w:pPr>
        <w:pStyle w:val="ListParagraph"/>
        <w:numPr>
          <w:ilvl w:val="0"/>
          <w:numId w:val="8"/>
        </w:numPr>
      </w:pPr>
      <w:r w:rsidRPr="004044B6">
        <w:rPr>
          <w:rStyle w:val="Strong"/>
          <w:rFonts w:eastAsiaTheme="majorEastAsia"/>
        </w:rPr>
        <w:t>Users</w:t>
      </w:r>
      <w:r w:rsidRPr="004044B6">
        <w:t>: Agencies requiring verified identities for services.</w:t>
      </w:r>
    </w:p>
    <w:p w14:paraId="5F25AC43" w14:textId="1A00AB11" w:rsidR="00DB305A" w:rsidRPr="004044B6" w:rsidRDefault="008B2ED6" w:rsidP="008B2ED6">
      <w:pPr>
        <w:pStyle w:val="ListParagraph"/>
        <w:numPr>
          <w:ilvl w:val="0"/>
          <w:numId w:val="8"/>
        </w:numPr>
        <w:autoSpaceDE w:val="0"/>
        <w:autoSpaceDN w:val="0"/>
        <w:adjustRightInd w:val="0"/>
        <w:rPr>
          <w:rFonts w:cs="AppleSystemUIFont"/>
          <w:sz w:val="26"/>
          <w:szCs w:val="26"/>
        </w:rPr>
      </w:pPr>
      <w:r w:rsidRPr="004044B6">
        <w:rPr>
          <w:rStyle w:val="Strong"/>
          <w:rFonts w:eastAsiaTheme="majorEastAsia"/>
        </w:rPr>
        <w:t>Usage</w:t>
      </w:r>
      <w:r w:rsidRPr="004044B6">
        <w:t>: Utili</w:t>
      </w:r>
      <w:r w:rsidR="009A30B2" w:rsidRPr="004044B6">
        <w:t>s</w:t>
      </w:r>
      <w:r w:rsidRPr="004044B6">
        <w:t>e verified identity information for secure service delivery</w:t>
      </w:r>
      <w:r w:rsidR="00DB305A" w:rsidRPr="004044B6">
        <w:rPr>
          <w:rFonts w:cs="AppleSystemUIFont"/>
          <w:sz w:val="26"/>
          <w:szCs w:val="26"/>
        </w:rPr>
        <w:t>.</w:t>
      </w:r>
    </w:p>
    <w:p w14:paraId="2ECF3BCE" w14:textId="77777777" w:rsidR="004A2A39" w:rsidRPr="004044B6" w:rsidRDefault="004A2A39" w:rsidP="009A30B2">
      <w:pPr>
        <w:pStyle w:val="Heading3"/>
      </w:pPr>
      <w:bookmarkStart w:id="10" w:name="_Toc176259727"/>
      <w:r w:rsidRPr="004044B6">
        <w:t>3.2.3 Private Sector Companies</w:t>
      </w:r>
      <w:bookmarkEnd w:id="10"/>
    </w:p>
    <w:p w14:paraId="063C2D9E" w14:textId="70A01BE4" w:rsidR="00BF12C8" w:rsidRPr="004044B6" w:rsidRDefault="00BF12C8" w:rsidP="00BF12C8">
      <w:pPr>
        <w:pStyle w:val="ListParagraph"/>
        <w:numPr>
          <w:ilvl w:val="0"/>
          <w:numId w:val="9"/>
        </w:numPr>
      </w:pPr>
      <w:r w:rsidRPr="004044B6">
        <w:rPr>
          <w:rStyle w:val="Strong"/>
          <w:rFonts w:eastAsiaTheme="majorEastAsia"/>
        </w:rPr>
        <w:t>Users</w:t>
      </w:r>
      <w:r w:rsidRPr="004044B6">
        <w:t>: Businesses requiring high-security identity verification.</w:t>
      </w:r>
    </w:p>
    <w:p w14:paraId="1AA309CA" w14:textId="6037ABB3" w:rsidR="00635BF1" w:rsidRPr="004044B6" w:rsidRDefault="00BF12C8" w:rsidP="00635BF1">
      <w:pPr>
        <w:pStyle w:val="ListParagraph"/>
        <w:numPr>
          <w:ilvl w:val="0"/>
          <w:numId w:val="9"/>
        </w:numPr>
        <w:autoSpaceDE w:val="0"/>
        <w:autoSpaceDN w:val="0"/>
        <w:adjustRightInd w:val="0"/>
        <w:rPr>
          <w:rFonts w:cs="AppleSystemUIFont"/>
          <w:sz w:val="26"/>
          <w:szCs w:val="26"/>
        </w:rPr>
      </w:pPr>
      <w:r w:rsidRPr="004044B6">
        <w:rPr>
          <w:rStyle w:val="Strong"/>
          <w:rFonts w:eastAsiaTheme="majorEastAsia"/>
        </w:rPr>
        <w:t>Usage</w:t>
      </w:r>
      <w:r w:rsidRPr="004044B6">
        <w:t>: Use secured identities for compliance and verification purposes</w:t>
      </w:r>
      <w:r w:rsidR="00DB305A" w:rsidRPr="004044B6">
        <w:rPr>
          <w:rFonts w:cs="AppleSystemUIFont"/>
          <w:sz w:val="26"/>
          <w:szCs w:val="26"/>
        </w:rPr>
        <w:t>.</w:t>
      </w:r>
    </w:p>
    <w:p w14:paraId="4ACEC363" w14:textId="77777777" w:rsidR="00D339C8" w:rsidRPr="004044B6" w:rsidRDefault="00D339C8" w:rsidP="00646617">
      <w:pPr>
        <w:pStyle w:val="Heading1"/>
        <w:rPr>
          <w:rFonts w:asciiTheme="minorHAnsi" w:hAnsiTheme="minorHAnsi"/>
        </w:rPr>
      </w:pPr>
      <w:bookmarkStart w:id="11" w:name="_Toc176259728"/>
      <w:r w:rsidRPr="004044B6">
        <w:rPr>
          <w:rFonts w:asciiTheme="minorHAnsi" w:hAnsiTheme="minorHAnsi"/>
        </w:rPr>
        <w:t>4. Prerequisites</w:t>
      </w:r>
      <w:bookmarkEnd w:id="11"/>
    </w:p>
    <w:p w14:paraId="3EFAC6D4" w14:textId="075BEF28" w:rsidR="00D339C8" w:rsidRPr="004044B6" w:rsidRDefault="00D339C8" w:rsidP="00646617">
      <w:pPr>
        <w:pStyle w:val="Heading2"/>
        <w:rPr>
          <w:rFonts w:asciiTheme="minorHAnsi" w:hAnsiTheme="minorHAnsi"/>
        </w:rPr>
      </w:pPr>
      <w:bookmarkStart w:id="12" w:name="_Toc176259729"/>
      <w:r w:rsidRPr="004044B6">
        <w:rPr>
          <w:rFonts w:asciiTheme="minorHAnsi" w:hAnsiTheme="minorHAnsi"/>
        </w:rPr>
        <w:t>4.</w:t>
      </w:r>
      <w:r w:rsidR="009A30B2" w:rsidRPr="004044B6">
        <w:rPr>
          <w:rFonts w:asciiTheme="minorHAnsi" w:hAnsiTheme="minorHAnsi"/>
        </w:rPr>
        <w:t>1</w:t>
      </w:r>
      <w:r w:rsidRPr="004044B6">
        <w:rPr>
          <w:rFonts w:asciiTheme="minorHAnsi" w:hAnsiTheme="minorHAnsi"/>
        </w:rPr>
        <w:t xml:space="preserve"> Assumptions</w:t>
      </w:r>
      <w:bookmarkEnd w:id="12"/>
    </w:p>
    <w:p w14:paraId="6FBF74DC" w14:textId="02FD022A" w:rsidR="00E34911" w:rsidRPr="004044B6" w:rsidRDefault="00E34911" w:rsidP="00E34911">
      <w:pPr>
        <w:pStyle w:val="ListParagraph"/>
        <w:numPr>
          <w:ilvl w:val="0"/>
          <w:numId w:val="21"/>
        </w:numPr>
        <w:spacing w:before="100" w:beforeAutospacing="1" w:after="100" w:afterAutospacing="1"/>
      </w:pPr>
      <w:r w:rsidRPr="004044B6">
        <w:t>Subscribers have received their DID and FTP credentials.</w:t>
      </w:r>
    </w:p>
    <w:p w14:paraId="1EF312FC" w14:textId="77777777" w:rsidR="00E34911" w:rsidRPr="004044B6" w:rsidRDefault="00E34911" w:rsidP="00E34911">
      <w:pPr>
        <w:numPr>
          <w:ilvl w:val="0"/>
          <w:numId w:val="21"/>
        </w:numPr>
        <w:spacing w:before="100" w:beforeAutospacing="1" w:after="100" w:afterAutospacing="1"/>
        <w:rPr>
          <w:rFonts w:asciiTheme="minorHAnsi" w:hAnsiTheme="minorHAnsi"/>
        </w:rPr>
      </w:pPr>
      <w:r w:rsidRPr="004044B6">
        <w:rPr>
          <w:rFonts w:asciiTheme="minorHAnsi" w:hAnsiTheme="minorHAnsi"/>
        </w:rPr>
        <w:t>Administrators are trained to handle the token generation process securely.</w:t>
      </w:r>
    </w:p>
    <w:p w14:paraId="6E2C1926" w14:textId="77777777" w:rsidR="00E34911" w:rsidRPr="004044B6" w:rsidRDefault="00E34911" w:rsidP="00E34911">
      <w:pPr>
        <w:numPr>
          <w:ilvl w:val="0"/>
          <w:numId w:val="21"/>
        </w:numPr>
        <w:spacing w:before="100" w:beforeAutospacing="1" w:after="100" w:afterAutospacing="1"/>
        <w:rPr>
          <w:rFonts w:asciiTheme="minorHAnsi" w:hAnsiTheme="minorHAnsi"/>
        </w:rPr>
      </w:pPr>
      <w:r w:rsidRPr="004044B6">
        <w:rPr>
          <w:rFonts w:asciiTheme="minorHAnsi" w:hAnsiTheme="minorHAnsi"/>
        </w:rPr>
        <w:t>Technological infrastructure meets current security standards.</w:t>
      </w:r>
    </w:p>
    <w:p w14:paraId="3B7DD51A" w14:textId="16F48DAC" w:rsidR="00D339C8" w:rsidRPr="004044B6" w:rsidRDefault="00D339C8" w:rsidP="00646617">
      <w:pPr>
        <w:pStyle w:val="Heading2"/>
        <w:rPr>
          <w:rFonts w:asciiTheme="minorHAnsi" w:hAnsiTheme="minorHAnsi"/>
        </w:rPr>
      </w:pPr>
      <w:bookmarkStart w:id="13" w:name="_Toc176259730"/>
      <w:r w:rsidRPr="004044B6">
        <w:rPr>
          <w:rFonts w:asciiTheme="minorHAnsi" w:hAnsiTheme="minorHAnsi"/>
        </w:rPr>
        <w:t>4.</w:t>
      </w:r>
      <w:r w:rsidR="00646617" w:rsidRPr="004044B6">
        <w:rPr>
          <w:rFonts w:asciiTheme="minorHAnsi" w:hAnsiTheme="minorHAnsi"/>
        </w:rPr>
        <w:t>2</w:t>
      </w:r>
      <w:r w:rsidRPr="004044B6">
        <w:rPr>
          <w:rFonts w:asciiTheme="minorHAnsi" w:hAnsiTheme="minorHAnsi"/>
        </w:rPr>
        <w:t xml:space="preserve"> Constraints</w:t>
      </w:r>
      <w:bookmarkEnd w:id="13"/>
    </w:p>
    <w:p w14:paraId="6480BC91" w14:textId="5FF356EF" w:rsidR="002C7397" w:rsidRPr="004044B6" w:rsidRDefault="002C7397" w:rsidP="002C7397">
      <w:pPr>
        <w:pStyle w:val="ListParagraph"/>
        <w:numPr>
          <w:ilvl w:val="0"/>
          <w:numId w:val="15"/>
        </w:numPr>
      </w:pPr>
      <w:r w:rsidRPr="004044B6">
        <w:t>The token generation process may be affected by system downtimes or regulatory changes.</w:t>
      </w:r>
    </w:p>
    <w:p w14:paraId="31EE9C0A" w14:textId="2EB69B85" w:rsidR="001F1CF5" w:rsidRPr="004044B6" w:rsidRDefault="002C7397" w:rsidP="002C7397">
      <w:pPr>
        <w:pStyle w:val="ListParagraph"/>
        <w:numPr>
          <w:ilvl w:val="0"/>
          <w:numId w:val="15"/>
        </w:numPr>
        <w:autoSpaceDE w:val="0"/>
        <w:autoSpaceDN w:val="0"/>
        <w:adjustRightInd w:val="0"/>
        <w:rPr>
          <w:rFonts w:cs="AppleSystemUIFont"/>
          <w:sz w:val="26"/>
          <w:szCs w:val="26"/>
        </w:rPr>
      </w:pPr>
      <w:r w:rsidRPr="004044B6">
        <w:t>Secure devices and internet access are required for administrators and users.</w:t>
      </w:r>
    </w:p>
    <w:p w14:paraId="1FCEB025" w14:textId="7926F7DA" w:rsidR="00F430D2" w:rsidRPr="004044B6" w:rsidRDefault="00C11BE6" w:rsidP="00E13AE4">
      <w:pPr>
        <w:pStyle w:val="Heading1"/>
        <w:spacing w:line="276" w:lineRule="auto"/>
        <w:jc w:val="both"/>
        <w:rPr>
          <w:rFonts w:asciiTheme="minorHAnsi" w:eastAsia="Times New Roman" w:hAnsiTheme="minorHAnsi"/>
          <w:lang w:eastAsia="en-GB"/>
        </w:rPr>
      </w:pPr>
      <w:bookmarkStart w:id="14" w:name="_Toc176259731"/>
      <w:r w:rsidRPr="004044B6">
        <w:rPr>
          <w:rFonts w:asciiTheme="minorHAnsi" w:eastAsia="Times New Roman" w:hAnsiTheme="minorHAnsi"/>
          <w:lang w:eastAsia="en-GB"/>
        </w:rPr>
        <w:t>5</w:t>
      </w:r>
      <w:r w:rsidR="00F430D2" w:rsidRPr="004044B6">
        <w:rPr>
          <w:rFonts w:asciiTheme="minorHAnsi" w:eastAsia="Times New Roman" w:hAnsiTheme="minorHAnsi"/>
          <w:lang w:eastAsia="en-GB"/>
        </w:rPr>
        <w:t xml:space="preserve">. Process Flow </w:t>
      </w:r>
      <w:r w:rsidR="00BF0A15" w:rsidRPr="004044B6">
        <w:rPr>
          <w:rFonts w:asciiTheme="minorHAnsi" w:eastAsia="Times New Roman" w:hAnsiTheme="minorHAnsi"/>
          <w:lang w:eastAsia="en-GB"/>
        </w:rPr>
        <w:t>- Process and Procedures</w:t>
      </w:r>
      <w:bookmarkEnd w:id="14"/>
    </w:p>
    <w:p w14:paraId="17530648" w14:textId="0A46704F" w:rsidR="00646617" w:rsidRPr="004044B6" w:rsidRDefault="00646617" w:rsidP="00891D4D">
      <w:pPr>
        <w:pStyle w:val="Heading2"/>
        <w:rPr>
          <w:rFonts w:asciiTheme="minorHAnsi" w:hAnsiTheme="minorHAnsi"/>
        </w:rPr>
      </w:pPr>
      <w:bookmarkStart w:id="15" w:name="_Toc176259732"/>
      <w:r w:rsidRPr="004044B6">
        <w:rPr>
          <w:rStyle w:val="Strong"/>
          <w:rFonts w:asciiTheme="minorHAnsi" w:hAnsiTheme="minorHAnsi"/>
          <w:b w:val="0"/>
          <w:bCs w:val="0"/>
        </w:rPr>
        <w:t>5.1. Initiating Token Generation:</w:t>
      </w:r>
      <w:bookmarkEnd w:id="15"/>
    </w:p>
    <w:p w14:paraId="6724BE49" w14:textId="77777777" w:rsidR="00646617" w:rsidRPr="004044B6" w:rsidRDefault="00646617" w:rsidP="00646617">
      <w:pPr>
        <w:numPr>
          <w:ilvl w:val="0"/>
          <w:numId w:val="28"/>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Claimant/Subscriber Action:</w:t>
      </w:r>
    </w:p>
    <w:p w14:paraId="07A4F753" w14:textId="77777777" w:rsidR="00646617" w:rsidRPr="004044B6" w:rsidRDefault="00646617" w:rsidP="00646617">
      <w:pPr>
        <w:numPr>
          <w:ilvl w:val="1"/>
          <w:numId w:val="28"/>
        </w:numPr>
        <w:spacing w:before="100" w:beforeAutospacing="1" w:after="100" w:afterAutospacing="1"/>
        <w:rPr>
          <w:rFonts w:asciiTheme="minorHAnsi" w:hAnsiTheme="minorHAnsi"/>
          <w:color w:val="000000"/>
        </w:rPr>
      </w:pPr>
      <w:r w:rsidRPr="004044B6">
        <w:rPr>
          <w:rFonts w:asciiTheme="minorHAnsi" w:hAnsiTheme="minorHAnsi"/>
          <w:color w:val="000000"/>
        </w:rPr>
        <w:t>The claimant/subscriber visits the DID portal online.</w:t>
      </w:r>
    </w:p>
    <w:p w14:paraId="5EB0E7D8" w14:textId="77777777" w:rsidR="00646617" w:rsidRPr="004044B6" w:rsidRDefault="00646617" w:rsidP="00646617">
      <w:pPr>
        <w:numPr>
          <w:ilvl w:val="1"/>
          <w:numId w:val="28"/>
        </w:numPr>
        <w:spacing w:before="100" w:beforeAutospacing="1" w:after="100" w:afterAutospacing="1"/>
        <w:rPr>
          <w:rFonts w:asciiTheme="minorHAnsi" w:hAnsiTheme="minorHAnsi"/>
          <w:color w:val="000000"/>
        </w:rPr>
      </w:pPr>
      <w:r w:rsidRPr="004044B6">
        <w:rPr>
          <w:rFonts w:asciiTheme="minorHAnsi" w:hAnsiTheme="minorHAnsi"/>
          <w:color w:val="000000"/>
        </w:rPr>
        <w:t>Clicks on "Generate One-Time Token for Authentication."</w:t>
      </w:r>
    </w:p>
    <w:p w14:paraId="43BB2841" w14:textId="77777777" w:rsidR="00646617" w:rsidRPr="004044B6" w:rsidRDefault="00646617" w:rsidP="00646617">
      <w:pPr>
        <w:numPr>
          <w:ilvl w:val="1"/>
          <w:numId w:val="28"/>
        </w:numPr>
        <w:spacing w:before="100" w:beforeAutospacing="1" w:after="100" w:afterAutospacing="1"/>
        <w:rPr>
          <w:rFonts w:asciiTheme="minorHAnsi" w:hAnsiTheme="minorHAnsi"/>
          <w:color w:val="000000"/>
        </w:rPr>
      </w:pPr>
      <w:r w:rsidRPr="004044B6">
        <w:rPr>
          <w:rFonts w:asciiTheme="minorHAnsi" w:hAnsiTheme="minorHAnsi"/>
          <w:color w:val="000000"/>
        </w:rPr>
        <w:t>Enters their UIN (Unique Identification Number) and demographic data as prompted by the portal.</w:t>
      </w:r>
    </w:p>
    <w:p w14:paraId="7E0416D5" w14:textId="77777777" w:rsidR="00646617" w:rsidRPr="004044B6" w:rsidRDefault="00646617" w:rsidP="00646617">
      <w:pPr>
        <w:numPr>
          <w:ilvl w:val="0"/>
          <w:numId w:val="28"/>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Claimant's request for token generation is initiated.</w:t>
      </w:r>
    </w:p>
    <w:p w14:paraId="7DECE5AE" w14:textId="3C2982FB" w:rsidR="00646617" w:rsidRPr="004044B6" w:rsidRDefault="00646617" w:rsidP="00891D4D">
      <w:pPr>
        <w:pStyle w:val="Heading2"/>
        <w:rPr>
          <w:rFonts w:asciiTheme="minorHAnsi" w:hAnsiTheme="minorHAnsi"/>
        </w:rPr>
      </w:pPr>
      <w:bookmarkStart w:id="16" w:name="_Toc176259733"/>
      <w:r w:rsidRPr="004044B6">
        <w:rPr>
          <w:rStyle w:val="Strong"/>
          <w:rFonts w:asciiTheme="minorHAnsi" w:hAnsiTheme="minorHAnsi"/>
          <w:b w:val="0"/>
          <w:bCs w:val="0"/>
        </w:rPr>
        <w:t>5.2. Authentication Using OTP:</w:t>
      </w:r>
      <w:bookmarkEnd w:id="16"/>
    </w:p>
    <w:p w14:paraId="0434519B" w14:textId="77777777" w:rsidR="00646617" w:rsidRPr="004044B6" w:rsidRDefault="00646617" w:rsidP="00646617">
      <w:pPr>
        <w:numPr>
          <w:ilvl w:val="0"/>
          <w:numId w:val="29"/>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(Public Network Systems - Client):</w:t>
      </w:r>
    </w:p>
    <w:p w14:paraId="662B517E" w14:textId="77777777" w:rsidR="00646617" w:rsidRPr="004044B6" w:rsidRDefault="00646617" w:rsidP="00646617">
      <w:pPr>
        <w:numPr>
          <w:ilvl w:val="1"/>
          <w:numId w:val="29"/>
        </w:numPr>
        <w:spacing w:before="100" w:beforeAutospacing="1" w:after="100" w:afterAutospacing="1"/>
        <w:rPr>
          <w:rFonts w:asciiTheme="minorHAnsi" w:hAnsiTheme="minorHAnsi"/>
          <w:color w:val="000000"/>
        </w:rPr>
      </w:pPr>
      <w:r w:rsidRPr="004044B6">
        <w:rPr>
          <w:rFonts w:asciiTheme="minorHAnsi" w:hAnsiTheme="minorHAnsi"/>
          <w:color w:val="000000"/>
        </w:rPr>
        <w:t>The client system masks and encrypts the UIN and demographic data provided by the claimant for secure verification.</w:t>
      </w:r>
    </w:p>
    <w:p w14:paraId="26E232BB" w14:textId="77777777" w:rsidR="00646617" w:rsidRPr="004044B6" w:rsidRDefault="00646617" w:rsidP="00646617">
      <w:pPr>
        <w:numPr>
          <w:ilvl w:val="0"/>
          <w:numId w:val="29"/>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4EC0EF3F" w14:textId="77777777" w:rsidR="00646617" w:rsidRPr="004044B6" w:rsidRDefault="00646617" w:rsidP="00646617">
      <w:pPr>
        <w:numPr>
          <w:ilvl w:val="1"/>
          <w:numId w:val="29"/>
        </w:numPr>
        <w:spacing w:before="100" w:beforeAutospacing="1" w:after="100" w:afterAutospacing="1"/>
        <w:rPr>
          <w:rFonts w:asciiTheme="minorHAnsi" w:hAnsiTheme="minorHAnsi"/>
          <w:color w:val="000000"/>
        </w:rPr>
      </w:pPr>
      <w:r w:rsidRPr="004044B6">
        <w:rPr>
          <w:rFonts w:asciiTheme="minorHAnsi" w:hAnsiTheme="minorHAnsi"/>
          <w:color w:val="000000"/>
        </w:rPr>
        <w:lastRenderedPageBreak/>
        <w:t>The server checks if the UIN and demographic data match the stored records.</w:t>
      </w:r>
    </w:p>
    <w:p w14:paraId="5AA73062" w14:textId="77777777" w:rsidR="00646617" w:rsidRPr="004044B6" w:rsidRDefault="00646617" w:rsidP="00646617">
      <w:pPr>
        <w:numPr>
          <w:ilvl w:val="1"/>
          <w:numId w:val="29"/>
        </w:numPr>
        <w:spacing w:before="100" w:beforeAutospacing="1" w:after="100" w:afterAutospacing="1"/>
        <w:rPr>
          <w:rFonts w:asciiTheme="minorHAnsi" w:hAnsiTheme="minorHAnsi"/>
          <w:color w:val="000000"/>
        </w:rPr>
      </w:pPr>
      <w:r w:rsidRPr="004044B6">
        <w:rPr>
          <w:rFonts w:asciiTheme="minorHAnsi" w:hAnsiTheme="minorHAnsi"/>
          <w:color w:val="000000"/>
        </w:rPr>
        <w:t>If matched, the server initiates the generation of an OTP (One-Time Password) for subscriber authentication.</w:t>
      </w:r>
    </w:p>
    <w:p w14:paraId="5AF7FA0A" w14:textId="77777777" w:rsidR="00646617" w:rsidRPr="004044B6" w:rsidRDefault="00646617" w:rsidP="00646617">
      <w:pPr>
        <w:numPr>
          <w:ilvl w:val="0"/>
          <w:numId w:val="29"/>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UIN and demographic data are verified, and OTP generation process begins.</w:t>
      </w:r>
    </w:p>
    <w:p w14:paraId="764034AF" w14:textId="5ACEB724" w:rsidR="00646617" w:rsidRPr="004044B6" w:rsidRDefault="00646617" w:rsidP="00891D4D">
      <w:pPr>
        <w:pStyle w:val="Heading2"/>
        <w:rPr>
          <w:rFonts w:asciiTheme="minorHAnsi" w:hAnsiTheme="minorHAnsi"/>
        </w:rPr>
      </w:pPr>
      <w:bookmarkStart w:id="17" w:name="_Toc176259734"/>
      <w:r w:rsidRPr="004044B6">
        <w:rPr>
          <w:rStyle w:val="Strong"/>
          <w:rFonts w:asciiTheme="minorHAnsi" w:hAnsiTheme="minorHAnsi"/>
          <w:b w:val="0"/>
          <w:bCs w:val="0"/>
        </w:rPr>
        <w:t>5.3. OTP Verification and Token Generation:</w:t>
      </w:r>
      <w:bookmarkEnd w:id="17"/>
    </w:p>
    <w:p w14:paraId="183222B9" w14:textId="77777777" w:rsidR="00646617" w:rsidRPr="004044B6" w:rsidRDefault="00646617" w:rsidP="00646617">
      <w:pPr>
        <w:numPr>
          <w:ilvl w:val="0"/>
          <w:numId w:val="30"/>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Claimant/Subscriber Action:</w:t>
      </w:r>
    </w:p>
    <w:p w14:paraId="566AE481" w14:textId="77777777" w:rsidR="00646617" w:rsidRPr="004044B6" w:rsidRDefault="00646617" w:rsidP="00646617">
      <w:pPr>
        <w:numPr>
          <w:ilvl w:val="1"/>
          <w:numId w:val="30"/>
        </w:numPr>
        <w:spacing w:before="100" w:beforeAutospacing="1" w:after="100" w:afterAutospacing="1"/>
        <w:rPr>
          <w:rFonts w:asciiTheme="minorHAnsi" w:hAnsiTheme="minorHAnsi"/>
          <w:color w:val="000000"/>
        </w:rPr>
      </w:pPr>
      <w:r w:rsidRPr="004044B6">
        <w:rPr>
          <w:rFonts w:asciiTheme="minorHAnsi" w:hAnsiTheme="minorHAnsi"/>
          <w:color w:val="000000"/>
        </w:rPr>
        <w:t>The claimant authenticates using the OTP sent to their registered device (via AU.2.C).</w:t>
      </w:r>
    </w:p>
    <w:p w14:paraId="5DCD05C6" w14:textId="77777777" w:rsidR="00646617" w:rsidRPr="004044B6" w:rsidRDefault="00646617" w:rsidP="00646617">
      <w:pPr>
        <w:numPr>
          <w:ilvl w:val="0"/>
          <w:numId w:val="30"/>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1D635FC3" w14:textId="77777777" w:rsidR="00646617" w:rsidRPr="004044B6" w:rsidRDefault="00646617" w:rsidP="00646617">
      <w:pPr>
        <w:numPr>
          <w:ilvl w:val="1"/>
          <w:numId w:val="30"/>
        </w:numPr>
        <w:spacing w:before="100" w:beforeAutospacing="1" w:after="100" w:afterAutospacing="1"/>
        <w:rPr>
          <w:rFonts w:asciiTheme="minorHAnsi" w:hAnsiTheme="minorHAnsi"/>
          <w:color w:val="000000"/>
        </w:rPr>
      </w:pPr>
      <w:r w:rsidRPr="004044B6">
        <w:rPr>
          <w:rFonts w:asciiTheme="minorHAnsi" w:hAnsiTheme="minorHAnsi"/>
          <w:color w:val="000000"/>
        </w:rPr>
        <w:t>Upon successful OTP authentication, the server generates a temporary token for two-factor authentication.</w:t>
      </w:r>
    </w:p>
    <w:p w14:paraId="085D85B9" w14:textId="77777777" w:rsidR="00646617" w:rsidRPr="004044B6" w:rsidRDefault="00646617" w:rsidP="00646617">
      <w:pPr>
        <w:numPr>
          <w:ilvl w:val="1"/>
          <w:numId w:val="30"/>
        </w:numPr>
        <w:spacing w:before="100" w:beforeAutospacing="1" w:after="100" w:afterAutospacing="1"/>
        <w:rPr>
          <w:rFonts w:asciiTheme="minorHAnsi" w:hAnsiTheme="minorHAnsi"/>
          <w:color w:val="000000"/>
        </w:rPr>
      </w:pPr>
      <w:r w:rsidRPr="004044B6">
        <w:rPr>
          <w:rFonts w:asciiTheme="minorHAnsi" w:hAnsiTheme="minorHAnsi"/>
          <w:color w:val="000000"/>
        </w:rPr>
        <w:t>The generated token includes an expiry date and time for security purposes.</w:t>
      </w:r>
    </w:p>
    <w:p w14:paraId="06DFC16F" w14:textId="77777777" w:rsidR="00646617" w:rsidRPr="004044B6" w:rsidRDefault="00646617" w:rsidP="00646617">
      <w:pPr>
        <w:numPr>
          <w:ilvl w:val="0"/>
          <w:numId w:val="30"/>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OTP is authenticated, and a secure token is generated.</w:t>
      </w:r>
    </w:p>
    <w:p w14:paraId="510C6DC7" w14:textId="1BE29637" w:rsidR="00646617" w:rsidRPr="004044B6" w:rsidRDefault="00646617" w:rsidP="00891D4D">
      <w:pPr>
        <w:pStyle w:val="Heading2"/>
        <w:rPr>
          <w:rFonts w:asciiTheme="minorHAnsi" w:hAnsiTheme="minorHAnsi"/>
        </w:rPr>
      </w:pPr>
      <w:bookmarkStart w:id="18" w:name="_Toc176259735"/>
      <w:r w:rsidRPr="004044B6">
        <w:rPr>
          <w:rStyle w:val="Strong"/>
          <w:rFonts w:asciiTheme="minorHAnsi" w:hAnsiTheme="minorHAnsi"/>
          <w:b w:val="0"/>
          <w:bCs w:val="0"/>
        </w:rPr>
        <w:t>5.4. Storing and Displaying the Token:</w:t>
      </w:r>
      <w:bookmarkEnd w:id="18"/>
    </w:p>
    <w:p w14:paraId="64DC5CCF" w14:textId="77777777" w:rsidR="00646617" w:rsidRPr="004044B6" w:rsidRDefault="00646617" w:rsidP="00646617">
      <w:pPr>
        <w:numPr>
          <w:ilvl w:val="0"/>
          <w:numId w:val="31"/>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74E15227" w14:textId="77777777" w:rsidR="00646617" w:rsidRPr="004044B6" w:rsidRDefault="00646617" w:rsidP="00646617">
      <w:pPr>
        <w:numPr>
          <w:ilvl w:val="1"/>
          <w:numId w:val="31"/>
        </w:numPr>
        <w:spacing w:before="100" w:beforeAutospacing="1" w:after="100" w:afterAutospacing="1"/>
        <w:rPr>
          <w:rFonts w:asciiTheme="minorHAnsi" w:hAnsiTheme="minorHAnsi"/>
          <w:color w:val="000000"/>
        </w:rPr>
      </w:pPr>
      <w:r w:rsidRPr="004044B6">
        <w:rPr>
          <w:rFonts w:asciiTheme="minorHAnsi" w:hAnsiTheme="minorHAnsi"/>
          <w:color w:val="000000"/>
        </w:rPr>
        <w:t>The server stores the generated token in the UIN account using encryption, hashing, and records the expiry date and time.</w:t>
      </w:r>
    </w:p>
    <w:p w14:paraId="0319A406" w14:textId="77777777" w:rsidR="00646617" w:rsidRPr="004044B6" w:rsidRDefault="00646617" w:rsidP="00646617">
      <w:pPr>
        <w:numPr>
          <w:ilvl w:val="1"/>
          <w:numId w:val="31"/>
        </w:numPr>
        <w:spacing w:before="100" w:beforeAutospacing="1" w:after="100" w:afterAutospacing="1"/>
        <w:rPr>
          <w:rFonts w:asciiTheme="minorHAnsi" w:hAnsiTheme="minorHAnsi"/>
          <w:color w:val="000000"/>
        </w:rPr>
      </w:pPr>
      <w:r w:rsidRPr="004044B6">
        <w:rPr>
          <w:rFonts w:asciiTheme="minorHAnsi" w:hAnsiTheme="minorHAnsi"/>
          <w:color w:val="000000"/>
        </w:rPr>
        <w:t>The token is then activated as the token authenticator.</w:t>
      </w:r>
    </w:p>
    <w:p w14:paraId="09B6256B" w14:textId="77777777" w:rsidR="00646617" w:rsidRPr="004044B6" w:rsidRDefault="00646617" w:rsidP="00646617">
      <w:pPr>
        <w:numPr>
          <w:ilvl w:val="0"/>
          <w:numId w:val="31"/>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(Public Network Systems - Client):</w:t>
      </w:r>
    </w:p>
    <w:p w14:paraId="2BC625EF" w14:textId="77777777" w:rsidR="00646617" w:rsidRPr="004044B6" w:rsidRDefault="00646617" w:rsidP="00646617">
      <w:pPr>
        <w:numPr>
          <w:ilvl w:val="1"/>
          <w:numId w:val="31"/>
        </w:numPr>
        <w:spacing w:before="100" w:beforeAutospacing="1" w:after="100" w:afterAutospacing="1"/>
        <w:rPr>
          <w:rFonts w:asciiTheme="minorHAnsi" w:hAnsiTheme="minorHAnsi"/>
          <w:color w:val="000000"/>
        </w:rPr>
      </w:pPr>
      <w:r w:rsidRPr="004044B6">
        <w:rPr>
          <w:rFonts w:asciiTheme="minorHAnsi" w:hAnsiTheme="minorHAnsi"/>
          <w:color w:val="000000"/>
        </w:rPr>
        <w:t>The generated token is displayed to the claimant on the DID portal.</w:t>
      </w:r>
    </w:p>
    <w:p w14:paraId="6BAA04CC" w14:textId="77777777" w:rsidR="00646617" w:rsidRPr="004044B6" w:rsidRDefault="00646617" w:rsidP="00646617">
      <w:pPr>
        <w:numPr>
          <w:ilvl w:val="1"/>
          <w:numId w:val="31"/>
        </w:numPr>
        <w:spacing w:before="100" w:beforeAutospacing="1" w:after="100" w:afterAutospacing="1"/>
        <w:rPr>
          <w:rFonts w:asciiTheme="minorHAnsi" w:hAnsiTheme="minorHAnsi"/>
          <w:color w:val="000000"/>
        </w:rPr>
      </w:pPr>
      <w:r w:rsidRPr="004044B6">
        <w:rPr>
          <w:rFonts w:asciiTheme="minorHAnsi" w:hAnsiTheme="minorHAnsi"/>
          <w:color w:val="000000"/>
        </w:rPr>
        <w:t>A notification containing the token details is sent to the claimant's registered email or SMS for their records.</w:t>
      </w:r>
    </w:p>
    <w:p w14:paraId="748705E6" w14:textId="77777777" w:rsidR="00646617" w:rsidRPr="004044B6" w:rsidRDefault="00646617" w:rsidP="00646617">
      <w:pPr>
        <w:numPr>
          <w:ilvl w:val="0"/>
          <w:numId w:val="31"/>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Token is securely stored, activated, and displayed to the claimant.</w:t>
      </w:r>
    </w:p>
    <w:p w14:paraId="7AFA2D7B" w14:textId="2495F3A5" w:rsidR="00646617" w:rsidRPr="004044B6" w:rsidRDefault="00646617" w:rsidP="00891D4D">
      <w:pPr>
        <w:pStyle w:val="Heading2"/>
        <w:rPr>
          <w:rFonts w:asciiTheme="minorHAnsi" w:hAnsiTheme="minorHAnsi"/>
        </w:rPr>
      </w:pPr>
      <w:bookmarkStart w:id="19" w:name="_Toc176259736"/>
      <w:r w:rsidRPr="004044B6">
        <w:rPr>
          <w:rStyle w:val="Strong"/>
          <w:rFonts w:asciiTheme="minorHAnsi" w:hAnsiTheme="minorHAnsi"/>
          <w:b w:val="0"/>
          <w:bCs w:val="0"/>
        </w:rPr>
        <w:t>5.5. Handling Unsuccessful Authentication Attempts:</w:t>
      </w:r>
      <w:bookmarkEnd w:id="19"/>
    </w:p>
    <w:p w14:paraId="6AAFBB4C" w14:textId="77777777" w:rsidR="00646617" w:rsidRPr="004044B6" w:rsidRDefault="00646617" w:rsidP="00646617">
      <w:pPr>
        <w:numPr>
          <w:ilvl w:val="0"/>
          <w:numId w:val="32"/>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72B136F0" w14:textId="77777777" w:rsidR="00646617" w:rsidRPr="004044B6" w:rsidRDefault="00646617" w:rsidP="00646617">
      <w:pPr>
        <w:numPr>
          <w:ilvl w:val="1"/>
          <w:numId w:val="32"/>
        </w:numPr>
        <w:spacing w:before="100" w:beforeAutospacing="1" w:after="100" w:afterAutospacing="1"/>
        <w:rPr>
          <w:rFonts w:asciiTheme="minorHAnsi" w:hAnsiTheme="minorHAnsi"/>
          <w:color w:val="000000"/>
        </w:rPr>
      </w:pPr>
      <w:r w:rsidRPr="004044B6">
        <w:rPr>
          <w:rFonts w:asciiTheme="minorHAnsi" w:hAnsiTheme="minorHAnsi"/>
          <w:color w:val="000000"/>
        </w:rPr>
        <w:t>If the UIN and demographic data do not match or if OTP authentication fails, the system increments the error handling counter.</w:t>
      </w:r>
    </w:p>
    <w:p w14:paraId="13957759" w14:textId="77777777" w:rsidR="00646617" w:rsidRPr="004044B6" w:rsidRDefault="00646617" w:rsidP="00646617">
      <w:pPr>
        <w:numPr>
          <w:ilvl w:val="1"/>
          <w:numId w:val="32"/>
        </w:numPr>
        <w:spacing w:before="100" w:beforeAutospacing="1" w:after="100" w:afterAutospacing="1"/>
        <w:rPr>
          <w:rFonts w:asciiTheme="minorHAnsi" w:hAnsiTheme="minorHAnsi"/>
          <w:color w:val="000000"/>
        </w:rPr>
      </w:pPr>
      <w:r w:rsidRPr="004044B6">
        <w:rPr>
          <w:rFonts w:asciiTheme="minorHAnsi" w:hAnsiTheme="minorHAnsi"/>
          <w:color w:val="000000"/>
        </w:rPr>
        <w:t>The system allows up to three retry attempts for authentication.</w:t>
      </w:r>
    </w:p>
    <w:p w14:paraId="681042DC" w14:textId="77777777" w:rsidR="00646617" w:rsidRPr="004044B6" w:rsidRDefault="00646617" w:rsidP="00646617">
      <w:pPr>
        <w:numPr>
          <w:ilvl w:val="1"/>
          <w:numId w:val="32"/>
        </w:numPr>
        <w:spacing w:before="100" w:beforeAutospacing="1" w:after="100" w:afterAutospacing="1"/>
        <w:rPr>
          <w:rFonts w:asciiTheme="minorHAnsi" w:hAnsiTheme="minorHAnsi"/>
          <w:color w:val="000000"/>
        </w:rPr>
      </w:pPr>
      <w:r w:rsidRPr="004044B6">
        <w:rPr>
          <w:rFonts w:asciiTheme="minorHAnsi" w:hAnsiTheme="minorHAnsi"/>
          <w:color w:val="000000"/>
        </w:rPr>
        <w:t>If the retry limit is exceeded, the system terminates the process, records the timestamp of the failed attempt, and generates a notification of the unsuccessful authentication.</w:t>
      </w:r>
    </w:p>
    <w:p w14:paraId="52E1CE3C" w14:textId="77777777" w:rsidR="00646617" w:rsidRPr="004044B6" w:rsidRDefault="00646617" w:rsidP="00646617">
      <w:pPr>
        <w:numPr>
          <w:ilvl w:val="0"/>
          <w:numId w:val="32"/>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Unsuccessful authentication attempts are logged, and the process is terminated after the allowed retry limit.</w:t>
      </w:r>
    </w:p>
    <w:p w14:paraId="3BB1A53F" w14:textId="431726BF" w:rsidR="00646617" w:rsidRPr="004044B6" w:rsidRDefault="00646617" w:rsidP="00891D4D">
      <w:pPr>
        <w:pStyle w:val="Heading2"/>
        <w:rPr>
          <w:rFonts w:asciiTheme="minorHAnsi" w:hAnsiTheme="minorHAnsi"/>
        </w:rPr>
      </w:pPr>
      <w:bookmarkStart w:id="20" w:name="_Toc176259737"/>
      <w:r w:rsidRPr="004044B6">
        <w:rPr>
          <w:rStyle w:val="Strong"/>
          <w:rFonts w:asciiTheme="minorHAnsi" w:hAnsiTheme="minorHAnsi"/>
          <w:b w:val="0"/>
          <w:bCs w:val="0"/>
        </w:rPr>
        <w:t>5.6. Logging and Status Update:</w:t>
      </w:r>
      <w:bookmarkEnd w:id="20"/>
    </w:p>
    <w:p w14:paraId="291D265F" w14:textId="77777777" w:rsidR="00646617" w:rsidRPr="004044B6" w:rsidRDefault="00646617" w:rsidP="00646617">
      <w:pPr>
        <w:numPr>
          <w:ilvl w:val="0"/>
          <w:numId w:val="33"/>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5E55E519" w14:textId="77777777" w:rsidR="00646617" w:rsidRPr="004044B6" w:rsidRDefault="00646617" w:rsidP="00646617">
      <w:pPr>
        <w:numPr>
          <w:ilvl w:val="1"/>
          <w:numId w:val="33"/>
        </w:numPr>
        <w:spacing w:before="100" w:beforeAutospacing="1" w:after="100" w:afterAutospacing="1"/>
        <w:rPr>
          <w:rFonts w:asciiTheme="minorHAnsi" w:hAnsiTheme="minorHAnsi"/>
          <w:color w:val="000000"/>
        </w:rPr>
      </w:pPr>
      <w:r w:rsidRPr="004044B6">
        <w:rPr>
          <w:rFonts w:asciiTheme="minorHAnsi" w:hAnsiTheme="minorHAnsi"/>
          <w:color w:val="000000"/>
        </w:rPr>
        <w:lastRenderedPageBreak/>
        <w:t>The server logs all activities during the token generation and authentication process, including successful and failed attempts.</w:t>
      </w:r>
    </w:p>
    <w:p w14:paraId="2042E113" w14:textId="77777777" w:rsidR="00646617" w:rsidRPr="004044B6" w:rsidRDefault="00646617" w:rsidP="00646617">
      <w:pPr>
        <w:numPr>
          <w:ilvl w:val="1"/>
          <w:numId w:val="33"/>
        </w:numPr>
        <w:spacing w:before="100" w:beforeAutospacing="1" w:after="100" w:afterAutospacing="1"/>
        <w:rPr>
          <w:rFonts w:asciiTheme="minorHAnsi" w:hAnsiTheme="minorHAnsi"/>
          <w:color w:val="000000"/>
        </w:rPr>
      </w:pPr>
      <w:r w:rsidRPr="004044B6">
        <w:rPr>
          <w:rFonts w:asciiTheme="minorHAnsi" w:hAnsiTheme="minorHAnsi"/>
          <w:color w:val="000000"/>
        </w:rPr>
        <w:t>The status of each step is updated in the system logs for auditing and compliance.</w:t>
      </w:r>
    </w:p>
    <w:p w14:paraId="40C16C72" w14:textId="77777777" w:rsidR="00646617" w:rsidRPr="004044B6" w:rsidRDefault="00646617" w:rsidP="00646617">
      <w:pPr>
        <w:numPr>
          <w:ilvl w:val="0"/>
          <w:numId w:val="33"/>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Detailed logs and status updates are created for compliance and audit purposes.</w:t>
      </w:r>
    </w:p>
    <w:p w14:paraId="576A2362" w14:textId="409EFF00" w:rsidR="00646617" w:rsidRPr="004044B6" w:rsidRDefault="00646617" w:rsidP="00891D4D">
      <w:pPr>
        <w:pStyle w:val="Heading2"/>
        <w:rPr>
          <w:rFonts w:asciiTheme="minorHAnsi" w:hAnsiTheme="minorHAnsi"/>
        </w:rPr>
      </w:pPr>
      <w:bookmarkStart w:id="21" w:name="_Toc176259738"/>
      <w:r w:rsidRPr="004044B6">
        <w:rPr>
          <w:rStyle w:val="Strong"/>
          <w:rFonts w:asciiTheme="minorHAnsi" w:hAnsiTheme="minorHAnsi"/>
          <w:b w:val="0"/>
          <w:bCs w:val="0"/>
        </w:rPr>
        <w:t>5.7. Process Termination:</w:t>
      </w:r>
      <w:bookmarkEnd w:id="21"/>
    </w:p>
    <w:p w14:paraId="1DDC5BDE" w14:textId="77777777" w:rsidR="00646617" w:rsidRPr="004044B6" w:rsidRDefault="00646617" w:rsidP="00646617">
      <w:pPr>
        <w:numPr>
          <w:ilvl w:val="0"/>
          <w:numId w:val="34"/>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System Action (Server):</w:t>
      </w:r>
    </w:p>
    <w:p w14:paraId="29BD1164" w14:textId="77777777" w:rsidR="00646617" w:rsidRPr="004044B6" w:rsidRDefault="00646617" w:rsidP="00646617">
      <w:pPr>
        <w:numPr>
          <w:ilvl w:val="1"/>
          <w:numId w:val="34"/>
        </w:numPr>
        <w:spacing w:before="100" w:beforeAutospacing="1" w:after="100" w:afterAutospacing="1"/>
        <w:rPr>
          <w:rFonts w:asciiTheme="minorHAnsi" w:hAnsiTheme="minorHAnsi"/>
          <w:color w:val="000000"/>
        </w:rPr>
      </w:pPr>
      <w:r w:rsidRPr="004044B6">
        <w:rPr>
          <w:rFonts w:asciiTheme="minorHAnsi" w:hAnsiTheme="minorHAnsi"/>
          <w:color w:val="000000"/>
        </w:rPr>
        <w:t>The process terminates upon successful token generation and activation, allowing the claimant to use the token for secure authentication.</w:t>
      </w:r>
    </w:p>
    <w:p w14:paraId="5550F694" w14:textId="77777777" w:rsidR="00646617" w:rsidRPr="004044B6" w:rsidRDefault="00646617" w:rsidP="00646617">
      <w:pPr>
        <w:numPr>
          <w:ilvl w:val="1"/>
          <w:numId w:val="34"/>
        </w:numPr>
        <w:spacing w:before="100" w:beforeAutospacing="1" w:after="100" w:afterAutospacing="1"/>
        <w:rPr>
          <w:rFonts w:asciiTheme="minorHAnsi" w:hAnsiTheme="minorHAnsi"/>
          <w:color w:val="000000"/>
        </w:rPr>
      </w:pPr>
      <w:r w:rsidRPr="004044B6">
        <w:rPr>
          <w:rFonts w:asciiTheme="minorHAnsi" w:hAnsiTheme="minorHAnsi"/>
          <w:color w:val="000000"/>
        </w:rPr>
        <w:t>If authentication fails or retry limits are exceeded, the process terminates with security measures, such as recording the failed attempt and sending out notifications.</w:t>
      </w:r>
    </w:p>
    <w:p w14:paraId="1E107006" w14:textId="77777777" w:rsidR="00646617" w:rsidRPr="004044B6" w:rsidRDefault="00646617" w:rsidP="00646617">
      <w:pPr>
        <w:numPr>
          <w:ilvl w:val="0"/>
          <w:numId w:val="34"/>
        </w:numPr>
        <w:spacing w:before="100" w:beforeAutospacing="1" w:after="100" w:afterAutospacing="1"/>
        <w:rPr>
          <w:rFonts w:asciiTheme="minorHAnsi" w:hAnsiTheme="minorHAnsi"/>
          <w:color w:val="000000"/>
        </w:rPr>
      </w:pPr>
      <w:r w:rsidRPr="004044B6">
        <w:rPr>
          <w:rStyle w:val="Strong"/>
          <w:rFonts w:asciiTheme="minorHAnsi" w:eastAsiaTheme="majorEastAsia" w:hAnsiTheme="minorHAnsi"/>
          <w:color w:val="000000"/>
        </w:rPr>
        <w:t>Output:</w:t>
      </w:r>
      <w:r w:rsidRPr="004044B6">
        <w:rPr>
          <w:rStyle w:val="apple-converted-space"/>
          <w:rFonts w:asciiTheme="minorHAnsi" w:eastAsiaTheme="majorEastAsia" w:hAnsiTheme="minorHAnsi"/>
          <w:color w:val="000000"/>
        </w:rPr>
        <w:t> </w:t>
      </w:r>
      <w:r w:rsidRPr="004044B6">
        <w:rPr>
          <w:rFonts w:asciiTheme="minorHAnsi" w:hAnsiTheme="minorHAnsi"/>
          <w:color w:val="000000"/>
        </w:rPr>
        <w:t>Process concludes with either successful token generation or termination due to security concerns.</w:t>
      </w:r>
    </w:p>
    <w:p w14:paraId="744D0A17" w14:textId="77777777" w:rsidR="002C7397" w:rsidRPr="004044B6" w:rsidRDefault="002C7397" w:rsidP="002C7397">
      <w:pPr>
        <w:rPr>
          <w:rFonts w:asciiTheme="minorHAnsi" w:hAnsiTheme="minorHAnsi"/>
        </w:rPr>
      </w:pPr>
    </w:p>
    <w:p w14:paraId="6BFEEE52" w14:textId="77777777" w:rsidR="00F1316E" w:rsidRPr="004044B6" w:rsidRDefault="00F1316E" w:rsidP="002C7397">
      <w:pPr>
        <w:rPr>
          <w:rFonts w:asciiTheme="minorHAnsi" w:hAnsiTheme="minorHAnsi"/>
        </w:rPr>
      </w:pPr>
    </w:p>
    <w:p w14:paraId="1186EB4E" w14:textId="34471A9A" w:rsidR="001C5868" w:rsidRPr="004044B6" w:rsidRDefault="001C5868" w:rsidP="001C5868">
      <w:pPr>
        <w:spacing w:line="276" w:lineRule="auto"/>
        <w:rPr>
          <w:rFonts w:asciiTheme="minorHAnsi" w:hAnsiTheme="minorHAnsi"/>
        </w:rPr>
        <w:sectPr w:rsidR="001C5868" w:rsidRPr="004044B6" w:rsidSect="003048E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113F60C" w:rsidR="00BD4CEB" w:rsidRPr="004044B6" w:rsidRDefault="00A15329" w:rsidP="002529A9">
      <w:pPr>
        <w:pStyle w:val="Heading1"/>
        <w:rPr>
          <w:rFonts w:asciiTheme="minorHAnsi" w:eastAsia="Times New Roman" w:hAnsiTheme="minorHAnsi"/>
          <w:lang w:eastAsia="en-GB"/>
        </w:rPr>
      </w:pPr>
      <w:bookmarkStart w:id="22" w:name="_Toc176259739"/>
      <w:r w:rsidRPr="004044B6">
        <w:rPr>
          <w:rFonts w:asciiTheme="minorHAnsi" w:eastAsia="Times New Roman" w:hAnsiTheme="minorHAnsi"/>
          <w:lang w:eastAsia="en-GB"/>
        </w:rPr>
        <w:lastRenderedPageBreak/>
        <w:t>6</w:t>
      </w:r>
      <w:r w:rsidR="00BD4CEB" w:rsidRPr="004044B6">
        <w:rPr>
          <w:rFonts w:asciiTheme="minorHAnsi" w:eastAsia="Times New Roman" w:hAnsiTheme="minorHAnsi"/>
          <w:lang w:eastAsia="en-GB"/>
        </w:rPr>
        <w:t xml:space="preserve">. </w:t>
      </w:r>
      <w:bookmarkEnd w:id="22"/>
      <w:r w:rsidR="00BE4687" w:rsidRPr="004044B6">
        <w:rPr>
          <w:rFonts w:asciiTheme="minorHAnsi" w:hAnsiTheme="minorHAnsi"/>
          <w:lang w:eastAsia="en-GB"/>
        </w:rPr>
        <w:t>Visualisation</w:t>
      </w:r>
    </w:p>
    <w:p w14:paraId="041D6D01" w14:textId="46851FE0" w:rsidR="00D950E2" w:rsidRPr="004044B6" w:rsidRDefault="00DA36CC" w:rsidP="00D74E7F">
      <w:pPr>
        <w:jc w:val="center"/>
        <w:rPr>
          <w:rFonts w:asciiTheme="minorHAnsi" w:hAnsiTheme="minorHAnsi"/>
        </w:rPr>
      </w:pPr>
      <w:r w:rsidRPr="004044B6">
        <w:rPr>
          <w:rFonts w:asciiTheme="minorHAnsi" w:hAnsiTheme="minorHAnsi"/>
          <w:noProof/>
          <w14:ligatures w14:val="standardContextual"/>
        </w:rPr>
        <w:drawing>
          <wp:inline distT="0" distB="0" distL="0" distR="0" wp14:anchorId="7C24C091" wp14:editId="782A6A30">
            <wp:extent cx="8572500" cy="5651860"/>
            <wp:effectExtent l="0" t="0" r="0" b="0"/>
            <wp:docPr id="189223604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36049" name="Picture 4"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02678" cy="5671756"/>
                    </a:xfrm>
                    <a:prstGeom prst="rect">
                      <a:avLst/>
                    </a:prstGeom>
                  </pic:spPr>
                </pic:pic>
              </a:graphicData>
            </a:graphic>
          </wp:inline>
        </w:drawing>
      </w:r>
    </w:p>
    <w:p w14:paraId="58954CCE" w14:textId="5A3F9CA3" w:rsidR="00112C5A" w:rsidRPr="004044B6" w:rsidRDefault="009050FC" w:rsidP="00C11BE6">
      <w:pPr>
        <w:rPr>
          <w:rFonts w:asciiTheme="minorHAnsi" w:hAnsiTheme="minorHAnsi"/>
        </w:rPr>
      </w:pPr>
      <w:r w:rsidRPr="004044B6">
        <w:rPr>
          <w:rFonts w:asciiTheme="minorHAnsi" w:hAnsiTheme="minorHAnsi"/>
        </w:rPr>
        <w:t xml:space="preserve">Please refer to the </w:t>
      </w:r>
      <w:hyperlink r:id="rId19" w:history="1">
        <w:r w:rsidRPr="004044B6">
          <w:rPr>
            <w:rStyle w:val="Hyperlink"/>
            <w:rFonts w:asciiTheme="minorHAnsi" w:hAnsiTheme="minorHAnsi"/>
          </w:rPr>
          <w:t>GitHub</w:t>
        </w:r>
      </w:hyperlink>
      <w:r w:rsidRPr="004044B6">
        <w:rPr>
          <w:rFonts w:asciiTheme="minorHAnsi" w:hAnsiTheme="minorHAnsi"/>
        </w:rPr>
        <w:t xml:space="preserve"> repository for further information.</w:t>
      </w:r>
    </w:p>
    <w:p w14:paraId="795D3D2F" w14:textId="20D1051F" w:rsidR="00112C5A" w:rsidRPr="004044B6" w:rsidRDefault="00112C5A" w:rsidP="00C11BE6">
      <w:pPr>
        <w:rPr>
          <w:rFonts w:asciiTheme="minorHAnsi" w:hAnsiTheme="minorHAnsi"/>
        </w:rPr>
        <w:sectPr w:rsidR="00112C5A" w:rsidRPr="004044B6" w:rsidSect="009F0341">
          <w:headerReference w:type="first" r:id="rId20"/>
          <w:pgSz w:w="16838" w:h="11906" w:orient="landscape"/>
          <w:pgMar w:top="357" w:right="357" w:bottom="369" w:left="822" w:header="0" w:footer="0" w:gutter="0"/>
          <w:cols w:space="708"/>
          <w:titlePg/>
          <w:docGrid w:linePitch="360"/>
        </w:sectPr>
      </w:pPr>
    </w:p>
    <w:p w14:paraId="2E9090F1" w14:textId="5E0C5FD4" w:rsidR="00884BF3" w:rsidRPr="004044B6" w:rsidRDefault="00BE4687" w:rsidP="00BE4687">
      <w:pPr>
        <w:pStyle w:val="Heading1"/>
        <w:rPr>
          <w:rFonts w:asciiTheme="minorHAnsi" w:eastAsia="Times New Roman" w:hAnsiTheme="minorHAnsi"/>
          <w:lang w:eastAsia="en-GB"/>
        </w:rPr>
      </w:pPr>
      <w:bookmarkStart w:id="23" w:name="_Toc176259741"/>
      <w:r>
        <w:rPr>
          <w:rFonts w:asciiTheme="minorHAnsi" w:eastAsia="Times New Roman" w:hAnsiTheme="minorHAnsi"/>
          <w:lang w:eastAsia="en-GB"/>
        </w:rPr>
        <w:lastRenderedPageBreak/>
        <w:t>7</w:t>
      </w:r>
      <w:r w:rsidR="00C11BE6" w:rsidRPr="004044B6">
        <w:rPr>
          <w:rFonts w:asciiTheme="minorHAnsi" w:eastAsia="Times New Roman" w:hAnsiTheme="minorHAnsi"/>
          <w:lang w:eastAsia="en-GB"/>
        </w:rPr>
        <w:t>.</w:t>
      </w:r>
      <w:r w:rsidR="003D1D8D" w:rsidRPr="004044B6">
        <w:rPr>
          <w:rFonts w:asciiTheme="minorHAnsi" w:eastAsia="Times New Roman" w:hAnsiTheme="minorHAnsi"/>
          <w:lang w:eastAsia="en-GB"/>
        </w:rPr>
        <w:t xml:space="preserve"> </w:t>
      </w:r>
      <w:r w:rsidR="003D1D8D" w:rsidRPr="00BE4687">
        <w:t>Rationalisation</w:t>
      </w:r>
      <w:bookmarkEnd w:id="23"/>
    </w:p>
    <w:tbl>
      <w:tblPr>
        <w:tblW w:w="5000" w:type="pct"/>
        <w:tblLook w:val="04A0" w:firstRow="1" w:lastRow="0" w:firstColumn="1" w:lastColumn="0" w:noHBand="0" w:noVBand="1"/>
      </w:tblPr>
      <w:tblGrid>
        <w:gridCol w:w="961"/>
        <w:gridCol w:w="1444"/>
        <w:gridCol w:w="1545"/>
        <w:gridCol w:w="1557"/>
        <w:gridCol w:w="1716"/>
        <w:gridCol w:w="1793"/>
      </w:tblGrid>
      <w:tr w:rsidR="00E140B6" w:rsidRPr="004044B6" w14:paraId="14CC81BE" w14:textId="77777777" w:rsidTr="00E140B6">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hideMark/>
          </w:tcPr>
          <w:p w14:paraId="54BA93FF" w14:textId="77777777" w:rsidR="00E140B6" w:rsidRPr="004044B6" w:rsidRDefault="00E140B6" w:rsidP="009F0341">
            <w:pPr>
              <w:jc w:val="center"/>
              <w:rPr>
                <w:rFonts w:asciiTheme="minorHAnsi" w:hAnsiTheme="minorHAnsi"/>
                <w:b/>
                <w:bCs/>
              </w:rPr>
            </w:pPr>
            <w:r w:rsidRPr="004044B6">
              <w:rPr>
                <w:rFonts w:asciiTheme="minorHAnsi" w:hAnsiTheme="minorHAnsi"/>
                <w:b/>
                <w:bCs/>
              </w:rPr>
              <w:t>AU.</w:t>
            </w:r>
            <w:proofErr w:type="gramStart"/>
            <w:r w:rsidRPr="004044B6">
              <w:rPr>
                <w:rFonts w:asciiTheme="minorHAnsi" w:hAnsiTheme="minorHAnsi"/>
                <w:b/>
                <w:bCs/>
              </w:rPr>
              <w:t>2.D</w:t>
            </w:r>
            <w:proofErr w:type="gramEnd"/>
            <w:r w:rsidRPr="004044B6">
              <w:rPr>
                <w:rFonts w:asciiTheme="minorHAnsi" w:hAnsiTheme="minorHAnsi"/>
                <w:b/>
                <w:bCs/>
              </w:rPr>
              <w:t xml:space="preserve"> Generation of Token (Shared Code)</w:t>
            </w:r>
          </w:p>
        </w:tc>
      </w:tr>
      <w:tr w:rsidR="00E140B6" w:rsidRPr="004044B6" w14:paraId="19F82AE2" w14:textId="77777777" w:rsidTr="00E140B6">
        <w:trPr>
          <w:trHeight w:val="552"/>
        </w:trPr>
        <w:tc>
          <w:tcPr>
            <w:tcW w:w="704" w:type="pct"/>
            <w:tcBorders>
              <w:top w:val="nil"/>
              <w:left w:val="single" w:sz="4" w:space="0" w:color="auto"/>
              <w:bottom w:val="single" w:sz="4" w:space="0" w:color="auto"/>
              <w:right w:val="single" w:sz="4" w:space="0" w:color="auto"/>
            </w:tcBorders>
            <w:shd w:val="clear" w:color="auto" w:fill="auto"/>
            <w:hideMark/>
          </w:tcPr>
          <w:p w14:paraId="049A2347"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Step</w:t>
            </w:r>
          </w:p>
        </w:tc>
        <w:tc>
          <w:tcPr>
            <w:tcW w:w="769" w:type="pct"/>
            <w:tcBorders>
              <w:top w:val="nil"/>
              <w:left w:val="nil"/>
              <w:bottom w:val="single" w:sz="4" w:space="0" w:color="auto"/>
              <w:right w:val="single" w:sz="4" w:space="0" w:color="auto"/>
            </w:tcBorders>
            <w:shd w:val="clear" w:color="auto" w:fill="auto"/>
            <w:hideMark/>
          </w:tcPr>
          <w:p w14:paraId="284818AF"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Description</w:t>
            </w:r>
          </w:p>
        </w:tc>
        <w:tc>
          <w:tcPr>
            <w:tcW w:w="909" w:type="pct"/>
            <w:tcBorders>
              <w:top w:val="nil"/>
              <w:left w:val="nil"/>
              <w:bottom w:val="single" w:sz="4" w:space="0" w:color="auto"/>
              <w:right w:val="single" w:sz="4" w:space="0" w:color="auto"/>
            </w:tcBorders>
            <w:shd w:val="clear" w:color="auto" w:fill="auto"/>
            <w:hideMark/>
          </w:tcPr>
          <w:p w14:paraId="70E7CCC2"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Action</w:t>
            </w:r>
          </w:p>
        </w:tc>
        <w:tc>
          <w:tcPr>
            <w:tcW w:w="685" w:type="pct"/>
            <w:tcBorders>
              <w:top w:val="nil"/>
              <w:left w:val="nil"/>
              <w:bottom w:val="single" w:sz="4" w:space="0" w:color="auto"/>
              <w:right w:val="single" w:sz="4" w:space="0" w:color="auto"/>
            </w:tcBorders>
            <w:shd w:val="clear" w:color="auto" w:fill="auto"/>
            <w:hideMark/>
          </w:tcPr>
          <w:p w14:paraId="07A730DB"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Systems Involved</w:t>
            </w:r>
          </w:p>
        </w:tc>
        <w:tc>
          <w:tcPr>
            <w:tcW w:w="884" w:type="pct"/>
            <w:tcBorders>
              <w:top w:val="nil"/>
              <w:left w:val="nil"/>
              <w:bottom w:val="single" w:sz="4" w:space="0" w:color="auto"/>
              <w:right w:val="single" w:sz="4" w:space="0" w:color="auto"/>
            </w:tcBorders>
            <w:shd w:val="clear" w:color="auto" w:fill="auto"/>
            <w:hideMark/>
          </w:tcPr>
          <w:p w14:paraId="3409F722"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Security Measures</w:t>
            </w:r>
          </w:p>
        </w:tc>
        <w:tc>
          <w:tcPr>
            <w:tcW w:w="1050" w:type="pct"/>
            <w:tcBorders>
              <w:top w:val="nil"/>
              <w:left w:val="nil"/>
              <w:bottom w:val="single" w:sz="4" w:space="0" w:color="auto"/>
              <w:right w:val="single" w:sz="4" w:space="0" w:color="auto"/>
            </w:tcBorders>
            <w:shd w:val="clear" w:color="auto" w:fill="auto"/>
            <w:hideMark/>
          </w:tcPr>
          <w:p w14:paraId="7D5AA851" w14:textId="77777777" w:rsidR="00E140B6" w:rsidRPr="004044B6" w:rsidRDefault="00E140B6" w:rsidP="009F0341">
            <w:pPr>
              <w:jc w:val="center"/>
              <w:rPr>
                <w:rFonts w:asciiTheme="minorHAnsi" w:hAnsiTheme="minorHAnsi" w:cs="Arial"/>
                <w:b/>
                <w:bCs/>
                <w:color w:val="0D0D0D"/>
                <w:sz w:val="21"/>
                <w:szCs w:val="21"/>
              </w:rPr>
            </w:pPr>
            <w:r w:rsidRPr="004044B6">
              <w:rPr>
                <w:rFonts w:asciiTheme="minorHAnsi" w:hAnsiTheme="minorHAnsi" w:cs="Arial"/>
                <w:b/>
                <w:bCs/>
                <w:color w:val="0D0D0D"/>
                <w:sz w:val="21"/>
                <w:szCs w:val="21"/>
              </w:rPr>
              <w:t>Standards and References</w:t>
            </w:r>
          </w:p>
        </w:tc>
      </w:tr>
      <w:tr w:rsidR="00E140B6" w:rsidRPr="004044B6" w14:paraId="36BA6F8A" w14:textId="77777777" w:rsidTr="00E140B6">
        <w:trPr>
          <w:trHeight w:val="828"/>
        </w:trPr>
        <w:tc>
          <w:tcPr>
            <w:tcW w:w="704" w:type="pct"/>
            <w:tcBorders>
              <w:top w:val="nil"/>
              <w:left w:val="single" w:sz="4" w:space="0" w:color="auto"/>
              <w:bottom w:val="single" w:sz="4" w:space="0" w:color="auto"/>
              <w:right w:val="single" w:sz="4" w:space="0" w:color="auto"/>
            </w:tcBorders>
            <w:shd w:val="clear" w:color="auto" w:fill="auto"/>
            <w:hideMark/>
          </w:tcPr>
          <w:p w14:paraId="6091D28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1</w:t>
            </w:r>
          </w:p>
        </w:tc>
        <w:tc>
          <w:tcPr>
            <w:tcW w:w="769" w:type="pct"/>
            <w:tcBorders>
              <w:top w:val="nil"/>
              <w:left w:val="nil"/>
              <w:bottom w:val="single" w:sz="4" w:space="0" w:color="auto"/>
              <w:right w:val="single" w:sz="4" w:space="0" w:color="auto"/>
            </w:tcBorders>
            <w:shd w:val="clear" w:color="auto" w:fill="auto"/>
            <w:hideMark/>
          </w:tcPr>
          <w:p w14:paraId="5546683F"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Start Process</w:t>
            </w:r>
          </w:p>
        </w:tc>
        <w:tc>
          <w:tcPr>
            <w:tcW w:w="909" w:type="pct"/>
            <w:tcBorders>
              <w:top w:val="nil"/>
              <w:left w:val="nil"/>
              <w:bottom w:val="single" w:sz="4" w:space="0" w:color="auto"/>
              <w:right w:val="single" w:sz="4" w:space="0" w:color="auto"/>
            </w:tcBorders>
            <w:shd w:val="clear" w:color="auto" w:fill="auto"/>
            <w:hideMark/>
          </w:tcPr>
          <w:p w14:paraId="091A259D"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visits DID portal and initiates token generation</w:t>
            </w:r>
          </w:p>
        </w:tc>
        <w:tc>
          <w:tcPr>
            <w:tcW w:w="685" w:type="pct"/>
            <w:tcBorders>
              <w:top w:val="nil"/>
              <w:left w:val="nil"/>
              <w:bottom w:val="single" w:sz="4" w:space="0" w:color="auto"/>
              <w:right w:val="single" w:sz="4" w:space="0" w:color="auto"/>
            </w:tcBorders>
            <w:shd w:val="clear" w:color="auto" w:fill="auto"/>
            <w:hideMark/>
          </w:tcPr>
          <w:p w14:paraId="4B219AA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Device, Public Network</w:t>
            </w:r>
          </w:p>
        </w:tc>
        <w:tc>
          <w:tcPr>
            <w:tcW w:w="884" w:type="pct"/>
            <w:tcBorders>
              <w:top w:val="nil"/>
              <w:left w:val="nil"/>
              <w:bottom w:val="single" w:sz="4" w:space="0" w:color="auto"/>
              <w:right w:val="single" w:sz="4" w:space="0" w:color="auto"/>
            </w:tcBorders>
            <w:shd w:val="clear" w:color="auto" w:fill="auto"/>
            <w:hideMark/>
          </w:tcPr>
          <w:p w14:paraId="6336CF5C"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Secure portal access, HTTPS</w:t>
            </w:r>
          </w:p>
        </w:tc>
        <w:tc>
          <w:tcPr>
            <w:tcW w:w="1050" w:type="pct"/>
            <w:tcBorders>
              <w:top w:val="nil"/>
              <w:left w:val="nil"/>
              <w:bottom w:val="single" w:sz="4" w:space="0" w:color="auto"/>
              <w:right w:val="single" w:sz="4" w:space="0" w:color="auto"/>
            </w:tcBorders>
            <w:shd w:val="clear" w:color="auto" w:fill="auto"/>
            <w:hideMark/>
          </w:tcPr>
          <w:p w14:paraId="48BDDC54"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 xml:space="preserve">ISO 27001 Information Security Management, </w:t>
            </w:r>
            <w:proofErr w:type="spellStart"/>
            <w:r w:rsidRPr="004044B6">
              <w:rPr>
                <w:rFonts w:asciiTheme="minorHAnsi" w:hAnsiTheme="minorHAnsi" w:cs="Arial"/>
                <w:color w:val="0D0D0D"/>
                <w:sz w:val="21"/>
                <w:szCs w:val="21"/>
              </w:rPr>
              <w:t>eIDAS</w:t>
            </w:r>
            <w:proofErr w:type="spellEnd"/>
            <w:r w:rsidRPr="004044B6">
              <w:rPr>
                <w:rFonts w:asciiTheme="minorHAnsi" w:hAnsiTheme="minorHAnsi" w:cs="Arial"/>
                <w:color w:val="0D0D0D"/>
                <w:sz w:val="21"/>
                <w:szCs w:val="21"/>
              </w:rPr>
              <w:t xml:space="preserve"> Trust Services</w:t>
            </w:r>
          </w:p>
        </w:tc>
      </w:tr>
      <w:tr w:rsidR="00E140B6" w:rsidRPr="004044B6" w14:paraId="29E6C230" w14:textId="77777777" w:rsidTr="00E140B6">
        <w:trPr>
          <w:trHeight w:val="1104"/>
        </w:trPr>
        <w:tc>
          <w:tcPr>
            <w:tcW w:w="704" w:type="pct"/>
            <w:tcBorders>
              <w:top w:val="nil"/>
              <w:left w:val="single" w:sz="4" w:space="0" w:color="auto"/>
              <w:bottom w:val="single" w:sz="4" w:space="0" w:color="auto"/>
              <w:right w:val="single" w:sz="4" w:space="0" w:color="auto"/>
            </w:tcBorders>
            <w:shd w:val="clear" w:color="auto" w:fill="auto"/>
            <w:hideMark/>
          </w:tcPr>
          <w:p w14:paraId="2955BFA0"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2</w:t>
            </w:r>
          </w:p>
        </w:tc>
        <w:tc>
          <w:tcPr>
            <w:tcW w:w="769" w:type="pct"/>
            <w:tcBorders>
              <w:top w:val="nil"/>
              <w:left w:val="nil"/>
              <w:bottom w:val="single" w:sz="4" w:space="0" w:color="auto"/>
              <w:right w:val="single" w:sz="4" w:space="0" w:color="auto"/>
            </w:tcBorders>
            <w:shd w:val="clear" w:color="auto" w:fill="auto"/>
            <w:hideMark/>
          </w:tcPr>
          <w:p w14:paraId="59A52355"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Enter UIN and Demographic Data</w:t>
            </w:r>
          </w:p>
        </w:tc>
        <w:tc>
          <w:tcPr>
            <w:tcW w:w="909" w:type="pct"/>
            <w:tcBorders>
              <w:top w:val="nil"/>
              <w:left w:val="nil"/>
              <w:bottom w:val="single" w:sz="4" w:space="0" w:color="auto"/>
              <w:right w:val="single" w:sz="4" w:space="0" w:color="auto"/>
            </w:tcBorders>
            <w:shd w:val="clear" w:color="auto" w:fill="auto"/>
            <w:hideMark/>
          </w:tcPr>
          <w:p w14:paraId="2F49554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inputs UIN and demographic details</w:t>
            </w:r>
          </w:p>
        </w:tc>
        <w:tc>
          <w:tcPr>
            <w:tcW w:w="685" w:type="pct"/>
            <w:tcBorders>
              <w:top w:val="nil"/>
              <w:left w:val="nil"/>
              <w:bottom w:val="single" w:sz="4" w:space="0" w:color="auto"/>
              <w:right w:val="single" w:sz="4" w:space="0" w:color="auto"/>
            </w:tcBorders>
            <w:shd w:val="clear" w:color="auto" w:fill="auto"/>
            <w:hideMark/>
          </w:tcPr>
          <w:p w14:paraId="2B59B075"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Device, Public Network</w:t>
            </w:r>
          </w:p>
        </w:tc>
        <w:tc>
          <w:tcPr>
            <w:tcW w:w="884" w:type="pct"/>
            <w:tcBorders>
              <w:top w:val="nil"/>
              <w:left w:val="nil"/>
              <w:bottom w:val="single" w:sz="4" w:space="0" w:color="auto"/>
              <w:right w:val="single" w:sz="4" w:space="0" w:color="auto"/>
            </w:tcBorders>
            <w:shd w:val="clear" w:color="auto" w:fill="auto"/>
            <w:hideMark/>
          </w:tcPr>
          <w:p w14:paraId="2AD3314D"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Data entry security, Encryption</w:t>
            </w:r>
          </w:p>
        </w:tc>
        <w:tc>
          <w:tcPr>
            <w:tcW w:w="1050" w:type="pct"/>
            <w:tcBorders>
              <w:top w:val="nil"/>
              <w:left w:val="nil"/>
              <w:bottom w:val="single" w:sz="4" w:space="0" w:color="auto"/>
              <w:right w:val="single" w:sz="4" w:space="0" w:color="auto"/>
            </w:tcBorders>
            <w:shd w:val="clear" w:color="auto" w:fill="auto"/>
            <w:hideMark/>
          </w:tcPr>
          <w:p w14:paraId="031724AD" w14:textId="3DC797A0"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 xml:space="preserve">ISO 27001 Data Protection, </w:t>
            </w:r>
            <w:r w:rsidR="00BE4687">
              <w:rPr>
                <w:rFonts w:asciiTheme="minorHAnsi" w:hAnsiTheme="minorHAnsi" w:cs="Arial"/>
                <w:color w:val="0D0D0D"/>
                <w:sz w:val="21"/>
                <w:szCs w:val="21"/>
              </w:rPr>
              <w:t>Aadhaar</w:t>
            </w:r>
            <w:r w:rsidRPr="004044B6">
              <w:rPr>
                <w:rFonts w:asciiTheme="minorHAnsi" w:hAnsiTheme="minorHAnsi" w:cs="Arial"/>
                <w:color w:val="0D0D0D"/>
                <w:sz w:val="21"/>
                <w:szCs w:val="21"/>
              </w:rPr>
              <w:t xml:space="preserve"> Secure Data Handling Guidelines</w:t>
            </w:r>
          </w:p>
        </w:tc>
      </w:tr>
      <w:tr w:rsidR="00E140B6" w:rsidRPr="004044B6" w14:paraId="00F8C858" w14:textId="77777777" w:rsidTr="00E140B6">
        <w:trPr>
          <w:trHeight w:val="1656"/>
        </w:trPr>
        <w:tc>
          <w:tcPr>
            <w:tcW w:w="704" w:type="pct"/>
            <w:tcBorders>
              <w:top w:val="nil"/>
              <w:left w:val="single" w:sz="4" w:space="0" w:color="auto"/>
              <w:bottom w:val="single" w:sz="4" w:space="0" w:color="auto"/>
              <w:right w:val="single" w:sz="4" w:space="0" w:color="auto"/>
            </w:tcBorders>
            <w:shd w:val="clear" w:color="auto" w:fill="auto"/>
            <w:hideMark/>
          </w:tcPr>
          <w:p w14:paraId="14B46DE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3</w:t>
            </w:r>
          </w:p>
        </w:tc>
        <w:tc>
          <w:tcPr>
            <w:tcW w:w="769" w:type="pct"/>
            <w:tcBorders>
              <w:top w:val="nil"/>
              <w:left w:val="nil"/>
              <w:bottom w:val="single" w:sz="4" w:space="0" w:color="auto"/>
              <w:right w:val="single" w:sz="4" w:space="0" w:color="auto"/>
            </w:tcBorders>
            <w:shd w:val="clear" w:color="auto" w:fill="auto"/>
            <w:hideMark/>
          </w:tcPr>
          <w:p w14:paraId="68E905D1"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Authenticate Using OTP</w:t>
            </w:r>
          </w:p>
        </w:tc>
        <w:tc>
          <w:tcPr>
            <w:tcW w:w="909" w:type="pct"/>
            <w:tcBorders>
              <w:top w:val="nil"/>
              <w:left w:val="nil"/>
              <w:bottom w:val="single" w:sz="4" w:space="0" w:color="auto"/>
              <w:right w:val="single" w:sz="4" w:space="0" w:color="auto"/>
            </w:tcBorders>
            <w:shd w:val="clear" w:color="auto" w:fill="auto"/>
            <w:hideMark/>
          </w:tcPr>
          <w:p w14:paraId="4E910708"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authenticates using OTP</w:t>
            </w:r>
          </w:p>
        </w:tc>
        <w:tc>
          <w:tcPr>
            <w:tcW w:w="685" w:type="pct"/>
            <w:tcBorders>
              <w:top w:val="nil"/>
              <w:left w:val="nil"/>
              <w:bottom w:val="single" w:sz="4" w:space="0" w:color="auto"/>
              <w:right w:val="single" w:sz="4" w:space="0" w:color="auto"/>
            </w:tcBorders>
            <w:shd w:val="clear" w:color="auto" w:fill="auto"/>
            <w:hideMark/>
          </w:tcPr>
          <w:p w14:paraId="2CC78B2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Device, Authentication Server</w:t>
            </w:r>
          </w:p>
        </w:tc>
        <w:tc>
          <w:tcPr>
            <w:tcW w:w="884" w:type="pct"/>
            <w:tcBorders>
              <w:top w:val="nil"/>
              <w:left w:val="nil"/>
              <w:bottom w:val="single" w:sz="4" w:space="0" w:color="auto"/>
              <w:right w:val="single" w:sz="4" w:space="0" w:color="auto"/>
            </w:tcBorders>
            <w:shd w:val="clear" w:color="auto" w:fill="auto"/>
            <w:hideMark/>
          </w:tcPr>
          <w:p w14:paraId="7E3261C8"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Two-Factor Authentication, OTP Verification</w:t>
            </w:r>
          </w:p>
        </w:tc>
        <w:tc>
          <w:tcPr>
            <w:tcW w:w="1050" w:type="pct"/>
            <w:tcBorders>
              <w:top w:val="nil"/>
              <w:left w:val="nil"/>
              <w:bottom w:val="single" w:sz="4" w:space="0" w:color="auto"/>
              <w:right w:val="single" w:sz="4" w:space="0" w:color="auto"/>
            </w:tcBorders>
            <w:shd w:val="clear" w:color="auto" w:fill="auto"/>
            <w:hideMark/>
          </w:tcPr>
          <w:p w14:paraId="6DDE3734"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ISO 27001 Authentication Controls, NIST SP 800-63 Digital Identity Guidelines, Sing Pass OTP Security</w:t>
            </w:r>
          </w:p>
        </w:tc>
      </w:tr>
      <w:tr w:rsidR="00E140B6" w:rsidRPr="004044B6" w14:paraId="42CBFA92" w14:textId="77777777" w:rsidTr="00E140B6">
        <w:trPr>
          <w:trHeight w:val="1656"/>
        </w:trPr>
        <w:tc>
          <w:tcPr>
            <w:tcW w:w="704" w:type="pct"/>
            <w:tcBorders>
              <w:top w:val="nil"/>
              <w:left w:val="single" w:sz="4" w:space="0" w:color="auto"/>
              <w:bottom w:val="single" w:sz="4" w:space="0" w:color="auto"/>
              <w:right w:val="single" w:sz="4" w:space="0" w:color="auto"/>
            </w:tcBorders>
            <w:shd w:val="clear" w:color="auto" w:fill="auto"/>
            <w:hideMark/>
          </w:tcPr>
          <w:p w14:paraId="632A9495"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4</w:t>
            </w:r>
          </w:p>
        </w:tc>
        <w:tc>
          <w:tcPr>
            <w:tcW w:w="769" w:type="pct"/>
            <w:tcBorders>
              <w:top w:val="nil"/>
              <w:left w:val="nil"/>
              <w:bottom w:val="single" w:sz="4" w:space="0" w:color="auto"/>
              <w:right w:val="single" w:sz="4" w:space="0" w:color="auto"/>
            </w:tcBorders>
            <w:shd w:val="clear" w:color="auto" w:fill="auto"/>
            <w:hideMark/>
          </w:tcPr>
          <w:p w14:paraId="7393164E"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Verify and Encrypt Data</w:t>
            </w:r>
          </w:p>
        </w:tc>
        <w:tc>
          <w:tcPr>
            <w:tcW w:w="909" w:type="pct"/>
            <w:tcBorders>
              <w:top w:val="nil"/>
              <w:left w:val="nil"/>
              <w:bottom w:val="single" w:sz="4" w:space="0" w:color="auto"/>
              <w:right w:val="single" w:sz="4" w:space="0" w:color="auto"/>
            </w:tcBorders>
            <w:shd w:val="clear" w:color="auto" w:fill="auto"/>
            <w:hideMark/>
          </w:tcPr>
          <w:p w14:paraId="6CCBB581"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Verify UIN and demographic data, encrypt for verification</w:t>
            </w:r>
          </w:p>
        </w:tc>
        <w:tc>
          <w:tcPr>
            <w:tcW w:w="685" w:type="pct"/>
            <w:tcBorders>
              <w:top w:val="nil"/>
              <w:left w:val="nil"/>
              <w:bottom w:val="single" w:sz="4" w:space="0" w:color="auto"/>
              <w:right w:val="single" w:sz="4" w:space="0" w:color="auto"/>
            </w:tcBorders>
            <w:shd w:val="clear" w:color="auto" w:fill="auto"/>
            <w:hideMark/>
          </w:tcPr>
          <w:p w14:paraId="5DFF09C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Server, Private Network</w:t>
            </w:r>
          </w:p>
        </w:tc>
        <w:tc>
          <w:tcPr>
            <w:tcW w:w="884" w:type="pct"/>
            <w:tcBorders>
              <w:top w:val="nil"/>
              <w:left w:val="nil"/>
              <w:bottom w:val="single" w:sz="4" w:space="0" w:color="auto"/>
              <w:right w:val="single" w:sz="4" w:space="0" w:color="auto"/>
            </w:tcBorders>
            <w:shd w:val="clear" w:color="auto" w:fill="auto"/>
            <w:hideMark/>
          </w:tcPr>
          <w:p w14:paraId="1C26F122"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Data Matching, Encryption, SSL/TLS</w:t>
            </w:r>
          </w:p>
        </w:tc>
        <w:tc>
          <w:tcPr>
            <w:tcW w:w="1050" w:type="pct"/>
            <w:tcBorders>
              <w:top w:val="nil"/>
              <w:left w:val="nil"/>
              <w:bottom w:val="single" w:sz="4" w:space="0" w:color="auto"/>
              <w:right w:val="single" w:sz="4" w:space="0" w:color="auto"/>
            </w:tcBorders>
            <w:shd w:val="clear" w:color="auto" w:fill="auto"/>
            <w:hideMark/>
          </w:tcPr>
          <w:p w14:paraId="1CFD770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ISO 27001 Cryptography, FATF Digital Identity Guidelines, Emirates ID Data Security Standards</w:t>
            </w:r>
          </w:p>
        </w:tc>
      </w:tr>
      <w:tr w:rsidR="00E140B6" w:rsidRPr="004044B6" w14:paraId="54444247" w14:textId="77777777" w:rsidTr="00E140B6">
        <w:trPr>
          <w:trHeight w:val="1104"/>
        </w:trPr>
        <w:tc>
          <w:tcPr>
            <w:tcW w:w="704" w:type="pct"/>
            <w:tcBorders>
              <w:top w:val="nil"/>
              <w:left w:val="single" w:sz="4" w:space="0" w:color="auto"/>
              <w:bottom w:val="single" w:sz="4" w:space="0" w:color="auto"/>
              <w:right w:val="single" w:sz="4" w:space="0" w:color="auto"/>
            </w:tcBorders>
            <w:shd w:val="clear" w:color="auto" w:fill="auto"/>
            <w:hideMark/>
          </w:tcPr>
          <w:p w14:paraId="26588144"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5</w:t>
            </w:r>
          </w:p>
        </w:tc>
        <w:tc>
          <w:tcPr>
            <w:tcW w:w="769" w:type="pct"/>
            <w:tcBorders>
              <w:top w:val="nil"/>
              <w:left w:val="nil"/>
              <w:bottom w:val="single" w:sz="4" w:space="0" w:color="auto"/>
              <w:right w:val="single" w:sz="4" w:space="0" w:color="auto"/>
            </w:tcBorders>
            <w:shd w:val="clear" w:color="auto" w:fill="auto"/>
            <w:hideMark/>
          </w:tcPr>
          <w:p w14:paraId="2C63D975"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Generate Token</w:t>
            </w:r>
          </w:p>
        </w:tc>
        <w:tc>
          <w:tcPr>
            <w:tcW w:w="909" w:type="pct"/>
            <w:tcBorders>
              <w:top w:val="nil"/>
              <w:left w:val="nil"/>
              <w:bottom w:val="single" w:sz="4" w:space="0" w:color="auto"/>
              <w:right w:val="single" w:sz="4" w:space="0" w:color="auto"/>
            </w:tcBorders>
            <w:shd w:val="clear" w:color="auto" w:fill="auto"/>
            <w:hideMark/>
          </w:tcPr>
          <w:p w14:paraId="0D9A297C"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Generate a token with expiry date and time</w:t>
            </w:r>
          </w:p>
        </w:tc>
        <w:tc>
          <w:tcPr>
            <w:tcW w:w="685" w:type="pct"/>
            <w:tcBorders>
              <w:top w:val="nil"/>
              <w:left w:val="nil"/>
              <w:bottom w:val="single" w:sz="4" w:space="0" w:color="auto"/>
              <w:right w:val="single" w:sz="4" w:space="0" w:color="auto"/>
            </w:tcBorders>
            <w:shd w:val="clear" w:color="auto" w:fill="auto"/>
            <w:hideMark/>
          </w:tcPr>
          <w:p w14:paraId="6E363490"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Token Generation Server</w:t>
            </w:r>
          </w:p>
        </w:tc>
        <w:tc>
          <w:tcPr>
            <w:tcW w:w="884" w:type="pct"/>
            <w:tcBorders>
              <w:top w:val="nil"/>
              <w:left w:val="nil"/>
              <w:bottom w:val="single" w:sz="4" w:space="0" w:color="auto"/>
              <w:right w:val="single" w:sz="4" w:space="0" w:color="auto"/>
            </w:tcBorders>
            <w:shd w:val="clear" w:color="auto" w:fill="auto"/>
            <w:hideMark/>
          </w:tcPr>
          <w:p w14:paraId="308B7332"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Token generation with expiry, Hashing</w:t>
            </w:r>
          </w:p>
        </w:tc>
        <w:tc>
          <w:tcPr>
            <w:tcW w:w="1050" w:type="pct"/>
            <w:tcBorders>
              <w:top w:val="nil"/>
              <w:left w:val="nil"/>
              <w:bottom w:val="single" w:sz="4" w:space="0" w:color="auto"/>
              <w:right w:val="single" w:sz="4" w:space="0" w:color="auto"/>
            </w:tcBorders>
            <w:shd w:val="clear" w:color="auto" w:fill="auto"/>
            <w:hideMark/>
          </w:tcPr>
          <w:p w14:paraId="70CF1ACE"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NIST SP 800-63 Authentication Mechanisms, ISO 27001 Cryptography</w:t>
            </w:r>
          </w:p>
        </w:tc>
      </w:tr>
      <w:tr w:rsidR="00E140B6" w:rsidRPr="004044B6" w14:paraId="2AA9378F" w14:textId="77777777" w:rsidTr="00E140B6">
        <w:trPr>
          <w:trHeight w:val="1104"/>
        </w:trPr>
        <w:tc>
          <w:tcPr>
            <w:tcW w:w="704" w:type="pct"/>
            <w:tcBorders>
              <w:top w:val="nil"/>
              <w:left w:val="single" w:sz="4" w:space="0" w:color="auto"/>
              <w:bottom w:val="single" w:sz="4" w:space="0" w:color="auto"/>
              <w:right w:val="single" w:sz="4" w:space="0" w:color="auto"/>
            </w:tcBorders>
            <w:shd w:val="clear" w:color="auto" w:fill="auto"/>
            <w:hideMark/>
          </w:tcPr>
          <w:p w14:paraId="59AF77EE"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6</w:t>
            </w:r>
          </w:p>
        </w:tc>
        <w:tc>
          <w:tcPr>
            <w:tcW w:w="769" w:type="pct"/>
            <w:tcBorders>
              <w:top w:val="nil"/>
              <w:left w:val="nil"/>
              <w:bottom w:val="single" w:sz="4" w:space="0" w:color="auto"/>
              <w:right w:val="single" w:sz="4" w:space="0" w:color="auto"/>
            </w:tcBorders>
            <w:shd w:val="clear" w:color="auto" w:fill="auto"/>
            <w:hideMark/>
          </w:tcPr>
          <w:p w14:paraId="3B98D302"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Display and Send Token</w:t>
            </w:r>
          </w:p>
        </w:tc>
        <w:tc>
          <w:tcPr>
            <w:tcW w:w="909" w:type="pct"/>
            <w:tcBorders>
              <w:top w:val="nil"/>
              <w:left w:val="nil"/>
              <w:bottom w:val="single" w:sz="4" w:space="0" w:color="auto"/>
              <w:right w:val="single" w:sz="4" w:space="0" w:color="auto"/>
            </w:tcBorders>
            <w:shd w:val="clear" w:color="auto" w:fill="auto"/>
            <w:hideMark/>
          </w:tcPr>
          <w:p w14:paraId="70E3BCA1"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Display token on user device and send via email/SMS</w:t>
            </w:r>
          </w:p>
        </w:tc>
        <w:tc>
          <w:tcPr>
            <w:tcW w:w="685" w:type="pct"/>
            <w:tcBorders>
              <w:top w:val="nil"/>
              <w:left w:val="nil"/>
              <w:bottom w:val="single" w:sz="4" w:space="0" w:color="auto"/>
              <w:right w:val="single" w:sz="4" w:space="0" w:color="auto"/>
            </w:tcBorders>
            <w:shd w:val="clear" w:color="auto" w:fill="auto"/>
            <w:hideMark/>
          </w:tcPr>
          <w:p w14:paraId="6BC86293"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User Device, Notification System</w:t>
            </w:r>
          </w:p>
        </w:tc>
        <w:tc>
          <w:tcPr>
            <w:tcW w:w="884" w:type="pct"/>
            <w:tcBorders>
              <w:top w:val="nil"/>
              <w:left w:val="nil"/>
              <w:bottom w:val="single" w:sz="4" w:space="0" w:color="auto"/>
              <w:right w:val="single" w:sz="4" w:space="0" w:color="auto"/>
            </w:tcBorders>
            <w:shd w:val="clear" w:color="auto" w:fill="auto"/>
            <w:hideMark/>
          </w:tcPr>
          <w:p w14:paraId="017A8570"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Secure display and communication, Secure Notification Delivery</w:t>
            </w:r>
          </w:p>
        </w:tc>
        <w:tc>
          <w:tcPr>
            <w:tcW w:w="1050" w:type="pct"/>
            <w:tcBorders>
              <w:top w:val="nil"/>
              <w:left w:val="nil"/>
              <w:bottom w:val="single" w:sz="4" w:space="0" w:color="auto"/>
              <w:right w:val="single" w:sz="4" w:space="0" w:color="auto"/>
            </w:tcBorders>
            <w:shd w:val="clear" w:color="auto" w:fill="auto"/>
            <w:hideMark/>
          </w:tcPr>
          <w:p w14:paraId="545DB9AE"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ISO 27001 Communications Security, Estonia ID Notification System</w:t>
            </w:r>
          </w:p>
        </w:tc>
      </w:tr>
      <w:tr w:rsidR="00E140B6" w:rsidRPr="004044B6" w14:paraId="5CCBB009" w14:textId="77777777" w:rsidTr="00E140B6">
        <w:trPr>
          <w:trHeight w:val="1380"/>
        </w:trPr>
        <w:tc>
          <w:tcPr>
            <w:tcW w:w="704" w:type="pct"/>
            <w:tcBorders>
              <w:top w:val="nil"/>
              <w:left w:val="single" w:sz="4" w:space="0" w:color="auto"/>
              <w:bottom w:val="single" w:sz="4" w:space="0" w:color="auto"/>
              <w:right w:val="single" w:sz="4" w:space="0" w:color="auto"/>
            </w:tcBorders>
            <w:shd w:val="clear" w:color="auto" w:fill="auto"/>
            <w:hideMark/>
          </w:tcPr>
          <w:p w14:paraId="38C524BE"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7</w:t>
            </w:r>
          </w:p>
        </w:tc>
        <w:tc>
          <w:tcPr>
            <w:tcW w:w="769" w:type="pct"/>
            <w:tcBorders>
              <w:top w:val="nil"/>
              <w:left w:val="nil"/>
              <w:bottom w:val="single" w:sz="4" w:space="0" w:color="auto"/>
              <w:right w:val="single" w:sz="4" w:space="0" w:color="auto"/>
            </w:tcBorders>
            <w:shd w:val="clear" w:color="auto" w:fill="auto"/>
            <w:hideMark/>
          </w:tcPr>
          <w:p w14:paraId="7E1F64E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Log Process and Handle Errors</w:t>
            </w:r>
          </w:p>
        </w:tc>
        <w:tc>
          <w:tcPr>
            <w:tcW w:w="909" w:type="pct"/>
            <w:tcBorders>
              <w:top w:val="nil"/>
              <w:left w:val="nil"/>
              <w:bottom w:val="single" w:sz="4" w:space="0" w:color="auto"/>
              <w:right w:val="single" w:sz="4" w:space="0" w:color="auto"/>
            </w:tcBorders>
            <w:shd w:val="clear" w:color="auto" w:fill="auto"/>
            <w:hideMark/>
          </w:tcPr>
          <w:p w14:paraId="156F4153"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Record process steps and manage exceptions</w:t>
            </w:r>
          </w:p>
        </w:tc>
        <w:tc>
          <w:tcPr>
            <w:tcW w:w="685" w:type="pct"/>
            <w:tcBorders>
              <w:top w:val="nil"/>
              <w:left w:val="nil"/>
              <w:bottom w:val="single" w:sz="4" w:space="0" w:color="auto"/>
              <w:right w:val="single" w:sz="4" w:space="0" w:color="auto"/>
            </w:tcBorders>
            <w:shd w:val="clear" w:color="auto" w:fill="auto"/>
            <w:hideMark/>
          </w:tcPr>
          <w:p w14:paraId="6829B83C"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Server, Private Network</w:t>
            </w:r>
          </w:p>
        </w:tc>
        <w:tc>
          <w:tcPr>
            <w:tcW w:w="884" w:type="pct"/>
            <w:tcBorders>
              <w:top w:val="nil"/>
              <w:left w:val="nil"/>
              <w:bottom w:val="single" w:sz="4" w:space="0" w:color="auto"/>
              <w:right w:val="single" w:sz="4" w:space="0" w:color="auto"/>
            </w:tcBorders>
            <w:shd w:val="clear" w:color="auto" w:fill="auto"/>
            <w:hideMark/>
          </w:tcPr>
          <w:p w14:paraId="238DC0A6"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Logging, Error handling</w:t>
            </w:r>
          </w:p>
        </w:tc>
        <w:tc>
          <w:tcPr>
            <w:tcW w:w="1050" w:type="pct"/>
            <w:tcBorders>
              <w:top w:val="nil"/>
              <w:left w:val="nil"/>
              <w:bottom w:val="single" w:sz="4" w:space="0" w:color="auto"/>
              <w:right w:val="single" w:sz="4" w:space="0" w:color="auto"/>
            </w:tcBorders>
            <w:shd w:val="clear" w:color="auto" w:fill="auto"/>
            <w:hideMark/>
          </w:tcPr>
          <w:p w14:paraId="10245488"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ISO 27001 Event Logging and Monitoring, FATF Digital Identity Error Handling</w:t>
            </w:r>
          </w:p>
        </w:tc>
      </w:tr>
      <w:tr w:rsidR="00E140B6" w:rsidRPr="004044B6" w14:paraId="07BD2F56" w14:textId="77777777" w:rsidTr="00E140B6">
        <w:trPr>
          <w:trHeight w:val="1380"/>
        </w:trPr>
        <w:tc>
          <w:tcPr>
            <w:tcW w:w="704" w:type="pct"/>
            <w:tcBorders>
              <w:top w:val="nil"/>
              <w:left w:val="single" w:sz="4" w:space="0" w:color="auto"/>
              <w:bottom w:val="single" w:sz="4" w:space="0" w:color="auto"/>
              <w:right w:val="single" w:sz="4" w:space="0" w:color="auto"/>
            </w:tcBorders>
            <w:shd w:val="clear" w:color="auto" w:fill="auto"/>
            <w:hideMark/>
          </w:tcPr>
          <w:p w14:paraId="0D2D1FD1"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lastRenderedPageBreak/>
              <w:t>8</w:t>
            </w:r>
          </w:p>
        </w:tc>
        <w:tc>
          <w:tcPr>
            <w:tcW w:w="769" w:type="pct"/>
            <w:tcBorders>
              <w:top w:val="nil"/>
              <w:left w:val="nil"/>
              <w:bottom w:val="single" w:sz="4" w:space="0" w:color="auto"/>
              <w:right w:val="single" w:sz="4" w:space="0" w:color="auto"/>
            </w:tcBorders>
            <w:shd w:val="clear" w:color="auto" w:fill="auto"/>
            <w:hideMark/>
          </w:tcPr>
          <w:p w14:paraId="172A408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Terminate or Reset Process</w:t>
            </w:r>
          </w:p>
        </w:tc>
        <w:tc>
          <w:tcPr>
            <w:tcW w:w="909" w:type="pct"/>
            <w:tcBorders>
              <w:top w:val="nil"/>
              <w:left w:val="nil"/>
              <w:bottom w:val="single" w:sz="4" w:space="0" w:color="auto"/>
              <w:right w:val="single" w:sz="4" w:space="0" w:color="auto"/>
            </w:tcBorders>
            <w:shd w:val="clear" w:color="auto" w:fill="auto"/>
            <w:hideMark/>
          </w:tcPr>
          <w:p w14:paraId="4AFA96AB"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End or reset the process based on retry count</w:t>
            </w:r>
          </w:p>
        </w:tc>
        <w:tc>
          <w:tcPr>
            <w:tcW w:w="685" w:type="pct"/>
            <w:tcBorders>
              <w:top w:val="nil"/>
              <w:left w:val="nil"/>
              <w:bottom w:val="single" w:sz="4" w:space="0" w:color="auto"/>
              <w:right w:val="single" w:sz="4" w:space="0" w:color="auto"/>
            </w:tcBorders>
            <w:shd w:val="clear" w:color="auto" w:fill="auto"/>
            <w:hideMark/>
          </w:tcPr>
          <w:p w14:paraId="0A73023B"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Server</w:t>
            </w:r>
          </w:p>
        </w:tc>
        <w:tc>
          <w:tcPr>
            <w:tcW w:w="884" w:type="pct"/>
            <w:tcBorders>
              <w:top w:val="nil"/>
              <w:left w:val="nil"/>
              <w:bottom w:val="single" w:sz="4" w:space="0" w:color="auto"/>
              <w:right w:val="single" w:sz="4" w:space="0" w:color="auto"/>
            </w:tcBorders>
            <w:shd w:val="clear" w:color="auto" w:fill="auto"/>
            <w:hideMark/>
          </w:tcPr>
          <w:p w14:paraId="79293851"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Account lockout policy, Retry limit management</w:t>
            </w:r>
          </w:p>
        </w:tc>
        <w:tc>
          <w:tcPr>
            <w:tcW w:w="1050" w:type="pct"/>
            <w:tcBorders>
              <w:top w:val="nil"/>
              <w:left w:val="nil"/>
              <w:bottom w:val="single" w:sz="4" w:space="0" w:color="auto"/>
              <w:right w:val="single" w:sz="4" w:space="0" w:color="auto"/>
            </w:tcBorders>
            <w:shd w:val="clear" w:color="auto" w:fill="auto"/>
            <w:hideMark/>
          </w:tcPr>
          <w:p w14:paraId="3D62860B"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ISO 27001 Access Control Policies, NIST SP 800-63 Authenticator Management</w:t>
            </w:r>
          </w:p>
        </w:tc>
      </w:tr>
      <w:tr w:rsidR="00E140B6" w:rsidRPr="004044B6" w14:paraId="727453CA" w14:textId="77777777" w:rsidTr="00E140B6">
        <w:trPr>
          <w:trHeight w:val="1380"/>
        </w:trPr>
        <w:tc>
          <w:tcPr>
            <w:tcW w:w="704" w:type="pct"/>
            <w:tcBorders>
              <w:top w:val="nil"/>
              <w:left w:val="single" w:sz="4" w:space="0" w:color="auto"/>
              <w:bottom w:val="single" w:sz="4" w:space="0" w:color="auto"/>
              <w:right w:val="single" w:sz="4" w:space="0" w:color="auto"/>
            </w:tcBorders>
            <w:shd w:val="clear" w:color="auto" w:fill="auto"/>
            <w:hideMark/>
          </w:tcPr>
          <w:p w14:paraId="7FCDB9D3"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9</w:t>
            </w:r>
          </w:p>
        </w:tc>
        <w:tc>
          <w:tcPr>
            <w:tcW w:w="769" w:type="pct"/>
            <w:tcBorders>
              <w:top w:val="nil"/>
              <w:left w:val="nil"/>
              <w:bottom w:val="single" w:sz="4" w:space="0" w:color="auto"/>
              <w:right w:val="single" w:sz="4" w:space="0" w:color="auto"/>
            </w:tcBorders>
            <w:shd w:val="clear" w:color="auto" w:fill="auto"/>
            <w:hideMark/>
          </w:tcPr>
          <w:p w14:paraId="125ECDB7"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Notification of Success or Failure</w:t>
            </w:r>
          </w:p>
        </w:tc>
        <w:tc>
          <w:tcPr>
            <w:tcW w:w="909" w:type="pct"/>
            <w:tcBorders>
              <w:top w:val="nil"/>
              <w:left w:val="nil"/>
              <w:bottom w:val="single" w:sz="4" w:space="0" w:color="auto"/>
              <w:right w:val="single" w:sz="4" w:space="0" w:color="auto"/>
            </w:tcBorders>
            <w:shd w:val="clear" w:color="auto" w:fill="auto"/>
            <w:hideMark/>
          </w:tcPr>
          <w:p w14:paraId="5A0694E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Notify user of successful or unsuccessful authentication attempt</w:t>
            </w:r>
          </w:p>
        </w:tc>
        <w:tc>
          <w:tcPr>
            <w:tcW w:w="685" w:type="pct"/>
            <w:tcBorders>
              <w:top w:val="nil"/>
              <w:left w:val="nil"/>
              <w:bottom w:val="single" w:sz="4" w:space="0" w:color="auto"/>
              <w:right w:val="single" w:sz="4" w:space="0" w:color="auto"/>
            </w:tcBorders>
            <w:shd w:val="clear" w:color="auto" w:fill="auto"/>
            <w:hideMark/>
          </w:tcPr>
          <w:p w14:paraId="498B87A9"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Notification System</w:t>
            </w:r>
          </w:p>
        </w:tc>
        <w:tc>
          <w:tcPr>
            <w:tcW w:w="884" w:type="pct"/>
            <w:tcBorders>
              <w:top w:val="nil"/>
              <w:left w:val="nil"/>
              <w:bottom w:val="single" w:sz="4" w:space="0" w:color="auto"/>
              <w:right w:val="single" w:sz="4" w:space="0" w:color="auto"/>
            </w:tcBorders>
            <w:shd w:val="clear" w:color="auto" w:fill="auto"/>
            <w:hideMark/>
          </w:tcPr>
          <w:p w14:paraId="08E03025"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Secure Notification Delivery</w:t>
            </w:r>
          </w:p>
        </w:tc>
        <w:tc>
          <w:tcPr>
            <w:tcW w:w="1050" w:type="pct"/>
            <w:tcBorders>
              <w:top w:val="nil"/>
              <w:left w:val="nil"/>
              <w:bottom w:val="single" w:sz="4" w:space="0" w:color="auto"/>
              <w:right w:val="single" w:sz="4" w:space="0" w:color="auto"/>
            </w:tcBorders>
            <w:shd w:val="clear" w:color="auto" w:fill="auto"/>
            <w:hideMark/>
          </w:tcPr>
          <w:p w14:paraId="1BA3B570" w14:textId="77777777" w:rsidR="00E140B6" w:rsidRPr="004044B6" w:rsidRDefault="00E140B6" w:rsidP="009F0341">
            <w:pPr>
              <w:rPr>
                <w:rFonts w:asciiTheme="minorHAnsi" w:hAnsiTheme="minorHAnsi" w:cs="Arial"/>
                <w:color w:val="0D0D0D"/>
                <w:sz w:val="21"/>
                <w:szCs w:val="21"/>
              </w:rPr>
            </w:pPr>
            <w:r w:rsidRPr="004044B6">
              <w:rPr>
                <w:rFonts w:asciiTheme="minorHAnsi" w:hAnsiTheme="minorHAnsi" w:cs="Arial"/>
                <w:color w:val="0D0D0D"/>
                <w:sz w:val="21"/>
                <w:szCs w:val="21"/>
              </w:rPr>
              <w:t xml:space="preserve">ISO 27001 Communications Security, </w:t>
            </w:r>
            <w:proofErr w:type="spellStart"/>
            <w:r w:rsidRPr="004044B6">
              <w:rPr>
                <w:rFonts w:asciiTheme="minorHAnsi" w:hAnsiTheme="minorHAnsi" w:cs="Arial"/>
                <w:color w:val="0D0D0D"/>
                <w:sz w:val="21"/>
                <w:szCs w:val="21"/>
              </w:rPr>
              <w:t>eIDAS</w:t>
            </w:r>
            <w:proofErr w:type="spellEnd"/>
            <w:r w:rsidRPr="004044B6">
              <w:rPr>
                <w:rFonts w:asciiTheme="minorHAnsi" w:hAnsiTheme="minorHAnsi" w:cs="Arial"/>
                <w:color w:val="0D0D0D"/>
                <w:sz w:val="21"/>
                <w:szCs w:val="21"/>
              </w:rPr>
              <w:t xml:space="preserve"> Trust Services</w:t>
            </w:r>
          </w:p>
        </w:tc>
      </w:tr>
    </w:tbl>
    <w:p w14:paraId="290F90A2" w14:textId="7548F960" w:rsidR="003E69C0" w:rsidRPr="004044B6" w:rsidRDefault="00BE4687" w:rsidP="00112C5A">
      <w:pPr>
        <w:pStyle w:val="Heading1"/>
        <w:rPr>
          <w:rFonts w:asciiTheme="minorHAnsi" w:eastAsia="Times New Roman" w:hAnsiTheme="minorHAnsi"/>
          <w:lang w:eastAsia="en-GB"/>
        </w:rPr>
      </w:pPr>
      <w:bookmarkStart w:id="24" w:name="_Toc176259742"/>
      <w:r>
        <w:rPr>
          <w:rFonts w:asciiTheme="minorHAnsi" w:eastAsia="Times New Roman" w:hAnsiTheme="minorHAnsi"/>
          <w:lang w:eastAsia="en-GB"/>
        </w:rPr>
        <w:t>8</w:t>
      </w:r>
      <w:r w:rsidR="0084346B" w:rsidRPr="004044B6">
        <w:rPr>
          <w:rFonts w:asciiTheme="minorHAnsi" w:eastAsia="Times New Roman" w:hAnsiTheme="minorHAnsi"/>
          <w:lang w:eastAsia="en-GB"/>
        </w:rPr>
        <w:t>.</w:t>
      </w:r>
      <w:r w:rsidR="003E69C0" w:rsidRPr="004044B6">
        <w:rPr>
          <w:rFonts w:asciiTheme="minorHAnsi" w:eastAsia="Times New Roman" w:hAnsiTheme="minorHAnsi"/>
          <w:lang w:eastAsia="en-GB"/>
        </w:rPr>
        <w:t xml:space="preserve"> References</w:t>
      </w:r>
      <w:bookmarkEnd w:id="24"/>
    </w:p>
    <w:p w14:paraId="58EC958B" w14:textId="77777777" w:rsidR="002A337D" w:rsidRPr="004044B6" w:rsidRDefault="002A337D" w:rsidP="002A337D">
      <w:pPr>
        <w:rPr>
          <w:rFonts w:asciiTheme="minorHAnsi" w:hAnsiTheme="minorHAnsi"/>
        </w:rPr>
      </w:pPr>
    </w:p>
    <w:p w14:paraId="498AA058" w14:textId="73D5F1DC" w:rsidR="009F7CE2" w:rsidRPr="004044B6" w:rsidRDefault="009F7CE2" w:rsidP="003807A7">
      <w:pPr>
        <w:pStyle w:val="ListParagraph"/>
        <w:numPr>
          <w:ilvl w:val="0"/>
          <w:numId w:val="2"/>
        </w:numPr>
        <w:spacing w:line="276" w:lineRule="auto"/>
        <w:jc w:val="both"/>
      </w:pPr>
      <w:r w:rsidRPr="004044B6">
        <w:t>NIST. Digital Identity Guidelines: Age Verification Guidance. Available at: [</w:t>
      </w:r>
      <w:r w:rsidR="00F6504A" w:rsidRPr="004044B6">
        <w:t>https://pages.nist.gov/800-63-3/]</w:t>
      </w:r>
      <w:r w:rsidRPr="004044B6">
        <w:t>.</w:t>
      </w:r>
    </w:p>
    <w:p w14:paraId="66362430" w14:textId="2069DB83" w:rsidR="009F7CE2" w:rsidRPr="004044B6" w:rsidRDefault="009F7CE2" w:rsidP="003807A7">
      <w:pPr>
        <w:pStyle w:val="ListParagraph"/>
        <w:numPr>
          <w:ilvl w:val="0"/>
          <w:numId w:val="2"/>
        </w:numPr>
        <w:spacing w:line="276" w:lineRule="auto"/>
        <w:jc w:val="both"/>
      </w:pPr>
      <w:proofErr w:type="spellStart"/>
      <w:r w:rsidRPr="004044B6">
        <w:t>eIDAS</w:t>
      </w:r>
      <w:proofErr w:type="spellEnd"/>
      <w:r w:rsidRPr="004044B6">
        <w:t>. Identity Proofing Requirements. Available at: [</w:t>
      </w:r>
      <w:r w:rsidR="00CF1287" w:rsidRPr="004044B6">
        <w:t>https://eur-lex.europa.eu/legal-content/EN/TXT/?uri=uriserv:OJ.L_.2014.257.01.0073.01.ENG</w:t>
      </w:r>
      <w:r w:rsidRPr="004044B6">
        <w:t>].</w:t>
      </w:r>
    </w:p>
    <w:p w14:paraId="46172592" w14:textId="12615B78" w:rsidR="009F7CE2" w:rsidRPr="004044B6" w:rsidRDefault="009F7CE2" w:rsidP="003807A7">
      <w:pPr>
        <w:pStyle w:val="ListParagraph"/>
        <w:numPr>
          <w:ilvl w:val="0"/>
          <w:numId w:val="2"/>
        </w:numPr>
        <w:spacing w:line="276" w:lineRule="auto"/>
        <w:jc w:val="both"/>
      </w:pPr>
      <w:r w:rsidRPr="004044B6">
        <w:t>ISO. 27001, Secure System Access Control. Available at: [</w:t>
      </w:r>
      <w:r w:rsidR="00977916" w:rsidRPr="004044B6">
        <w:t>https://www.iso.org/standard/27001</w:t>
      </w:r>
      <w:r w:rsidRPr="004044B6">
        <w:t>].</w:t>
      </w:r>
    </w:p>
    <w:p w14:paraId="01092D9B" w14:textId="610B5B0D" w:rsidR="009F7CE2" w:rsidRPr="004044B6" w:rsidRDefault="009F7CE2" w:rsidP="003807A7">
      <w:pPr>
        <w:pStyle w:val="ListParagraph"/>
        <w:numPr>
          <w:ilvl w:val="0"/>
          <w:numId w:val="2"/>
        </w:numPr>
        <w:spacing w:line="276" w:lineRule="auto"/>
        <w:jc w:val="both"/>
      </w:pPr>
      <w:r w:rsidRPr="004044B6">
        <w:t>Aadhaar. Account Creation and Management. Available at: [</w:t>
      </w:r>
      <w:r w:rsidR="00F330CF" w:rsidRPr="004044B6">
        <w:t>https://uidai.gov.in/en/my-aadhaar/about-your-aadhaar/aadhaar-enrolment.html</w:t>
      </w:r>
      <w:r w:rsidRPr="004044B6">
        <w:t>].</w:t>
      </w:r>
    </w:p>
    <w:p w14:paraId="5827456F" w14:textId="726CB878" w:rsidR="009F7CE2" w:rsidRPr="004044B6" w:rsidRDefault="009F7CE2" w:rsidP="003807A7">
      <w:pPr>
        <w:pStyle w:val="ListParagraph"/>
        <w:numPr>
          <w:ilvl w:val="0"/>
          <w:numId w:val="2"/>
        </w:numPr>
        <w:spacing w:line="276" w:lineRule="auto"/>
        <w:jc w:val="both"/>
      </w:pPr>
      <w:proofErr w:type="spellStart"/>
      <w:r w:rsidRPr="004044B6">
        <w:t>SingPass</w:t>
      </w:r>
      <w:proofErr w:type="spellEnd"/>
      <w:r w:rsidRPr="004044B6">
        <w:t>. Account Creation and Management. Available at: [</w:t>
      </w:r>
      <w:r w:rsidR="00D279D7" w:rsidRPr="004044B6">
        <w:t>https://www.singpass.gov.sg/home/ui/assets/pdf/Singpass_Registration_Guide.pdf</w:t>
      </w:r>
      <w:r w:rsidRPr="004044B6">
        <w:t>].</w:t>
      </w:r>
    </w:p>
    <w:p w14:paraId="759FA104" w14:textId="405E8182" w:rsidR="009F7CE2" w:rsidRPr="004044B6" w:rsidRDefault="009F7CE2" w:rsidP="003807A7">
      <w:pPr>
        <w:pStyle w:val="ListParagraph"/>
        <w:numPr>
          <w:ilvl w:val="0"/>
          <w:numId w:val="2"/>
        </w:numPr>
        <w:spacing w:line="276" w:lineRule="auto"/>
        <w:jc w:val="both"/>
      </w:pPr>
      <w:r w:rsidRPr="004044B6">
        <w:t>FATF. Digital Identity Guidance: Authentication Mechanisms. Available at: [</w:t>
      </w:r>
      <w:r w:rsidR="00D279D7" w:rsidRPr="004044B6">
        <w:t>https://www.fatf-gafi.org/en/publications/Financialinclusionandnpoissues/Digital-identity-guidance.html</w:t>
      </w:r>
      <w:r w:rsidRPr="004044B6">
        <w:t>].</w:t>
      </w:r>
    </w:p>
    <w:p w14:paraId="6C461C6C" w14:textId="7C3CFC9F" w:rsidR="009F7CE2" w:rsidRPr="004044B6" w:rsidRDefault="009F7CE2" w:rsidP="003807A7">
      <w:pPr>
        <w:pStyle w:val="ListParagraph"/>
        <w:numPr>
          <w:ilvl w:val="0"/>
          <w:numId w:val="2"/>
        </w:numPr>
        <w:spacing w:line="276" w:lineRule="auto"/>
        <w:jc w:val="both"/>
      </w:pPr>
      <w:r w:rsidRPr="004044B6">
        <w:t>Estonia ID. Data Protection Practices. Available at: [</w:t>
      </w:r>
      <w:r w:rsidR="009933E8" w:rsidRPr="004044B6">
        <w:t>https://toolbox.estonia.ee/asset-page/252494-e-estonia-guide-full-brochure</w:t>
      </w:r>
      <w:r w:rsidRPr="004044B6">
        <w:t>].</w:t>
      </w:r>
    </w:p>
    <w:p w14:paraId="25CF4927" w14:textId="6F36F81A" w:rsidR="009F7CE2" w:rsidRPr="004044B6" w:rsidRDefault="009F7CE2" w:rsidP="003807A7">
      <w:pPr>
        <w:pStyle w:val="ListParagraph"/>
        <w:numPr>
          <w:ilvl w:val="0"/>
          <w:numId w:val="2"/>
        </w:numPr>
        <w:spacing w:line="276" w:lineRule="auto"/>
        <w:jc w:val="both"/>
        <w:rPr>
          <w:lang w:eastAsia="en-GB"/>
        </w:rPr>
      </w:pPr>
      <w:r w:rsidRPr="004044B6">
        <w:t>Emirates ID. Available at: [</w:t>
      </w:r>
      <w:r w:rsidR="002D32B2" w:rsidRPr="004044B6">
        <w:t>https://u.ae/en/information-and-services/visa-and-emirates-id/emirates-id</w:t>
      </w:r>
      <w:r w:rsidRPr="004044B6">
        <w:t>].</w:t>
      </w:r>
    </w:p>
    <w:sectPr w:rsidR="009F7CE2" w:rsidRPr="004044B6"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D6B5B" w14:textId="77777777" w:rsidR="009C4391" w:rsidRDefault="009C4391" w:rsidP="00AB4374">
      <w:r>
        <w:separator/>
      </w:r>
    </w:p>
  </w:endnote>
  <w:endnote w:type="continuationSeparator" w:id="0">
    <w:p w14:paraId="6E2CC822" w14:textId="77777777" w:rsidR="009C4391" w:rsidRDefault="009C4391" w:rsidP="00AB4374">
      <w:r>
        <w:continuationSeparator/>
      </w:r>
    </w:p>
  </w:endnote>
  <w:endnote w:type="continuationNotice" w:id="1">
    <w:p w14:paraId="64810E19" w14:textId="77777777" w:rsidR="009C4391" w:rsidRDefault="009C4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CF940" w14:textId="77777777" w:rsidR="009C4391" w:rsidRDefault="009C4391" w:rsidP="00AB4374">
      <w:r>
        <w:separator/>
      </w:r>
    </w:p>
  </w:footnote>
  <w:footnote w:type="continuationSeparator" w:id="0">
    <w:p w14:paraId="17E70AFD" w14:textId="77777777" w:rsidR="009C4391" w:rsidRDefault="009C4391" w:rsidP="00AB4374">
      <w:r>
        <w:continuationSeparator/>
      </w:r>
    </w:p>
  </w:footnote>
  <w:footnote w:type="continuationNotice" w:id="1">
    <w:p w14:paraId="50BA3AEA" w14:textId="77777777" w:rsidR="009C4391" w:rsidRDefault="009C43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4F1DA" w14:textId="77777777" w:rsidR="003048E5" w:rsidRDefault="00304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00393" w14:textId="77777777" w:rsidR="003048E5" w:rsidRDefault="003048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C227E" w14:textId="43E2BDE6" w:rsidR="003048E5" w:rsidRDefault="003048E5">
    <w:pPr>
      <w:pStyle w:val="Header"/>
    </w:pPr>
    <w:r>
      <w:rPr>
        <w:noProof/>
      </w:rPr>
      <w:drawing>
        <wp:inline distT="0" distB="0" distL="0" distR="0" wp14:anchorId="6C9BEF01" wp14:editId="4FA52C87">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4875" cy="113569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E026624"/>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B3A9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76AE"/>
    <w:multiLevelType w:val="hybridMultilevel"/>
    <w:tmpl w:val="6AC22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1634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503D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8152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B6B41"/>
    <w:multiLevelType w:val="hybridMultilevel"/>
    <w:tmpl w:val="EE7A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D52A65"/>
    <w:multiLevelType w:val="hybridMultilevel"/>
    <w:tmpl w:val="4C605198"/>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6A3A1E"/>
    <w:multiLevelType w:val="hybridMultilevel"/>
    <w:tmpl w:val="2EF26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490D18"/>
    <w:multiLevelType w:val="hybridMultilevel"/>
    <w:tmpl w:val="553A2A2E"/>
    <w:lvl w:ilvl="0" w:tplc="3342BFDE">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344FE1"/>
    <w:multiLevelType w:val="hybridMultilevel"/>
    <w:tmpl w:val="5116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B559C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16043"/>
    <w:multiLevelType w:val="hybridMultilevel"/>
    <w:tmpl w:val="8D06A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19609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925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34D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04411"/>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C1A8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7572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D2BF7"/>
    <w:multiLevelType w:val="multilevel"/>
    <w:tmpl w:val="A3883E5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7AF8D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6E25C4"/>
    <w:multiLevelType w:val="hybridMultilevel"/>
    <w:tmpl w:val="F1B07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186094"/>
    <w:multiLevelType w:val="hybridMultilevel"/>
    <w:tmpl w:val="AF96B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8E21E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E20A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1942177363">
    <w:abstractNumId w:val="5"/>
  </w:num>
  <w:num w:numId="3" w16cid:durableId="1105803210">
    <w:abstractNumId w:val="0"/>
  </w:num>
  <w:num w:numId="4" w16cid:durableId="1805351197">
    <w:abstractNumId w:val="13"/>
  </w:num>
  <w:num w:numId="5" w16cid:durableId="774255659">
    <w:abstractNumId w:val="4"/>
  </w:num>
  <w:num w:numId="6" w16cid:durableId="1102259244">
    <w:abstractNumId w:val="8"/>
  </w:num>
  <w:num w:numId="7" w16cid:durableId="1956712614">
    <w:abstractNumId w:val="29"/>
  </w:num>
  <w:num w:numId="8" w16cid:durableId="1904871314">
    <w:abstractNumId w:val="3"/>
  </w:num>
  <w:num w:numId="9" w16cid:durableId="1227960577">
    <w:abstractNumId w:val="14"/>
  </w:num>
  <w:num w:numId="10" w16cid:durableId="1403482663">
    <w:abstractNumId w:val="9"/>
  </w:num>
  <w:num w:numId="11" w16cid:durableId="462113825">
    <w:abstractNumId w:val="27"/>
  </w:num>
  <w:num w:numId="12" w16cid:durableId="576132817">
    <w:abstractNumId w:val="6"/>
  </w:num>
  <w:num w:numId="13" w16cid:durableId="1256745856">
    <w:abstractNumId w:val="23"/>
  </w:num>
  <w:num w:numId="14" w16cid:durableId="1086463728">
    <w:abstractNumId w:val="11"/>
  </w:num>
  <w:num w:numId="15" w16cid:durableId="1309823866">
    <w:abstractNumId w:val="12"/>
  </w:num>
  <w:num w:numId="16" w16cid:durableId="37433007">
    <w:abstractNumId w:val="26"/>
  </w:num>
  <w:num w:numId="17" w16cid:durableId="1440301001">
    <w:abstractNumId w:val="16"/>
  </w:num>
  <w:num w:numId="18" w16cid:durableId="1680545845">
    <w:abstractNumId w:val="30"/>
  </w:num>
  <w:num w:numId="19" w16cid:durableId="1616403237">
    <w:abstractNumId w:val="31"/>
  </w:num>
  <w:num w:numId="20" w16cid:durableId="807673207">
    <w:abstractNumId w:val="2"/>
  </w:num>
  <w:num w:numId="21" w16cid:durableId="2075078817">
    <w:abstractNumId w:val="21"/>
  </w:num>
  <w:num w:numId="22" w16cid:durableId="293220316">
    <w:abstractNumId w:val="18"/>
  </w:num>
  <w:num w:numId="23" w16cid:durableId="982078606">
    <w:abstractNumId w:val="1"/>
  </w:num>
  <w:num w:numId="24" w16cid:durableId="1861508197">
    <w:abstractNumId w:val="10"/>
  </w:num>
  <w:num w:numId="25" w16cid:durableId="851186827">
    <w:abstractNumId w:val="25"/>
  </w:num>
  <w:num w:numId="26" w16cid:durableId="1881895419">
    <w:abstractNumId w:val="22"/>
  </w:num>
  <w:num w:numId="27" w16cid:durableId="434331291">
    <w:abstractNumId w:val="15"/>
  </w:num>
  <w:num w:numId="28" w16cid:durableId="769473938">
    <w:abstractNumId w:val="24"/>
  </w:num>
  <w:num w:numId="29" w16cid:durableId="946304476">
    <w:abstractNumId w:val="17"/>
  </w:num>
  <w:num w:numId="30" w16cid:durableId="2105606600">
    <w:abstractNumId w:val="20"/>
  </w:num>
  <w:num w:numId="31" w16cid:durableId="521624288">
    <w:abstractNumId w:val="33"/>
  </w:num>
  <w:num w:numId="32" w16cid:durableId="1379277893">
    <w:abstractNumId w:val="7"/>
  </w:num>
  <w:num w:numId="33" w16cid:durableId="1031032336">
    <w:abstractNumId w:val="19"/>
  </w:num>
  <w:num w:numId="34" w16cid:durableId="1032329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638"/>
    <w:rsid w:val="0007474E"/>
    <w:rsid w:val="0007780C"/>
    <w:rsid w:val="00080600"/>
    <w:rsid w:val="000807B1"/>
    <w:rsid w:val="0008516C"/>
    <w:rsid w:val="000859A9"/>
    <w:rsid w:val="00091B31"/>
    <w:rsid w:val="000928C5"/>
    <w:rsid w:val="000B2569"/>
    <w:rsid w:val="000C351B"/>
    <w:rsid w:val="000D4750"/>
    <w:rsid w:val="000D5547"/>
    <w:rsid w:val="000F0B8D"/>
    <w:rsid w:val="000F223C"/>
    <w:rsid w:val="00105F4B"/>
    <w:rsid w:val="00112C5A"/>
    <w:rsid w:val="00123F0F"/>
    <w:rsid w:val="0014176A"/>
    <w:rsid w:val="00141F2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C7397"/>
    <w:rsid w:val="002D32B2"/>
    <w:rsid w:val="002D37F6"/>
    <w:rsid w:val="002D4A82"/>
    <w:rsid w:val="002F6258"/>
    <w:rsid w:val="003024CD"/>
    <w:rsid w:val="003048E5"/>
    <w:rsid w:val="00315563"/>
    <w:rsid w:val="00320BA4"/>
    <w:rsid w:val="00342269"/>
    <w:rsid w:val="00350545"/>
    <w:rsid w:val="0035605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044B6"/>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5D0B"/>
    <w:rsid w:val="005A6E7F"/>
    <w:rsid w:val="005B02C0"/>
    <w:rsid w:val="005B0DF1"/>
    <w:rsid w:val="005C1AFE"/>
    <w:rsid w:val="005C2CE4"/>
    <w:rsid w:val="005C5365"/>
    <w:rsid w:val="005E0D01"/>
    <w:rsid w:val="005E1419"/>
    <w:rsid w:val="005E23F1"/>
    <w:rsid w:val="005F23F9"/>
    <w:rsid w:val="00623E2C"/>
    <w:rsid w:val="00635BF1"/>
    <w:rsid w:val="00636379"/>
    <w:rsid w:val="00646617"/>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469E7"/>
    <w:rsid w:val="00766EE2"/>
    <w:rsid w:val="00770BF6"/>
    <w:rsid w:val="00772913"/>
    <w:rsid w:val="007912F1"/>
    <w:rsid w:val="0079509D"/>
    <w:rsid w:val="007A3B91"/>
    <w:rsid w:val="007A7017"/>
    <w:rsid w:val="007B0960"/>
    <w:rsid w:val="007B693D"/>
    <w:rsid w:val="007E043F"/>
    <w:rsid w:val="007F17ED"/>
    <w:rsid w:val="007F5956"/>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1D4D"/>
    <w:rsid w:val="00894622"/>
    <w:rsid w:val="008A4B41"/>
    <w:rsid w:val="008B2ED6"/>
    <w:rsid w:val="008C6B94"/>
    <w:rsid w:val="008E1333"/>
    <w:rsid w:val="0090373C"/>
    <w:rsid w:val="009050FC"/>
    <w:rsid w:val="00930951"/>
    <w:rsid w:val="009463D0"/>
    <w:rsid w:val="00946726"/>
    <w:rsid w:val="009531FF"/>
    <w:rsid w:val="009544DB"/>
    <w:rsid w:val="00956173"/>
    <w:rsid w:val="009624A6"/>
    <w:rsid w:val="00962F36"/>
    <w:rsid w:val="00964095"/>
    <w:rsid w:val="009644A8"/>
    <w:rsid w:val="00967A57"/>
    <w:rsid w:val="00977916"/>
    <w:rsid w:val="00981AD4"/>
    <w:rsid w:val="00984FB5"/>
    <w:rsid w:val="009933E8"/>
    <w:rsid w:val="009A30B2"/>
    <w:rsid w:val="009B44AC"/>
    <w:rsid w:val="009B6262"/>
    <w:rsid w:val="009C0EA2"/>
    <w:rsid w:val="009C4391"/>
    <w:rsid w:val="009C5FC8"/>
    <w:rsid w:val="009D170F"/>
    <w:rsid w:val="009D4DBE"/>
    <w:rsid w:val="009F0142"/>
    <w:rsid w:val="009F0341"/>
    <w:rsid w:val="009F0768"/>
    <w:rsid w:val="009F7CE2"/>
    <w:rsid w:val="00A13AC4"/>
    <w:rsid w:val="00A14EEE"/>
    <w:rsid w:val="00A15329"/>
    <w:rsid w:val="00A23A04"/>
    <w:rsid w:val="00A3181E"/>
    <w:rsid w:val="00A40B0C"/>
    <w:rsid w:val="00A42D89"/>
    <w:rsid w:val="00A43736"/>
    <w:rsid w:val="00A56597"/>
    <w:rsid w:val="00A63CC7"/>
    <w:rsid w:val="00A72764"/>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E4687"/>
    <w:rsid w:val="00BF0A15"/>
    <w:rsid w:val="00BF12C8"/>
    <w:rsid w:val="00BF5524"/>
    <w:rsid w:val="00C04942"/>
    <w:rsid w:val="00C11BE6"/>
    <w:rsid w:val="00C13650"/>
    <w:rsid w:val="00C139EA"/>
    <w:rsid w:val="00C155D3"/>
    <w:rsid w:val="00C20288"/>
    <w:rsid w:val="00C24C05"/>
    <w:rsid w:val="00C33978"/>
    <w:rsid w:val="00C37E52"/>
    <w:rsid w:val="00C5001F"/>
    <w:rsid w:val="00C53CD1"/>
    <w:rsid w:val="00C53DD4"/>
    <w:rsid w:val="00C56CC7"/>
    <w:rsid w:val="00C90EED"/>
    <w:rsid w:val="00CA56E4"/>
    <w:rsid w:val="00CA5E02"/>
    <w:rsid w:val="00CD195E"/>
    <w:rsid w:val="00CF1287"/>
    <w:rsid w:val="00D02BE5"/>
    <w:rsid w:val="00D17027"/>
    <w:rsid w:val="00D2147C"/>
    <w:rsid w:val="00D21773"/>
    <w:rsid w:val="00D21BC1"/>
    <w:rsid w:val="00D279D7"/>
    <w:rsid w:val="00D339C8"/>
    <w:rsid w:val="00D346E4"/>
    <w:rsid w:val="00D40EA1"/>
    <w:rsid w:val="00D50464"/>
    <w:rsid w:val="00D50A45"/>
    <w:rsid w:val="00D74E7F"/>
    <w:rsid w:val="00D833E4"/>
    <w:rsid w:val="00D950E2"/>
    <w:rsid w:val="00DA36CC"/>
    <w:rsid w:val="00DB09EE"/>
    <w:rsid w:val="00DB305A"/>
    <w:rsid w:val="00DE6D5F"/>
    <w:rsid w:val="00E00AC5"/>
    <w:rsid w:val="00E13AE4"/>
    <w:rsid w:val="00E140B6"/>
    <w:rsid w:val="00E147CF"/>
    <w:rsid w:val="00E34911"/>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1316E"/>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70F98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78211871">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2100264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632103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235245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558016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5204715">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0462394">
      <w:bodyDiv w:val="1"/>
      <w:marLeft w:val="0"/>
      <w:marRight w:val="0"/>
      <w:marTop w:val="0"/>
      <w:marBottom w:val="0"/>
      <w:divBdr>
        <w:top w:val="none" w:sz="0" w:space="0" w:color="auto"/>
        <w:left w:val="none" w:sz="0" w:space="0" w:color="auto"/>
        <w:bottom w:val="none" w:sz="0" w:space="0" w:color="auto"/>
        <w:right w:val="none" w:sz="0" w:space="0" w:color="auto"/>
      </w:divBdr>
    </w:div>
    <w:div w:id="154143529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482784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348356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1303</Words>
  <Characters>10151</Characters>
  <Application>Microsoft Office Word</Application>
  <DocSecurity>0</DocSecurity>
  <Lines>84</Lines>
  <Paragraphs>22</Paragraphs>
  <ScaleCrop>false</ScaleCrop>
  <Company>The Alan Turing Institute</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Generation of Token (Shared Code)</dc:title>
  <dc:subject>AU.2.D -  WITH RATIONALISATION</dc:subject>
  <dc:creator>Trustworthy Digital Identity Group</dc:creator>
  <cp:keywords/>
  <dc:description/>
  <cp:lastModifiedBy>Al Tariq Sheik</cp:lastModifiedBy>
  <cp:revision>336</cp:revision>
  <dcterms:created xsi:type="dcterms:W3CDTF">2024-06-19T15:32:00Z</dcterms:created>
  <dcterms:modified xsi:type="dcterms:W3CDTF">2024-09-15T16:19:00Z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