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9A926" w14:textId="77777777" w:rsidR="00370C5B" w:rsidRDefault="00C371F3" w:rsidP="00370C5B">
      <w:r>
        <w:t>Document Owner: Line Manager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936"/>
      </w:tblGrid>
      <w:tr w:rsidR="008A193B" w14:paraId="64872209" w14:textId="77777777" w:rsidTr="00781B68">
        <w:trPr>
          <w:trHeight w:val="397"/>
        </w:trPr>
        <w:tc>
          <w:tcPr>
            <w:tcW w:w="3543" w:type="dxa"/>
            <w:vAlign w:val="bottom"/>
          </w:tcPr>
          <w:p w14:paraId="5D5AF2F7" w14:textId="77777777" w:rsidR="00750C37" w:rsidRPr="00EB21B6" w:rsidRDefault="00C371F3" w:rsidP="00750C37">
            <w:r w:rsidRPr="00EB21B6">
              <w:t xml:space="preserve">Line Manager:    </w:t>
            </w:r>
          </w:p>
        </w:tc>
        <w:tc>
          <w:tcPr>
            <w:tcW w:w="3936" w:type="dxa"/>
            <w:tcBorders>
              <w:bottom w:val="dashSmallGap" w:sz="4" w:space="0" w:color="auto"/>
            </w:tcBorders>
            <w:vAlign w:val="bottom"/>
          </w:tcPr>
          <w:p w14:paraId="0527D79C" w14:textId="77777777" w:rsidR="00750C37" w:rsidRPr="00EB21B6" w:rsidRDefault="00660939" w:rsidP="00781B68"/>
        </w:tc>
      </w:tr>
      <w:tr w:rsidR="008A193B" w14:paraId="4CCE03DC" w14:textId="77777777" w:rsidTr="00781B68">
        <w:trPr>
          <w:trHeight w:val="510"/>
        </w:trPr>
        <w:tc>
          <w:tcPr>
            <w:tcW w:w="3543" w:type="dxa"/>
            <w:vAlign w:val="bottom"/>
          </w:tcPr>
          <w:p w14:paraId="2F318D1C" w14:textId="77777777" w:rsidR="00750C37" w:rsidRPr="00EB21B6" w:rsidRDefault="00C371F3" w:rsidP="00750C37">
            <w:r w:rsidRPr="00EB21B6">
              <w:t xml:space="preserve">Member of staff starting / exiting:   </w:t>
            </w:r>
          </w:p>
        </w:tc>
        <w:tc>
          <w:tcPr>
            <w:tcW w:w="3936" w:type="dxa"/>
            <w:tcBorders>
              <w:top w:val="dashSmallGap" w:sz="4" w:space="0" w:color="auto"/>
              <w:bottom w:val="dashSmallGap" w:sz="4" w:space="0" w:color="auto"/>
            </w:tcBorders>
            <w:vAlign w:val="bottom"/>
          </w:tcPr>
          <w:p w14:paraId="1AFF3CD9" w14:textId="77777777" w:rsidR="00750C37" w:rsidRPr="00EB21B6" w:rsidRDefault="00660939" w:rsidP="00781B68"/>
        </w:tc>
      </w:tr>
    </w:tbl>
    <w:p w14:paraId="1676DD26" w14:textId="77777777" w:rsidR="002933F8" w:rsidRDefault="00660939" w:rsidP="00370C5B"/>
    <w:p w14:paraId="690EC68E" w14:textId="77777777" w:rsidR="00370C5B" w:rsidRPr="002933F8" w:rsidRDefault="00C371F3" w:rsidP="00370C5B">
      <w:pPr>
        <w:rPr>
          <w:sz w:val="20"/>
          <w:szCs w:val="20"/>
        </w:rPr>
      </w:pPr>
      <w:r w:rsidRPr="002933F8">
        <w:rPr>
          <w:sz w:val="20"/>
          <w:szCs w:val="20"/>
        </w:rPr>
        <w:t xml:space="preserve">The line manager is accountable for ensuring the new starter has completed this form.  The CHI on-boarding manager will guide the new staff member through the process. The new starter/leaver will be responsible for making sure all items are complete working with the on-boarding manager and their line manager.  The target is to complete all induction activities within five weeks of the start date. The completed document should be attached to the staff member’s record in the Q-Pulse Person module. </w:t>
      </w:r>
    </w:p>
    <w:p w14:paraId="76E427EC" w14:textId="77777777" w:rsidR="00370C5B" w:rsidRPr="00EB21B6" w:rsidRDefault="00C371F3" w:rsidP="00370C5B">
      <w:pPr>
        <w:tabs>
          <w:tab w:val="left" w:pos="9439"/>
        </w:tabs>
        <w:rPr>
          <w:b/>
          <w:u w:val="single"/>
        </w:rPr>
      </w:pPr>
      <w:r w:rsidRPr="00EB21B6">
        <w:rPr>
          <w:b/>
          <w:u w:val="single"/>
        </w:rPr>
        <w:tab/>
      </w:r>
    </w:p>
    <w:p w14:paraId="29DC8FFB" w14:textId="77777777" w:rsidR="00370C5B" w:rsidRDefault="00C371F3" w:rsidP="00370C5B">
      <w:pPr>
        <w:rPr>
          <w:b/>
          <w:sz w:val="28"/>
          <w:szCs w:val="28"/>
          <w:u w:val="single"/>
        </w:rPr>
      </w:pPr>
      <w:r w:rsidRPr="00F974C5">
        <w:rPr>
          <w:b/>
          <w:sz w:val="28"/>
          <w:szCs w:val="28"/>
          <w:u w:val="single"/>
        </w:rPr>
        <w:t xml:space="preserve">New </w:t>
      </w:r>
      <w:r>
        <w:rPr>
          <w:b/>
          <w:sz w:val="28"/>
          <w:szCs w:val="28"/>
          <w:u w:val="single"/>
        </w:rPr>
        <w:t>S</w:t>
      </w:r>
      <w:r w:rsidRPr="00F974C5">
        <w:rPr>
          <w:b/>
          <w:sz w:val="28"/>
          <w:szCs w:val="28"/>
          <w:u w:val="single"/>
        </w:rPr>
        <w:t xml:space="preserve">tarter </w:t>
      </w:r>
      <w:r>
        <w:rPr>
          <w:b/>
          <w:sz w:val="28"/>
          <w:szCs w:val="28"/>
          <w:u w:val="single"/>
        </w:rPr>
        <w:t>F</w:t>
      </w:r>
      <w:r w:rsidRPr="00F974C5">
        <w:rPr>
          <w:b/>
          <w:sz w:val="28"/>
          <w:szCs w:val="28"/>
          <w:u w:val="single"/>
        </w:rPr>
        <w:t>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126"/>
        <w:gridCol w:w="3544"/>
        <w:gridCol w:w="1843"/>
      </w:tblGrid>
      <w:tr w:rsidR="008A193B" w14:paraId="326463C5" w14:textId="77777777" w:rsidTr="002A49A1">
        <w:trPr>
          <w:trHeight w:val="284"/>
        </w:trPr>
        <w:tc>
          <w:tcPr>
            <w:tcW w:w="1384" w:type="dxa"/>
          </w:tcPr>
          <w:p w14:paraId="0D8C64C8" w14:textId="77777777" w:rsidR="002A49A1" w:rsidRPr="00EB21B6" w:rsidRDefault="00C371F3" w:rsidP="002A49A1">
            <w:pPr>
              <w:rPr>
                <w:sz w:val="24"/>
                <w:szCs w:val="24"/>
              </w:rPr>
            </w:pPr>
            <w:r>
              <w:rPr>
                <w:sz w:val="24"/>
                <w:szCs w:val="24"/>
              </w:rPr>
              <w:t>Start Date:</w:t>
            </w:r>
          </w:p>
        </w:tc>
        <w:tc>
          <w:tcPr>
            <w:tcW w:w="2126" w:type="dxa"/>
            <w:tcBorders>
              <w:bottom w:val="dashSmallGap" w:sz="4" w:space="0" w:color="auto"/>
            </w:tcBorders>
          </w:tcPr>
          <w:p w14:paraId="5E0302E7" w14:textId="77777777" w:rsidR="002A49A1" w:rsidRPr="00EB21B6" w:rsidRDefault="00660939" w:rsidP="00192194">
            <w:pPr>
              <w:rPr>
                <w:sz w:val="24"/>
                <w:szCs w:val="24"/>
              </w:rPr>
            </w:pPr>
          </w:p>
        </w:tc>
        <w:tc>
          <w:tcPr>
            <w:tcW w:w="3544" w:type="dxa"/>
            <w:vAlign w:val="bottom"/>
          </w:tcPr>
          <w:p w14:paraId="3493453D" w14:textId="77777777" w:rsidR="002A49A1" w:rsidRPr="00EB21B6" w:rsidRDefault="00C371F3" w:rsidP="00192194">
            <w:pPr>
              <w:jc w:val="right"/>
            </w:pPr>
            <w:r>
              <w:rPr>
                <w:sz w:val="24"/>
                <w:szCs w:val="24"/>
              </w:rPr>
              <w:t>Date C</w:t>
            </w:r>
            <w:r w:rsidRPr="00EB21B6">
              <w:rPr>
                <w:sz w:val="24"/>
                <w:szCs w:val="24"/>
              </w:rPr>
              <w:t>ompleted</w:t>
            </w:r>
            <w:r w:rsidRPr="00EB21B6">
              <w:t>:</w:t>
            </w:r>
          </w:p>
        </w:tc>
        <w:tc>
          <w:tcPr>
            <w:tcW w:w="1843" w:type="dxa"/>
            <w:tcBorders>
              <w:bottom w:val="dashSmallGap" w:sz="4" w:space="0" w:color="auto"/>
            </w:tcBorders>
          </w:tcPr>
          <w:p w14:paraId="10D40F87" w14:textId="77777777" w:rsidR="002A49A1" w:rsidRPr="00EB21B6" w:rsidRDefault="00660939" w:rsidP="00192194">
            <w:pPr>
              <w:jc w:val="center"/>
            </w:pPr>
          </w:p>
        </w:tc>
      </w:tr>
    </w:tbl>
    <w:p w14:paraId="5054391C" w14:textId="77777777" w:rsidR="00370C5B" w:rsidRDefault="00660939" w:rsidP="00370C5B">
      <w:pPr>
        <w:rPr>
          <w:sz w:val="12"/>
          <w:szCs w:val="12"/>
        </w:rPr>
      </w:pPr>
    </w:p>
    <w:tbl>
      <w:tblPr>
        <w:tblStyle w:val="TableGrid"/>
        <w:tblW w:w="14567" w:type="dxa"/>
        <w:tblLook w:val="04A0" w:firstRow="1" w:lastRow="0" w:firstColumn="1" w:lastColumn="0" w:noHBand="0" w:noVBand="1"/>
      </w:tblPr>
      <w:tblGrid>
        <w:gridCol w:w="4219"/>
        <w:gridCol w:w="4111"/>
        <w:gridCol w:w="992"/>
        <w:gridCol w:w="5245"/>
      </w:tblGrid>
      <w:tr w:rsidR="008A193B" w14:paraId="4549C054" w14:textId="77777777" w:rsidTr="00876B76">
        <w:trPr>
          <w:trHeight w:val="379"/>
        </w:trPr>
        <w:tc>
          <w:tcPr>
            <w:tcW w:w="4219" w:type="dxa"/>
            <w:shd w:val="clear" w:color="auto" w:fill="D9D9D9" w:themeFill="background1" w:themeFillShade="D9"/>
          </w:tcPr>
          <w:p w14:paraId="4A1FB805" w14:textId="77777777" w:rsidR="00370C5B" w:rsidRPr="0010785A" w:rsidRDefault="00C371F3" w:rsidP="009B54B2">
            <w:pPr>
              <w:rPr>
                <w:b/>
              </w:rPr>
            </w:pPr>
            <w:r w:rsidRPr="0010785A">
              <w:rPr>
                <w:b/>
              </w:rPr>
              <w:t>Item</w:t>
            </w:r>
          </w:p>
        </w:tc>
        <w:tc>
          <w:tcPr>
            <w:tcW w:w="5103" w:type="dxa"/>
            <w:gridSpan w:val="2"/>
            <w:shd w:val="clear" w:color="auto" w:fill="D9D9D9" w:themeFill="background1" w:themeFillShade="D9"/>
          </w:tcPr>
          <w:p w14:paraId="3DE37148" w14:textId="77777777" w:rsidR="00370C5B" w:rsidRPr="0010785A" w:rsidRDefault="00C371F3" w:rsidP="009B54B2">
            <w:pPr>
              <w:rPr>
                <w:b/>
              </w:rPr>
            </w:pPr>
            <w:r>
              <w:rPr>
                <w:b/>
              </w:rPr>
              <w:t>Action status (action completed/account created/access granted/asset assigned)</w:t>
            </w:r>
          </w:p>
        </w:tc>
        <w:tc>
          <w:tcPr>
            <w:tcW w:w="5245" w:type="dxa"/>
            <w:shd w:val="clear" w:color="auto" w:fill="D9D9D9" w:themeFill="background1" w:themeFillShade="D9"/>
          </w:tcPr>
          <w:p w14:paraId="597DAC59" w14:textId="77777777" w:rsidR="00370C5B" w:rsidRPr="0010785A" w:rsidRDefault="00C371F3" w:rsidP="009B54B2">
            <w:pPr>
              <w:rPr>
                <w:b/>
              </w:rPr>
            </w:pPr>
            <w:r>
              <w:rPr>
                <w:b/>
              </w:rPr>
              <w:t>C</w:t>
            </w:r>
            <w:r w:rsidRPr="0010785A">
              <w:rPr>
                <w:b/>
              </w:rPr>
              <w:t>omments</w:t>
            </w:r>
          </w:p>
        </w:tc>
      </w:tr>
      <w:tr w:rsidR="008A193B" w14:paraId="0841E0E2" w14:textId="77777777" w:rsidTr="00876B76">
        <w:trPr>
          <w:trHeight w:val="379"/>
        </w:trPr>
        <w:tc>
          <w:tcPr>
            <w:tcW w:w="4219" w:type="dxa"/>
            <w:shd w:val="clear" w:color="auto" w:fill="D9D9D9" w:themeFill="background1" w:themeFillShade="D9"/>
          </w:tcPr>
          <w:p w14:paraId="396422DE" w14:textId="77777777" w:rsidR="00370C5B" w:rsidRPr="0010785A" w:rsidRDefault="00C371F3" w:rsidP="009B54B2">
            <w:pPr>
              <w:rPr>
                <w:b/>
              </w:rPr>
            </w:pPr>
            <w:r>
              <w:rPr>
                <w:b/>
              </w:rPr>
              <w:t xml:space="preserve">Orientation carried out </w:t>
            </w:r>
          </w:p>
        </w:tc>
        <w:tc>
          <w:tcPr>
            <w:tcW w:w="5103" w:type="dxa"/>
            <w:gridSpan w:val="2"/>
            <w:shd w:val="clear" w:color="auto" w:fill="D9D9D9" w:themeFill="background1" w:themeFillShade="D9"/>
          </w:tcPr>
          <w:p w14:paraId="519A7C02" w14:textId="77777777" w:rsidR="00370C5B" w:rsidRDefault="00660939" w:rsidP="009B54B2">
            <w:pPr>
              <w:rPr>
                <w:b/>
              </w:rPr>
            </w:pPr>
          </w:p>
        </w:tc>
        <w:tc>
          <w:tcPr>
            <w:tcW w:w="5245" w:type="dxa"/>
            <w:shd w:val="clear" w:color="auto" w:fill="D9D9D9" w:themeFill="background1" w:themeFillShade="D9"/>
          </w:tcPr>
          <w:p w14:paraId="2E943F01" w14:textId="77777777" w:rsidR="00370C5B" w:rsidRDefault="00660939" w:rsidP="009B54B2">
            <w:pPr>
              <w:rPr>
                <w:b/>
              </w:rPr>
            </w:pPr>
          </w:p>
        </w:tc>
      </w:tr>
      <w:tr w:rsidR="008A193B" w14:paraId="7233A135" w14:textId="77777777" w:rsidTr="00876B76">
        <w:trPr>
          <w:trHeight w:val="379"/>
        </w:trPr>
        <w:tc>
          <w:tcPr>
            <w:tcW w:w="4219" w:type="dxa"/>
            <w:shd w:val="clear" w:color="auto" w:fill="D9D9D9" w:themeFill="background1" w:themeFillShade="D9"/>
          </w:tcPr>
          <w:p w14:paraId="625CF792" w14:textId="77777777" w:rsidR="00370C5B" w:rsidRDefault="00C371F3" w:rsidP="009B54B2">
            <w:pPr>
              <w:rPr>
                <w:b/>
              </w:rPr>
            </w:pPr>
            <w:r>
              <w:rPr>
                <w:b/>
              </w:rPr>
              <w:t xml:space="preserve">All Inductions completed: </w:t>
            </w:r>
          </w:p>
          <w:p w14:paraId="23928218" w14:textId="77777777" w:rsidR="00370C5B" w:rsidRDefault="00660939" w:rsidP="009B54B2">
            <w:pPr>
              <w:rPr>
                <w:b/>
              </w:rPr>
            </w:pPr>
          </w:p>
          <w:p w14:paraId="46959554" w14:textId="77777777" w:rsidR="00370C5B" w:rsidRDefault="00660939" w:rsidP="009B54B2">
            <w:pPr>
              <w:rPr>
                <w:b/>
              </w:rPr>
            </w:pPr>
          </w:p>
          <w:p w14:paraId="738EA3B6" w14:textId="77777777" w:rsidR="00370C5B" w:rsidRDefault="00660939" w:rsidP="009B54B2">
            <w:pPr>
              <w:rPr>
                <w:b/>
              </w:rPr>
            </w:pPr>
          </w:p>
        </w:tc>
        <w:tc>
          <w:tcPr>
            <w:tcW w:w="4111" w:type="dxa"/>
            <w:tcBorders>
              <w:right w:val="nil"/>
            </w:tcBorders>
            <w:shd w:val="clear" w:color="auto" w:fill="D9D9D9" w:themeFill="background1" w:themeFillShade="D9"/>
          </w:tcPr>
          <w:p w14:paraId="422B620C" w14:textId="77777777" w:rsidR="00370C5B" w:rsidRDefault="00660939" w:rsidP="009B54B2">
            <w:pPr>
              <w:rPr>
                <w:b/>
              </w:rPr>
            </w:pPr>
          </w:p>
          <w:p w14:paraId="155D339D" w14:textId="77777777" w:rsidR="00370C5B" w:rsidRDefault="00C371F3" w:rsidP="009B54B2">
            <w:pPr>
              <w:rPr>
                <w:b/>
              </w:rPr>
            </w:pPr>
            <w:r>
              <w:rPr>
                <w:b/>
              </w:rPr>
              <w:t xml:space="preserve">UoM                                                                         </w:t>
            </w:r>
          </w:p>
          <w:p w14:paraId="3391CBED" w14:textId="77777777" w:rsidR="00370C5B" w:rsidRDefault="00C371F3" w:rsidP="009B54B2">
            <w:pPr>
              <w:rPr>
                <w:b/>
              </w:rPr>
            </w:pPr>
            <w:r>
              <w:rPr>
                <w:b/>
              </w:rPr>
              <w:t xml:space="preserve">Division                                                                    </w:t>
            </w:r>
          </w:p>
          <w:p w14:paraId="7B491E48" w14:textId="77777777" w:rsidR="00370C5B" w:rsidRDefault="00C371F3" w:rsidP="009B54B2">
            <w:pPr>
              <w:rPr>
                <w:b/>
              </w:rPr>
            </w:pPr>
            <w:r>
              <w:rPr>
                <w:b/>
              </w:rPr>
              <w:t xml:space="preserve">CHI                                                                             </w:t>
            </w:r>
          </w:p>
          <w:p w14:paraId="3F1BB288" w14:textId="77777777" w:rsidR="00370C5B" w:rsidRDefault="00C371F3" w:rsidP="009B54B2">
            <w:pPr>
              <w:rPr>
                <w:b/>
              </w:rPr>
            </w:pPr>
            <w:r w:rsidRPr="00184DA7">
              <w:rPr>
                <w:b/>
              </w:rPr>
              <w:t>ISMS-01-04 – guidance for new staff</w:t>
            </w:r>
            <w:r w:rsidRPr="00184DA7">
              <w:t xml:space="preserve"> </w:t>
            </w:r>
            <w:r>
              <w:rPr>
                <w:b/>
              </w:rPr>
              <w:t xml:space="preserve">                </w:t>
            </w:r>
          </w:p>
          <w:p w14:paraId="249CE758" w14:textId="77777777" w:rsidR="00370C5B" w:rsidRDefault="00C371F3" w:rsidP="009B54B2">
            <w:pPr>
              <w:rPr>
                <w:b/>
              </w:rPr>
            </w:pPr>
            <w:r>
              <w:rPr>
                <w:b/>
              </w:rPr>
              <w:t xml:space="preserve">Vaughan House                                                       </w:t>
            </w:r>
          </w:p>
          <w:p w14:paraId="3263EFF0" w14:textId="77777777" w:rsidR="00370C5B" w:rsidRDefault="00C371F3" w:rsidP="009B54B2">
            <w:pPr>
              <w:rPr>
                <w:b/>
              </w:rPr>
            </w:pPr>
            <w:proofErr w:type="spellStart"/>
            <w:r>
              <w:rPr>
                <w:b/>
              </w:rPr>
              <w:t>JMcFarlane</w:t>
            </w:r>
            <w:proofErr w:type="spellEnd"/>
            <w:r>
              <w:rPr>
                <w:b/>
              </w:rPr>
              <w:t xml:space="preserve"> (if applicable)                                     </w:t>
            </w:r>
          </w:p>
          <w:p w14:paraId="3EF8A347" w14:textId="77777777" w:rsidR="00370C5B" w:rsidRDefault="00660939" w:rsidP="009B54B2">
            <w:pPr>
              <w:rPr>
                <w:b/>
              </w:rPr>
            </w:pPr>
          </w:p>
          <w:p w14:paraId="639CB382" w14:textId="77777777" w:rsidR="00370C5B" w:rsidRDefault="00C371F3" w:rsidP="009B54B2">
            <w:pPr>
              <w:rPr>
                <w:b/>
              </w:rPr>
            </w:pPr>
            <w:r>
              <w:rPr>
                <w:b/>
              </w:rPr>
              <w:t>(tick once completed)</w:t>
            </w:r>
          </w:p>
          <w:p w14:paraId="0D9F5E77" w14:textId="77777777" w:rsidR="00370C5B" w:rsidRDefault="00660939" w:rsidP="009B54B2">
            <w:pPr>
              <w:rPr>
                <w:b/>
              </w:rPr>
            </w:pPr>
          </w:p>
        </w:tc>
        <w:tc>
          <w:tcPr>
            <w:tcW w:w="992" w:type="dxa"/>
            <w:tcBorders>
              <w:left w:val="nil"/>
            </w:tcBorders>
            <w:shd w:val="clear" w:color="auto" w:fill="D9D9D9" w:themeFill="background1" w:themeFillShade="D9"/>
          </w:tcPr>
          <w:p w14:paraId="35F7C5B6" w14:textId="77777777" w:rsidR="00370C5B" w:rsidRDefault="00660939" w:rsidP="009B54B2">
            <w:pPr>
              <w:jc w:val="center"/>
              <w:rPr>
                <w:b/>
              </w:rPr>
            </w:pPr>
          </w:p>
          <w:p w14:paraId="7D689FB8" w14:textId="77777777" w:rsidR="00370C5B" w:rsidRDefault="00C371F3" w:rsidP="009B54B2">
            <w:pPr>
              <w:jc w:val="center"/>
              <w:rPr>
                <w:b/>
              </w:rPr>
            </w:pPr>
            <w:r>
              <w:rPr>
                <w:rFonts w:ascii="Symbol" w:hAnsi="Symbol"/>
                <w:b/>
              </w:rPr>
              <w:sym w:font="Symbol" w:char="F0FF"/>
            </w:r>
          </w:p>
          <w:p w14:paraId="31C4566C" w14:textId="77777777" w:rsidR="00370C5B" w:rsidRDefault="00C371F3" w:rsidP="009B54B2">
            <w:pPr>
              <w:jc w:val="center"/>
              <w:rPr>
                <w:b/>
              </w:rPr>
            </w:pPr>
            <w:r>
              <w:rPr>
                <w:rFonts w:ascii="Symbol" w:hAnsi="Symbol"/>
                <w:b/>
              </w:rPr>
              <w:sym w:font="Symbol" w:char="F0FF"/>
            </w:r>
          </w:p>
          <w:p w14:paraId="54343B62" w14:textId="77777777" w:rsidR="00370C5B" w:rsidRDefault="00C371F3" w:rsidP="009B54B2">
            <w:pPr>
              <w:jc w:val="center"/>
              <w:rPr>
                <w:b/>
              </w:rPr>
            </w:pPr>
            <w:r>
              <w:rPr>
                <w:rFonts w:ascii="Symbol" w:hAnsi="Symbol"/>
                <w:b/>
              </w:rPr>
              <w:sym w:font="Symbol" w:char="F0FF"/>
            </w:r>
          </w:p>
          <w:p w14:paraId="72D709BF" w14:textId="77777777" w:rsidR="00370C5B" w:rsidRDefault="00C371F3" w:rsidP="009B54B2">
            <w:pPr>
              <w:jc w:val="center"/>
              <w:rPr>
                <w:b/>
              </w:rPr>
            </w:pPr>
            <w:r>
              <w:rPr>
                <w:rFonts w:ascii="Symbol" w:hAnsi="Symbol"/>
                <w:b/>
              </w:rPr>
              <w:sym w:font="Symbol" w:char="F0FF"/>
            </w:r>
          </w:p>
          <w:p w14:paraId="3E9DDAD9" w14:textId="77777777" w:rsidR="00370C5B" w:rsidRDefault="00C371F3" w:rsidP="009B54B2">
            <w:pPr>
              <w:jc w:val="center"/>
              <w:rPr>
                <w:b/>
              </w:rPr>
            </w:pPr>
            <w:r>
              <w:rPr>
                <w:rFonts w:ascii="Symbol" w:hAnsi="Symbol"/>
                <w:b/>
              </w:rPr>
              <w:sym w:font="Symbol" w:char="F0FF"/>
            </w:r>
          </w:p>
          <w:p w14:paraId="48E1976A" w14:textId="77777777" w:rsidR="00370C5B" w:rsidRDefault="00C371F3" w:rsidP="009B54B2">
            <w:pPr>
              <w:jc w:val="center"/>
              <w:rPr>
                <w:b/>
              </w:rPr>
            </w:pPr>
            <w:r>
              <w:rPr>
                <w:rFonts w:ascii="Symbol" w:hAnsi="Symbol"/>
                <w:b/>
              </w:rPr>
              <w:sym w:font="Symbol" w:char="F0FF"/>
            </w:r>
          </w:p>
          <w:p w14:paraId="117A9C85" w14:textId="77777777" w:rsidR="00370C5B" w:rsidRDefault="00660939" w:rsidP="009B54B2">
            <w:pPr>
              <w:jc w:val="center"/>
              <w:rPr>
                <w:b/>
              </w:rPr>
            </w:pPr>
          </w:p>
        </w:tc>
        <w:tc>
          <w:tcPr>
            <w:tcW w:w="5245" w:type="dxa"/>
            <w:shd w:val="clear" w:color="auto" w:fill="D9D9D9" w:themeFill="background1" w:themeFillShade="D9"/>
          </w:tcPr>
          <w:p w14:paraId="27D35A15" w14:textId="77777777" w:rsidR="00370C5B" w:rsidRDefault="00C371F3" w:rsidP="009B54B2">
            <w:pPr>
              <w:rPr>
                <w:b/>
              </w:rPr>
            </w:pPr>
            <w:r>
              <w:rPr>
                <w:b/>
              </w:rPr>
              <w:t xml:space="preserve"> </w:t>
            </w:r>
          </w:p>
        </w:tc>
      </w:tr>
    </w:tbl>
    <w:p w14:paraId="41BC5654" w14:textId="77777777" w:rsidR="00370C5B" w:rsidRDefault="00660939" w:rsidP="00370C5B"/>
    <w:tbl>
      <w:tblPr>
        <w:tblStyle w:val="TableGrid"/>
        <w:tblW w:w="14596" w:type="dxa"/>
        <w:tblLook w:val="04A0" w:firstRow="1" w:lastRow="0" w:firstColumn="1" w:lastColumn="0" w:noHBand="0" w:noVBand="1"/>
      </w:tblPr>
      <w:tblGrid>
        <w:gridCol w:w="3114"/>
        <w:gridCol w:w="2410"/>
        <w:gridCol w:w="9072"/>
      </w:tblGrid>
      <w:tr w:rsidR="008A193B" w14:paraId="49B8FA9A" w14:textId="77777777" w:rsidTr="00AD0BAA">
        <w:trPr>
          <w:trHeight w:val="355"/>
          <w:tblHeader/>
        </w:trPr>
        <w:tc>
          <w:tcPr>
            <w:tcW w:w="3114" w:type="dxa"/>
            <w:shd w:val="clear" w:color="auto" w:fill="D9D9D9" w:themeFill="background1" w:themeFillShade="D9"/>
          </w:tcPr>
          <w:p w14:paraId="7148B9E4" w14:textId="77777777" w:rsidR="00370C5B" w:rsidRDefault="00C371F3" w:rsidP="009B54B2">
            <w:r w:rsidRPr="0010785A">
              <w:rPr>
                <w:b/>
              </w:rPr>
              <w:t>Item</w:t>
            </w:r>
          </w:p>
        </w:tc>
        <w:tc>
          <w:tcPr>
            <w:tcW w:w="2410" w:type="dxa"/>
            <w:shd w:val="clear" w:color="auto" w:fill="D9D9D9" w:themeFill="background1" w:themeFillShade="D9"/>
          </w:tcPr>
          <w:p w14:paraId="0E1056D1" w14:textId="77777777" w:rsidR="00370C5B" w:rsidRDefault="00C371F3" w:rsidP="009B54B2">
            <w:r>
              <w:rPr>
                <w:b/>
              </w:rPr>
              <w:t>Action status (action completed/account created/access granted/asset assigned)</w:t>
            </w:r>
          </w:p>
        </w:tc>
        <w:tc>
          <w:tcPr>
            <w:tcW w:w="9072" w:type="dxa"/>
            <w:shd w:val="clear" w:color="auto" w:fill="D9D9D9" w:themeFill="background1" w:themeFillShade="D9"/>
          </w:tcPr>
          <w:p w14:paraId="23DF547D" w14:textId="77777777" w:rsidR="00370C5B" w:rsidRDefault="00C371F3" w:rsidP="009B54B2">
            <w:r>
              <w:rPr>
                <w:b/>
              </w:rPr>
              <w:t>C</w:t>
            </w:r>
            <w:r w:rsidRPr="0010785A">
              <w:rPr>
                <w:b/>
              </w:rPr>
              <w:t>omments</w:t>
            </w:r>
          </w:p>
        </w:tc>
      </w:tr>
      <w:tr w:rsidR="008A193B" w14:paraId="3D894024" w14:textId="77777777" w:rsidTr="00AD0BAA">
        <w:trPr>
          <w:trHeight w:val="355"/>
        </w:trPr>
        <w:tc>
          <w:tcPr>
            <w:tcW w:w="3114" w:type="dxa"/>
          </w:tcPr>
          <w:p w14:paraId="5872D2D1" w14:textId="77777777" w:rsidR="0087222F" w:rsidRDefault="00C371F3" w:rsidP="0087222F">
            <w:pPr>
              <w:rPr>
                <w:color w:val="1F497D"/>
              </w:rPr>
            </w:pPr>
            <w:r>
              <w:t xml:space="preserve">If your Line manger states that you need one, advise the Q-Pulse team you are a new starter </w:t>
            </w:r>
            <w:proofErr w:type="spellStart"/>
            <w:r w:rsidR="008B161B">
              <w:t>xxxxxxxxxxx</w:t>
            </w:r>
            <w:proofErr w:type="spellEnd"/>
          </w:p>
          <w:p w14:paraId="480E72D8" w14:textId="77777777" w:rsidR="00370C5B" w:rsidRDefault="00C371F3" w:rsidP="0087222F">
            <w:r>
              <w:t>advising you need a Q-Pulse account and Person record set up*</w:t>
            </w:r>
          </w:p>
        </w:tc>
        <w:tc>
          <w:tcPr>
            <w:tcW w:w="2410" w:type="dxa"/>
          </w:tcPr>
          <w:p w14:paraId="6D5896EB" w14:textId="77777777" w:rsidR="00370C5B" w:rsidRDefault="00660939" w:rsidP="009B54B2"/>
        </w:tc>
        <w:tc>
          <w:tcPr>
            <w:tcW w:w="9072" w:type="dxa"/>
          </w:tcPr>
          <w:p w14:paraId="7AA29606" w14:textId="77777777" w:rsidR="002933F8" w:rsidRDefault="00C371F3" w:rsidP="009B54B2">
            <w:r>
              <w:t xml:space="preserve">*Please confirm with your line manager whether you require this first. </w:t>
            </w:r>
          </w:p>
          <w:p w14:paraId="4A6270AC" w14:textId="77777777" w:rsidR="00370C5B" w:rsidRDefault="00C371F3" w:rsidP="009B54B2">
            <w:r>
              <w:t xml:space="preserve">**Please cc your line manager and provide your job title </w:t>
            </w:r>
          </w:p>
        </w:tc>
      </w:tr>
      <w:tr w:rsidR="008A193B" w14:paraId="00EA8FC3" w14:textId="77777777" w:rsidTr="00AD0BAA">
        <w:trPr>
          <w:trHeight w:val="379"/>
        </w:trPr>
        <w:tc>
          <w:tcPr>
            <w:tcW w:w="3114" w:type="dxa"/>
          </w:tcPr>
          <w:p w14:paraId="556E6DC2" w14:textId="77777777" w:rsidR="00370C5B" w:rsidRDefault="00C371F3" w:rsidP="00194918">
            <w:r>
              <w:t>Q-Pulse document acknowledgements (via electronic signatures) provided for the applicable information security documents</w:t>
            </w:r>
          </w:p>
        </w:tc>
        <w:tc>
          <w:tcPr>
            <w:tcW w:w="2410" w:type="dxa"/>
          </w:tcPr>
          <w:p w14:paraId="08758CAA" w14:textId="77777777" w:rsidR="00370C5B" w:rsidRDefault="00660939" w:rsidP="009B54B2"/>
        </w:tc>
        <w:tc>
          <w:tcPr>
            <w:tcW w:w="9072" w:type="dxa"/>
          </w:tcPr>
          <w:p w14:paraId="20A1F96D" w14:textId="77777777" w:rsidR="00370C5B" w:rsidRDefault="00C371F3" w:rsidP="009B54B2">
            <w:r>
              <w:t>You will need a Q-Pulse login to do this</w:t>
            </w:r>
          </w:p>
        </w:tc>
      </w:tr>
      <w:tr w:rsidR="008A193B" w14:paraId="6A5D3881" w14:textId="77777777" w:rsidTr="00AD0BAA">
        <w:trPr>
          <w:trHeight w:val="379"/>
        </w:trPr>
        <w:tc>
          <w:tcPr>
            <w:tcW w:w="3114" w:type="dxa"/>
          </w:tcPr>
          <w:p w14:paraId="4199D20E" w14:textId="77777777" w:rsidR="00370C5B" w:rsidRDefault="00C371F3" w:rsidP="009B54B2">
            <w:r>
              <w:t>Discuss with your line manager which Dropbox folders you will need access to</w:t>
            </w:r>
          </w:p>
        </w:tc>
        <w:tc>
          <w:tcPr>
            <w:tcW w:w="2410" w:type="dxa"/>
          </w:tcPr>
          <w:p w14:paraId="451C2EFD" w14:textId="77777777" w:rsidR="00370C5B" w:rsidRDefault="00660939" w:rsidP="009B54B2"/>
        </w:tc>
        <w:tc>
          <w:tcPr>
            <w:tcW w:w="9072" w:type="dxa"/>
          </w:tcPr>
          <w:p w14:paraId="65438549" w14:textId="77777777" w:rsidR="00370C5B" w:rsidRDefault="00C371F3" w:rsidP="0022218D">
            <w:r>
              <w:t xml:space="preserve">You may need to set up a Dropbox for Business account.  The Folder owners will need to give you access.  Owners vary depending on the folder </w:t>
            </w:r>
          </w:p>
        </w:tc>
      </w:tr>
      <w:tr w:rsidR="008A193B" w14:paraId="3840EB59" w14:textId="77777777" w:rsidTr="00AD0BAA">
        <w:trPr>
          <w:trHeight w:val="379"/>
        </w:trPr>
        <w:tc>
          <w:tcPr>
            <w:tcW w:w="3114" w:type="dxa"/>
          </w:tcPr>
          <w:p w14:paraId="154D97CA" w14:textId="77777777" w:rsidR="00370C5B" w:rsidRDefault="00C371F3" w:rsidP="008B161B">
            <w:r>
              <w:t xml:space="preserve">If your Line manger states that you need one, advise the </w:t>
            </w:r>
            <w:proofErr w:type="spellStart"/>
            <w:r>
              <w:t>eLab</w:t>
            </w:r>
            <w:proofErr w:type="spellEnd"/>
            <w:r>
              <w:t xml:space="preserve"> team you are a new starter </w:t>
            </w:r>
            <w:proofErr w:type="spellStart"/>
            <w:r w:rsidR="008B161B" w:rsidRPr="008B161B">
              <w:t>xxxxxxxxxx</w:t>
            </w:r>
            <w:proofErr w:type="spellEnd"/>
            <w:r>
              <w:t xml:space="preserve"> </w:t>
            </w:r>
          </w:p>
        </w:tc>
        <w:tc>
          <w:tcPr>
            <w:tcW w:w="2410" w:type="dxa"/>
          </w:tcPr>
          <w:p w14:paraId="5CC4DB93" w14:textId="77777777" w:rsidR="00370C5B" w:rsidRDefault="00660939" w:rsidP="009B54B2"/>
        </w:tc>
        <w:tc>
          <w:tcPr>
            <w:tcW w:w="9072" w:type="dxa"/>
          </w:tcPr>
          <w:p w14:paraId="07288347" w14:textId="77777777" w:rsidR="00370C5B" w:rsidRDefault="00C371F3" w:rsidP="009B54B2">
            <w:r>
              <w:t xml:space="preserve">Discuss with your line manager if you need access to certain areas within </w:t>
            </w:r>
            <w:proofErr w:type="spellStart"/>
            <w:r>
              <w:t>eLab</w:t>
            </w:r>
            <w:proofErr w:type="spellEnd"/>
          </w:p>
        </w:tc>
      </w:tr>
      <w:tr w:rsidR="008A193B" w14:paraId="10C50589" w14:textId="77777777" w:rsidTr="00AD0BAA">
        <w:trPr>
          <w:trHeight w:val="355"/>
        </w:trPr>
        <w:tc>
          <w:tcPr>
            <w:tcW w:w="3114" w:type="dxa"/>
          </w:tcPr>
          <w:p w14:paraId="2D9183C9" w14:textId="77777777" w:rsidR="0087222F" w:rsidRDefault="00C371F3" w:rsidP="0087222F">
            <w:r>
              <w:t xml:space="preserve">If your Line manger states that you need one, advise TRE team you are a new starter </w:t>
            </w:r>
          </w:p>
          <w:p w14:paraId="42797050" w14:textId="77777777" w:rsidR="00370C5B" w:rsidRDefault="008B161B" w:rsidP="008B161B">
            <w:proofErr w:type="spellStart"/>
            <w:r w:rsidRPr="008B161B">
              <w:t>xxxxxxxxxxxxxxxx</w:t>
            </w:r>
            <w:proofErr w:type="spellEnd"/>
            <w:r w:rsidR="00C371F3">
              <w:t xml:space="preserve">  </w:t>
            </w:r>
          </w:p>
        </w:tc>
        <w:tc>
          <w:tcPr>
            <w:tcW w:w="2410" w:type="dxa"/>
          </w:tcPr>
          <w:p w14:paraId="47D6930A" w14:textId="77777777" w:rsidR="00370C5B" w:rsidRDefault="00660939" w:rsidP="009B54B2"/>
        </w:tc>
        <w:tc>
          <w:tcPr>
            <w:tcW w:w="9072" w:type="dxa"/>
          </w:tcPr>
          <w:p w14:paraId="0DD3C8A4" w14:textId="77777777" w:rsidR="00370C5B" w:rsidRDefault="00C371F3" w:rsidP="009B54B2">
            <w:r>
              <w:t>Discuss with your line manager if you need access to certain areas within TRE</w:t>
            </w:r>
          </w:p>
        </w:tc>
      </w:tr>
      <w:tr w:rsidR="008A193B" w14:paraId="0A895DB3" w14:textId="77777777" w:rsidTr="00AD0BAA">
        <w:trPr>
          <w:trHeight w:val="355"/>
        </w:trPr>
        <w:tc>
          <w:tcPr>
            <w:tcW w:w="3114" w:type="dxa"/>
          </w:tcPr>
          <w:p w14:paraId="717216F5" w14:textId="77777777" w:rsidR="00370C5B" w:rsidRDefault="00C371F3" w:rsidP="008B161B">
            <w:r>
              <w:t xml:space="preserve">Advise CHI Staff Administration that you are a starter </w:t>
            </w:r>
            <w:proofErr w:type="spellStart"/>
            <w:r w:rsidR="008B161B">
              <w:t>xxxxxxxx</w:t>
            </w:r>
            <w:proofErr w:type="spellEnd"/>
          </w:p>
        </w:tc>
        <w:tc>
          <w:tcPr>
            <w:tcW w:w="2410" w:type="dxa"/>
          </w:tcPr>
          <w:p w14:paraId="40E7AC11" w14:textId="77777777" w:rsidR="00370C5B" w:rsidRDefault="00660939" w:rsidP="009B54B2"/>
        </w:tc>
        <w:tc>
          <w:tcPr>
            <w:tcW w:w="9072" w:type="dxa"/>
          </w:tcPr>
          <w:p w14:paraId="12C0D3C8" w14:textId="77777777" w:rsidR="00370C5B" w:rsidRDefault="00C371F3" w:rsidP="009B54B2">
            <w:r>
              <w:t xml:space="preserve">Cc your line manager, where you are sitting (desk and room number) and your job title  </w:t>
            </w:r>
          </w:p>
        </w:tc>
      </w:tr>
      <w:tr w:rsidR="008A193B" w14:paraId="46BA7A8F" w14:textId="77777777" w:rsidTr="00AD0BAA">
        <w:trPr>
          <w:trHeight w:val="379"/>
        </w:trPr>
        <w:tc>
          <w:tcPr>
            <w:tcW w:w="3114" w:type="dxa"/>
          </w:tcPr>
          <w:p w14:paraId="52DC5ECA" w14:textId="77777777" w:rsidR="00370C5B" w:rsidRDefault="00C371F3" w:rsidP="00DE7EF0">
            <w:r>
              <w:t xml:space="preserve">If you require access to CHI sites - complete Access to VH FORM-005 for Vaughan House only. </w:t>
            </w:r>
          </w:p>
        </w:tc>
        <w:tc>
          <w:tcPr>
            <w:tcW w:w="2410" w:type="dxa"/>
          </w:tcPr>
          <w:p w14:paraId="6B2D3F26" w14:textId="77777777" w:rsidR="00370C5B" w:rsidRDefault="00660939" w:rsidP="009B54B2"/>
        </w:tc>
        <w:tc>
          <w:tcPr>
            <w:tcW w:w="9072" w:type="dxa"/>
          </w:tcPr>
          <w:p w14:paraId="41DC97DB" w14:textId="77777777" w:rsidR="00370C5B" w:rsidRDefault="00C371F3" w:rsidP="008B161B">
            <w:r>
              <w:t xml:space="preserve">Complete the online access to Vaughan House request form (FORM-005) from Q-Pulse and send to </w:t>
            </w:r>
            <w:proofErr w:type="spellStart"/>
            <w:r w:rsidR="008B161B" w:rsidRPr="008B161B">
              <w:t>xxxxxxxxx</w:t>
            </w:r>
            <w:proofErr w:type="spellEnd"/>
            <w:r>
              <w:t xml:space="preserve">.  If you are based in JMF you will need to liaise with your line manager on the security processes – keys to offices etc. </w:t>
            </w:r>
          </w:p>
        </w:tc>
      </w:tr>
      <w:tr w:rsidR="008A193B" w14:paraId="632D058A" w14:textId="77777777" w:rsidTr="00AD0BAA">
        <w:trPr>
          <w:trHeight w:val="379"/>
        </w:trPr>
        <w:tc>
          <w:tcPr>
            <w:tcW w:w="3114" w:type="dxa"/>
          </w:tcPr>
          <w:p w14:paraId="7AFC9D28" w14:textId="77777777" w:rsidR="00370C5B" w:rsidRDefault="00C371F3" w:rsidP="008B161B">
            <w:r>
              <w:lastRenderedPageBreak/>
              <w:t xml:space="preserve">Discuss with your line manager if you need a Laptop/ wearable/ mobile if so contact </w:t>
            </w:r>
            <w:proofErr w:type="spellStart"/>
            <w:r w:rsidR="008B161B" w:rsidRPr="008B161B">
              <w:t>xxxxxxxx</w:t>
            </w:r>
            <w:proofErr w:type="spellEnd"/>
            <w:r>
              <w:t xml:space="preserve"> to help arrange this if needed</w:t>
            </w:r>
          </w:p>
        </w:tc>
        <w:tc>
          <w:tcPr>
            <w:tcW w:w="2410" w:type="dxa"/>
          </w:tcPr>
          <w:p w14:paraId="4826063C" w14:textId="77777777" w:rsidR="00370C5B" w:rsidRDefault="00660939" w:rsidP="009B54B2"/>
        </w:tc>
        <w:tc>
          <w:tcPr>
            <w:tcW w:w="9072" w:type="dxa"/>
          </w:tcPr>
          <w:p w14:paraId="75CA0BA1" w14:textId="77777777" w:rsidR="00370C5B" w:rsidRDefault="00660939" w:rsidP="009B54B2"/>
        </w:tc>
      </w:tr>
      <w:tr w:rsidR="008A193B" w14:paraId="268EC043" w14:textId="77777777" w:rsidTr="00AD0BAA">
        <w:trPr>
          <w:trHeight w:val="177"/>
        </w:trPr>
        <w:tc>
          <w:tcPr>
            <w:tcW w:w="3114" w:type="dxa"/>
          </w:tcPr>
          <w:p w14:paraId="513A6842" w14:textId="77777777" w:rsidR="00370C5B" w:rsidRDefault="00C371F3" w:rsidP="008B161B">
            <w:r>
              <w:t xml:space="preserve">Email </w:t>
            </w:r>
            <w:proofErr w:type="spellStart"/>
            <w:r w:rsidR="008B161B" w:rsidRPr="008B161B">
              <w:t>xxxxxxxxxxxxx</w:t>
            </w:r>
            <w:proofErr w:type="spellEnd"/>
            <w:r>
              <w:t xml:space="preserve"> to be added to relevant Listserv(s)/ distribution lists</w:t>
            </w:r>
          </w:p>
        </w:tc>
        <w:tc>
          <w:tcPr>
            <w:tcW w:w="2410" w:type="dxa"/>
          </w:tcPr>
          <w:p w14:paraId="48BE7FBF" w14:textId="77777777" w:rsidR="00370C5B" w:rsidRDefault="00660939" w:rsidP="009B54B2"/>
        </w:tc>
        <w:tc>
          <w:tcPr>
            <w:tcW w:w="9072" w:type="dxa"/>
          </w:tcPr>
          <w:p w14:paraId="4F379F13" w14:textId="77777777" w:rsidR="00370C5B" w:rsidRDefault="00C371F3" w:rsidP="009B54B2">
            <w:r>
              <w:t>If you are working on a new project/ grant you can discuss this with the comms. team so they can look at adding it to our online research portfolio and help with any social media campaigns.</w:t>
            </w:r>
          </w:p>
          <w:p w14:paraId="23DE69D4" w14:textId="77777777" w:rsidR="000B0371" w:rsidRDefault="00C371F3" w:rsidP="00AD0BAA">
            <w:r>
              <w:t>This mailing list is also used to notify of Research Group Meetings, which are mandatory, and Journal Club meetings, which are mandatory for PhD students, but all are welcome and encouraged to attend</w:t>
            </w:r>
          </w:p>
        </w:tc>
      </w:tr>
      <w:tr w:rsidR="008A193B" w14:paraId="3E66EFC8" w14:textId="77777777" w:rsidTr="00AD0BAA">
        <w:trPr>
          <w:trHeight w:val="379"/>
        </w:trPr>
        <w:tc>
          <w:tcPr>
            <w:tcW w:w="3114" w:type="dxa"/>
          </w:tcPr>
          <w:p w14:paraId="4D728070" w14:textId="77777777" w:rsidR="00370C5B" w:rsidRDefault="00C371F3" w:rsidP="008B161B">
            <w:r>
              <w:t xml:space="preserve">Email </w:t>
            </w:r>
            <w:proofErr w:type="spellStart"/>
            <w:r w:rsidR="008B161B" w:rsidRPr="008B161B">
              <w:t>xxxxxxxxx</w:t>
            </w:r>
            <w:proofErr w:type="spellEnd"/>
            <w:r>
              <w:t xml:space="preserve"> to update/ create your Website profile</w:t>
            </w:r>
          </w:p>
        </w:tc>
        <w:tc>
          <w:tcPr>
            <w:tcW w:w="2410" w:type="dxa"/>
          </w:tcPr>
          <w:p w14:paraId="3CB62812" w14:textId="77777777" w:rsidR="00370C5B" w:rsidRDefault="00660939" w:rsidP="009B54B2"/>
        </w:tc>
        <w:tc>
          <w:tcPr>
            <w:tcW w:w="9072" w:type="dxa"/>
          </w:tcPr>
          <w:p w14:paraId="332C1D25" w14:textId="77777777" w:rsidR="00370C5B" w:rsidRDefault="00660939" w:rsidP="009B54B2"/>
        </w:tc>
      </w:tr>
      <w:tr w:rsidR="008A193B" w14:paraId="2E84B03D" w14:textId="77777777" w:rsidTr="00AD0BAA">
        <w:trPr>
          <w:trHeight w:val="379"/>
        </w:trPr>
        <w:tc>
          <w:tcPr>
            <w:tcW w:w="3114" w:type="dxa"/>
          </w:tcPr>
          <w:p w14:paraId="0E098F3F" w14:textId="77777777" w:rsidR="00370C5B" w:rsidRDefault="00C371F3" w:rsidP="008B161B">
            <w:r>
              <w:rPr>
                <w:rFonts w:ascii="Calibri" w:eastAsia="Times New Roman" w:hAnsi="Calibri" w:cs="Calibri"/>
                <w:color w:val="000000"/>
                <w:sz w:val="21"/>
                <w:szCs w:val="21"/>
              </w:rPr>
              <w:t xml:space="preserve">Speak to your line manager to discuss if you will need to be able to book travel and then email </w:t>
            </w:r>
            <w:proofErr w:type="spellStart"/>
            <w:r w:rsidR="008B161B">
              <w:rPr>
                <w:rFonts w:ascii="Calibri" w:eastAsia="Times New Roman" w:hAnsi="Calibri" w:cs="Calibri"/>
                <w:sz w:val="21"/>
                <w:szCs w:val="21"/>
              </w:rPr>
              <w:t>xxxxxxxxxxx</w:t>
            </w:r>
            <w:proofErr w:type="spellEnd"/>
            <w:r w:rsidR="008B161B">
              <w:rPr>
                <w:rFonts w:ascii="Calibri" w:eastAsia="Times New Roman" w:hAnsi="Calibri" w:cs="Calibri"/>
                <w:sz w:val="21"/>
                <w:szCs w:val="21"/>
              </w:rPr>
              <w:t xml:space="preserve"> </w:t>
            </w:r>
            <w:r>
              <w:rPr>
                <w:rFonts w:ascii="Calibri" w:eastAsia="Times New Roman" w:hAnsi="Calibri" w:cs="Calibri"/>
                <w:color w:val="000000"/>
                <w:sz w:val="21"/>
                <w:szCs w:val="21"/>
              </w:rPr>
              <w:t>(travel administrator for the group) to request access to Key Travel.</w:t>
            </w:r>
          </w:p>
        </w:tc>
        <w:tc>
          <w:tcPr>
            <w:tcW w:w="2410" w:type="dxa"/>
          </w:tcPr>
          <w:p w14:paraId="1FC91138" w14:textId="77777777" w:rsidR="00370C5B" w:rsidRDefault="00660939" w:rsidP="009B54B2"/>
        </w:tc>
        <w:tc>
          <w:tcPr>
            <w:tcW w:w="9072" w:type="dxa"/>
          </w:tcPr>
          <w:p w14:paraId="7FA6670F" w14:textId="77777777" w:rsidR="0068560E" w:rsidRPr="002E3BEE" w:rsidRDefault="00C371F3" w:rsidP="0068560E">
            <w:pPr>
              <w:rPr>
                <w:rFonts w:ascii="Segoe UI" w:eastAsia="Times New Roman" w:hAnsi="Segoe UI" w:cs="Segoe UI"/>
                <w:color w:val="000000"/>
              </w:rPr>
            </w:pPr>
            <w:r w:rsidRPr="002E3BEE">
              <w:rPr>
                <w:rFonts w:ascii="Calibri" w:eastAsia="Times New Roman" w:hAnsi="Calibri" w:cs="Calibri"/>
                <w:color w:val="000000"/>
              </w:rPr>
              <w:t xml:space="preserve">Following an access </w:t>
            </w:r>
            <w:proofErr w:type="gramStart"/>
            <w:r w:rsidRPr="002E3BEE">
              <w:rPr>
                <w:rFonts w:ascii="Calibri" w:eastAsia="Times New Roman" w:hAnsi="Calibri" w:cs="Calibri"/>
                <w:color w:val="000000"/>
              </w:rPr>
              <w:t>request</w:t>
            </w:r>
            <w:proofErr w:type="gramEnd"/>
            <w:r w:rsidRPr="002E3BEE">
              <w:rPr>
                <w:rFonts w:ascii="Calibri" w:eastAsia="Times New Roman" w:hAnsi="Calibri" w:cs="Calibri"/>
                <w:color w:val="000000"/>
              </w:rPr>
              <w:t xml:space="preserve"> you will receive an email with instructions on how to access the system and create a login. Training videos are also available: </w:t>
            </w:r>
            <w:hyperlink r:id="rId8" w:tgtFrame="_blank" w:history="1">
              <w:r w:rsidRPr="002E3BEE">
                <w:rPr>
                  <w:rStyle w:val="Hyperlink"/>
                  <w:rFonts w:ascii="Calibri" w:eastAsia="Times New Roman" w:hAnsi="Calibri" w:cs="Calibri"/>
                  <w:color w:val="6B006D"/>
                </w:rPr>
                <w:t>Travel - Getting Started</w:t>
              </w:r>
            </w:hyperlink>
          </w:p>
          <w:p w14:paraId="2DCCA2DC" w14:textId="77777777" w:rsidR="0068560E" w:rsidRPr="002E3BEE" w:rsidRDefault="00C371F3" w:rsidP="0068560E">
            <w:pPr>
              <w:rPr>
                <w:rFonts w:ascii="Segoe UI" w:eastAsia="Times New Roman" w:hAnsi="Segoe UI" w:cs="Segoe UI"/>
                <w:color w:val="000000"/>
              </w:rPr>
            </w:pPr>
            <w:r w:rsidRPr="002E3BEE">
              <w:rPr>
                <w:rFonts w:ascii="Calibri" w:eastAsia="Times New Roman" w:hAnsi="Calibri" w:cs="Calibri"/>
                <w:color w:val="000000"/>
              </w:rPr>
              <w:t>Travel bookings must include a justification and a reason for the travel. Travel under £250 will be booked immediately so please make sure you check everything before you book as any changes to bookings may incur additional charges.</w:t>
            </w:r>
          </w:p>
          <w:p w14:paraId="1E90A7DE" w14:textId="77777777" w:rsidR="00370C5B" w:rsidRPr="002E3BEE" w:rsidRDefault="00C371F3" w:rsidP="008B161B">
            <w:r w:rsidRPr="002E3BEE">
              <w:rPr>
                <w:rFonts w:ascii="Calibri" w:eastAsia="Times New Roman" w:hAnsi="Calibri" w:cs="Calibri"/>
                <w:color w:val="000000"/>
              </w:rPr>
              <w:t xml:space="preserve">If you have any issues, you can contact the University’s travel team on </w:t>
            </w:r>
            <w:proofErr w:type="spellStart"/>
            <w:r w:rsidR="008B161B">
              <w:rPr>
                <w:rFonts w:ascii="Calibri" w:eastAsia="Times New Roman" w:hAnsi="Calibri" w:cs="Calibri"/>
                <w:color w:val="000000"/>
              </w:rPr>
              <w:t>xxxxxxxxx</w:t>
            </w:r>
            <w:proofErr w:type="spellEnd"/>
            <w:r w:rsidRPr="002E3BEE">
              <w:rPr>
                <w:rFonts w:ascii="Calibri" w:eastAsia="Times New Roman" w:hAnsi="Calibri" w:cs="Calibri"/>
                <w:color w:val="000000"/>
              </w:rPr>
              <w:t xml:space="preserve"> or email </w:t>
            </w:r>
            <w:r w:rsidR="008B161B">
              <w:rPr>
                <w:rFonts w:ascii="Calibri" w:eastAsia="Times New Roman" w:hAnsi="Calibri" w:cs="Calibri"/>
                <w:color w:val="000000"/>
              </w:rPr>
              <w:t xml:space="preserve">the </w:t>
            </w:r>
            <w:r w:rsidRPr="008B161B">
              <w:rPr>
                <w:rFonts w:ascii="Calibri" w:eastAsia="Times New Roman" w:hAnsi="Calibri" w:cs="Calibri"/>
              </w:rPr>
              <w:t>Travel Helpdesk</w:t>
            </w:r>
          </w:p>
        </w:tc>
      </w:tr>
      <w:tr w:rsidR="008A193B" w14:paraId="74329578" w14:textId="77777777" w:rsidTr="00AD0BAA">
        <w:trPr>
          <w:trHeight w:val="379"/>
        </w:trPr>
        <w:tc>
          <w:tcPr>
            <w:tcW w:w="3114" w:type="dxa"/>
          </w:tcPr>
          <w:p w14:paraId="3369DDAA" w14:textId="77777777" w:rsidR="0068560E" w:rsidRDefault="00C371F3" w:rsidP="008B161B">
            <w:r>
              <w:rPr>
                <w:rFonts w:ascii="Calibri" w:eastAsia="Times New Roman" w:hAnsi="Calibri" w:cs="Calibri"/>
                <w:color w:val="000000"/>
                <w:sz w:val="21"/>
                <w:szCs w:val="21"/>
              </w:rPr>
              <w:t xml:space="preserve">Speak to your line manager to discuss if you will need to be able to raise requisitions (through iProcurement).  Email </w:t>
            </w:r>
            <w:proofErr w:type="spellStart"/>
            <w:proofErr w:type="gramStart"/>
            <w:r w:rsidR="008B161B">
              <w:rPr>
                <w:rFonts w:ascii="Calibri" w:eastAsia="Times New Roman" w:hAnsi="Calibri" w:cs="Calibri"/>
                <w:color w:val="000000"/>
                <w:sz w:val="21"/>
                <w:szCs w:val="21"/>
              </w:rPr>
              <w:t>xxxxxxxx</w:t>
            </w:r>
            <w:proofErr w:type="spellEnd"/>
            <w:r w:rsidR="008B161B">
              <w:rPr>
                <w:rFonts w:ascii="Calibri" w:eastAsia="Times New Roman" w:hAnsi="Calibri" w:cs="Calibri"/>
                <w:color w:val="000000"/>
                <w:sz w:val="21"/>
                <w:szCs w:val="21"/>
              </w:rPr>
              <w:t xml:space="preserve"> </w:t>
            </w:r>
            <w:r>
              <w:rPr>
                <w:rFonts w:ascii="Calibri" w:eastAsia="Times New Roman" w:hAnsi="Calibri" w:cs="Calibri"/>
                <w:color w:val="000000"/>
                <w:sz w:val="21"/>
                <w:szCs w:val="21"/>
              </w:rPr>
              <w:t xml:space="preserve"> from</w:t>
            </w:r>
            <w:proofErr w:type="gramEnd"/>
            <w:r>
              <w:rPr>
                <w:rFonts w:ascii="Calibri" w:eastAsia="Times New Roman" w:hAnsi="Calibri" w:cs="Calibri"/>
                <w:color w:val="000000"/>
                <w:sz w:val="21"/>
                <w:szCs w:val="21"/>
              </w:rPr>
              <w:t xml:space="preserve"> our finance team to request a link to the training.</w:t>
            </w:r>
          </w:p>
        </w:tc>
        <w:tc>
          <w:tcPr>
            <w:tcW w:w="2410" w:type="dxa"/>
          </w:tcPr>
          <w:p w14:paraId="7F69A3DD" w14:textId="77777777" w:rsidR="0068560E" w:rsidRDefault="00660939" w:rsidP="009B54B2"/>
        </w:tc>
        <w:tc>
          <w:tcPr>
            <w:tcW w:w="9072" w:type="dxa"/>
          </w:tcPr>
          <w:p w14:paraId="12C03EB6" w14:textId="77777777" w:rsidR="0068560E" w:rsidRDefault="00C371F3" w:rsidP="000B0371">
            <w:r>
              <w:rPr>
                <w:rFonts w:ascii="Calibri" w:eastAsia="Times New Roman" w:hAnsi="Calibri" w:cs="Calibri"/>
                <w:color w:val="000000"/>
                <w:sz w:val="21"/>
                <w:szCs w:val="21"/>
              </w:rPr>
              <w:t> You will need to complete all of the training before being granted access to the system. Once all the training modules have been completed, you will receive an email with your login details.   </w:t>
            </w:r>
          </w:p>
        </w:tc>
      </w:tr>
      <w:tr w:rsidR="008A193B" w14:paraId="39E71D52" w14:textId="77777777" w:rsidTr="00AD0BAA">
        <w:trPr>
          <w:trHeight w:val="379"/>
        </w:trPr>
        <w:tc>
          <w:tcPr>
            <w:tcW w:w="3114" w:type="dxa"/>
          </w:tcPr>
          <w:p w14:paraId="539D1620" w14:textId="77777777" w:rsidR="00370C5B" w:rsidRDefault="00C371F3" w:rsidP="009B54B2">
            <w:r>
              <w:t xml:space="preserve">Other IT Systems access* </w:t>
            </w:r>
          </w:p>
        </w:tc>
        <w:tc>
          <w:tcPr>
            <w:tcW w:w="2410" w:type="dxa"/>
          </w:tcPr>
          <w:p w14:paraId="4C66BB71" w14:textId="77777777" w:rsidR="00370C5B" w:rsidRDefault="00660939" w:rsidP="009B54B2"/>
        </w:tc>
        <w:tc>
          <w:tcPr>
            <w:tcW w:w="9072" w:type="dxa"/>
          </w:tcPr>
          <w:p w14:paraId="1C31B485" w14:textId="77777777" w:rsidR="00370C5B" w:rsidRDefault="00C371F3" w:rsidP="009B54B2">
            <w:r>
              <w:t>This needs to be discussed with your line manager and relevance will be based on your role/ project</w:t>
            </w:r>
          </w:p>
        </w:tc>
      </w:tr>
    </w:tbl>
    <w:p w14:paraId="725CA5CF" w14:textId="77777777" w:rsidR="00AD0BAA" w:rsidRDefault="00C371F3">
      <w:r>
        <w:br w:type="page"/>
      </w:r>
    </w:p>
    <w:p w14:paraId="6751D9ED" w14:textId="77777777" w:rsidR="00370C5B" w:rsidRDefault="00C371F3" w:rsidP="00370C5B">
      <w:pPr>
        <w:rPr>
          <w:b/>
          <w:sz w:val="28"/>
          <w:szCs w:val="28"/>
          <w:u w:val="single"/>
        </w:rPr>
      </w:pPr>
      <w:r w:rsidRPr="00F974C5">
        <w:rPr>
          <w:b/>
          <w:sz w:val="28"/>
          <w:szCs w:val="28"/>
          <w:u w:val="single"/>
        </w:rPr>
        <w:lastRenderedPageBreak/>
        <w:t>Exit form:</w:t>
      </w:r>
    </w:p>
    <w:p w14:paraId="4A22504F" w14:textId="77777777" w:rsidR="00EE767D" w:rsidRDefault="00C371F3" w:rsidP="00370C5B">
      <w:r>
        <w:t>The line manager is responsible and accountable for completing this process working with the staff member.</w:t>
      </w:r>
    </w:p>
    <w:p w14:paraId="216FC02A" w14:textId="77777777" w:rsidR="00EA0581" w:rsidRDefault="00C371F3" w:rsidP="00370C5B">
      <w:pPr>
        <w:rPr>
          <w:b/>
          <w:sz w:val="28"/>
          <w:szCs w:val="28"/>
          <w:u w:val="single"/>
        </w:rPr>
      </w:pPr>
      <w:r>
        <w:t xml:space="preserve">Complete the table, with the staff member.  The target is to complete all activities within </w:t>
      </w:r>
      <w:r w:rsidRPr="00387E8C">
        <w:rPr>
          <w:u w:val="single"/>
        </w:rPr>
        <w:t xml:space="preserve">1 </w:t>
      </w:r>
      <w:r>
        <w:rPr>
          <w:u w:val="single"/>
        </w:rPr>
        <w:t xml:space="preserve">week </w:t>
      </w:r>
      <w:r>
        <w:t xml:space="preserve">of the exit date. The completed document should be attached to the staff member’s record in the Q-Pulse Person module.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268"/>
        <w:gridCol w:w="3544"/>
        <w:gridCol w:w="1843"/>
      </w:tblGrid>
      <w:tr w:rsidR="008A193B" w14:paraId="61033E3B" w14:textId="77777777" w:rsidTr="002A49A1">
        <w:trPr>
          <w:trHeight w:val="284"/>
        </w:trPr>
        <w:tc>
          <w:tcPr>
            <w:tcW w:w="1242" w:type="dxa"/>
          </w:tcPr>
          <w:p w14:paraId="572BE073" w14:textId="77777777" w:rsidR="00EA0581" w:rsidRPr="00EB21B6" w:rsidRDefault="00C371F3" w:rsidP="00EA0581">
            <w:pPr>
              <w:rPr>
                <w:sz w:val="24"/>
                <w:szCs w:val="24"/>
              </w:rPr>
            </w:pPr>
            <w:r>
              <w:rPr>
                <w:sz w:val="24"/>
                <w:szCs w:val="24"/>
              </w:rPr>
              <w:t>Exit Date:</w:t>
            </w:r>
          </w:p>
        </w:tc>
        <w:tc>
          <w:tcPr>
            <w:tcW w:w="2268" w:type="dxa"/>
            <w:tcBorders>
              <w:bottom w:val="dashSmallGap" w:sz="4" w:space="0" w:color="auto"/>
            </w:tcBorders>
          </w:tcPr>
          <w:p w14:paraId="494E89C6" w14:textId="77777777" w:rsidR="00EA0581" w:rsidRPr="00EB21B6" w:rsidRDefault="00660939" w:rsidP="00EB21B6">
            <w:pPr>
              <w:rPr>
                <w:sz w:val="24"/>
                <w:szCs w:val="24"/>
              </w:rPr>
            </w:pPr>
          </w:p>
        </w:tc>
        <w:tc>
          <w:tcPr>
            <w:tcW w:w="3544" w:type="dxa"/>
            <w:vAlign w:val="bottom"/>
          </w:tcPr>
          <w:p w14:paraId="65083D48" w14:textId="77777777" w:rsidR="00EA0581" w:rsidRPr="00EB21B6" w:rsidRDefault="00C371F3" w:rsidP="002A49A1">
            <w:pPr>
              <w:jc w:val="right"/>
            </w:pPr>
            <w:r>
              <w:rPr>
                <w:sz w:val="24"/>
                <w:szCs w:val="24"/>
              </w:rPr>
              <w:t>Date C</w:t>
            </w:r>
            <w:r w:rsidRPr="00EB21B6">
              <w:rPr>
                <w:sz w:val="24"/>
                <w:szCs w:val="24"/>
              </w:rPr>
              <w:t>ompleted</w:t>
            </w:r>
            <w:r w:rsidRPr="00EB21B6">
              <w:t>:</w:t>
            </w:r>
          </w:p>
        </w:tc>
        <w:tc>
          <w:tcPr>
            <w:tcW w:w="1843" w:type="dxa"/>
            <w:tcBorders>
              <w:bottom w:val="dashSmallGap" w:sz="4" w:space="0" w:color="auto"/>
            </w:tcBorders>
          </w:tcPr>
          <w:p w14:paraId="0823D085" w14:textId="77777777" w:rsidR="00EA0581" w:rsidRPr="00EB21B6" w:rsidRDefault="00660939" w:rsidP="00ED005B">
            <w:pPr>
              <w:jc w:val="center"/>
            </w:pPr>
          </w:p>
        </w:tc>
      </w:tr>
    </w:tbl>
    <w:p w14:paraId="547734F3" w14:textId="77777777" w:rsidR="00EB21B6" w:rsidRPr="00EB21B6" w:rsidRDefault="00660939" w:rsidP="00EB21B6">
      <w:pPr>
        <w:rPr>
          <w:sz w:val="12"/>
          <w:szCs w:val="12"/>
        </w:rPr>
      </w:pPr>
    </w:p>
    <w:tbl>
      <w:tblPr>
        <w:tblStyle w:val="TableGrid"/>
        <w:tblW w:w="0" w:type="auto"/>
        <w:tblLook w:val="04A0" w:firstRow="1" w:lastRow="0" w:firstColumn="1" w:lastColumn="0" w:noHBand="0" w:noVBand="1"/>
      </w:tblPr>
      <w:tblGrid>
        <w:gridCol w:w="3408"/>
        <w:gridCol w:w="5784"/>
        <w:gridCol w:w="4756"/>
      </w:tblGrid>
      <w:tr w:rsidR="008A193B" w14:paraId="5B314439" w14:textId="77777777" w:rsidTr="00D1762B">
        <w:trPr>
          <w:trHeight w:val="379"/>
        </w:trPr>
        <w:tc>
          <w:tcPr>
            <w:tcW w:w="3408" w:type="dxa"/>
            <w:shd w:val="clear" w:color="auto" w:fill="D9D9D9" w:themeFill="background1" w:themeFillShade="D9"/>
          </w:tcPr>
          <w:p w14:paraId="7C372E1B" w14:textId="77777777" w:rsidR="00370C5B" w:rsidRPr="0010785A" w:rsidRDefault="00C371F3" w:rsidP="009B54B2">
            <w:pPr>
              <w:rPr>
                <w:b/>
              </w:rPr>
            </w:pPr>
            <w:r w:rsidRPr="0010785A">
              <w:rPr>
                <w:b/>
              </w:rPr>
              <w:t>Item</w:t>
            </w:r>
          </w:p>
        </w:tc>
        <w:tc>
          <w:tcPr>
            <w:tcW w:w="5784" w:type="dxa"/>
            <w:shd w:val="clear" w:color="auto" w:fill="D9D9D9" w:themeFill="background1" w:themeFillShade="D9"/>
          </w:tcPr>
          <w:p w14:paraId="6BF0CE39" w14:textId="77777777" w:rsidR="00370C5B" w:rsidRPr="0010785A" w:rsidRDefault="00C371F3" w:rsidP="009B54B2">
            <w:pPr>
              <w:rPr>
                <w:b/>
              </w:rPr>
            </w:pPr>
            <w:r w:rsidRPr="0010785A">
              <w:rPr>
                <w:b/>
              </w:rPr>
              <w:t xml:space="preserve">Exit </w:t>
            </w:r>
            <w:r>
              <w:rPr>
                <w:b/>
              </w:rPr>
              <w:t>(action completed/account deleted/access revoked/asset returned)</w:t>
            </w:r>
          </w:p>
        </w:tc>
        <w:tc>
          <w:tcPr>
            <w:tcW w:w="4756" w:type="dxa"/>
            <w:shd w:val="clear" w:color="auto" w:fill="D9D9D9" w:themeFill="background1" w:themeFillShade="D9"/>
          </w:tcPr>
          <w:p w14:paraId="102449D6" w14:textId="77777777" w:rsidR="00370C5B" w:rsidRPr="0010785A" w:rsidRDefault="00C371F3" w:rsidP="009B54B2">
            <w:pPr>
              <w:rPr>
                <w:b/>
              </w:rPr>
            </w:pPr>
            <w:r>
              <w:rPr>
                <w:b/>
              </w:rPr>
              <w:t>C</w:t>
            </w:r>
            <w:r w:rsidRPr="0010785A">
              <w:rPr>
                <w:b/>
              </w:rPr>
              <w:t>omments</w:t>
            </w:r>
          </w:p>
        </w:tc>
      </w:tr>
      <w:tr w:rsidR="008A193B" w14:paraId="792B20E5" w14:textId="77777777" w:rsidTr="00D1762B">
        <w:trPr>
          <w:trHeight w:val="379"/>
        </w:trPr>
        <w:tc>
          <w:tcPr>
            <w:tcW w:w="3408" w:type="dxa"/>
          </w:tcPr>
          <w:p w14:paraId="0C13225D" w14:textId="77777777" w:rsidR="00370C5B" w:rsidRDefault="00C371F3" w:rsidP="002933F8">
            <w:r>
              <w:t xml:space="preserve">Dropbox folder - access revoked </w:t>
            </w:r>
          </w:p>
        </w:tc>
        <w:tc>
          <w:tcPr>
            <w:tcW w:w="5784" w:type="dxa"/>
          </w:tcPr>
          <w:p w14:paraId="551A1397" w14:textId="77777777" w:rsidR="00370C5B" w:rsidRDefault="00660939" w:rsidP="009B54B2"/>
        </w:tc>
        <w:tc>
          <w:tcPr>
            <w:tcW w:w="4756" w:type="dxa"/>
          </w:tcPr>
          <w:p w14:paraId="646E5E78" w14:textId="77777777" w:rsidR="00370C5B" w:rsidRDefault="00C371F3" w:rsidP="009B54B2">
            <w:r>
              <w:t>Contact folder owners for access to be removed</w:t>
            </w:r>
          </w:p>
        </w:tc>
      </w:tr>
      <w:tr w:rsidR="008A193B" w14:paraId="33A6B599" w14:textId="77777777" w:rsidTr="00D1762B">
        <w:trPr>
          <w:trHeight w:val="379"/>
        </w:trPr>
        <w:tc>
          <w:tcPr>
            <w:tcW w:w="3408" w:type="dxa"/>
          </w:tcPr>
          <w:p w14:paraId="0699E256" w14:textId="77777777" w:rsidR="00370C5B" w:rsidRDefault="00C371F3" w:rsidP="008B161B">
            <w:r>
              <w:t xml:space="preserve">Advise the </w:t>
            </w:r>
            <w:proofErr w:type="spellStart"/>
            <w:r>
              <w:t>eLab</w:t>
            </w:r>
            <w:proofErr w:type="spellEnd"/>
            <w:r>
              <w:t xml:space="preserve"> team of the end date </w:t>
            </w:r>
            <w:proofErr w:type="spellStart"/>
            <w:r w:rsidR="008B161B" w:rsidRPr="008B161B">
              <w:t>xxxxxxxxxxx</w:t>
            </w:r>
            <w:proofErr w:type="spellEnd"/>
            <w:r>
              <w:t xml:space="preserve"> </w:t>
            </w:r>
          </w:p>
        </w:tc>
        <w:tc>
          <w:tcPr>
            <w:tcW w:w="5784" w:type="dxa"/>
          </w:tcPr>
          <w:p w14:paraId="588CBB82" w14:textId="77777777" w:rsidR="00370C5B" w:rsidRDefault="00660939" w:rsidP="009B54B2"/>
        </w:tc>
        <w:tc>
          <w:tcPr>
            <w:tcW w:w="4756" w:type="dxa"/>
          </w:tcPr>
          <w:p w14:paraId="2A0241E5" w14:textId="77777777" w:rsidR="00370C5B" w:rsidRDefault="00C371F3" w:rsidP="002933F8">
            <w:r>
              <w:t xml:space="preserve">If the leaver needs access to </w:t>
            </w:r>
            <w:proofErr w:type="spellStart"/>
            <w:r>
              <w:t>eLab</w:t>
            </w:r>
            <w:proofErr w:type="spellEnd"/>
            <w:r>
              <w:t xml:space="preserve"> after their end date the </w:t>
            </w:r>
            <w:proofErr w:type="spellStart"/>
            <w:r>
              <w:t>eLab</w:t>
            </w:r>
            <w:proofErr w:type="spellEnd"/>
            <w:r>
              <w:t xml:space="preserve"> team need to be made aware </w:t>
            </w:r>
          </w:p>
        </w:tc>
      </w:tr>
      <w:tr w:rsidR="008A193B" w14:paraId="14DA792C" w14:textId="77777777" w:rsidTr="00D1762B">
        <w:trPr>
          <w:trHeight w:val="355"/>
        </w:trPr>
        <w:tc>
          <w:tcPr>
            <w:tcW w:w="3408" w:type="dxa"/>
          </w:tcPr>
          <w:p w14:paraId="1D918C65" w14:textId="77777777" w:rsidR="00861AD0" w:rsidRDefault="00C371F3" w:rsidP="00861AD0">
            <w:r>
              <w:t>Advise TRE team of the end date</w:t>
            </w:r>
          </w:p>
          <w:p w14:paraId="73C3C20D" w14:textId="77777777" w:rsidR="00370C5B" w:rsidRDefault="008B161B" w:rsidP="008B161B">
            <w:proofErr w:type="spellStart"/>
            <w:r w:rsidRPr="008B161B">
              <w:t>xxxxxxxxxx</w:t>
            </w:r>
            <w:proofErr w:type="spellEnd"/>
            <w:r w:rsidR="00C371F3">
              <w:t xml:space="preserve">  </w:t>
            </w:r>
          </w:p>
        </w:tc>
        <w:tc>
          <w:tcPr>
            <w:tcW w:w="5784" w:type="dxa"/>
          </w:tcPr>
          <w:p w14:paraId="37F851E0" w14:textId="77777777" w:rsidR="00370C5B" w:rsidRDefault="00660939" w:rsidP="009B54B2"/>
        </w:tc>
        <w:tc>
          <w:tcPr>
            <w:tcW w:w="4756" w:type="dxa"/>
          </w:tcPr>
          <w:p w14:paraId="4C69E09B" w14:textId="77777777" w:rsidR="00370C5B" w:rsidRDefault="00C371F3" w:rsidP="002933F8">
            <w:r>
              <w:t xml:space="preserve">If the leaver needs access to TRE after their end date the </w:t>
            </w:r>
            <w:proofErr w:type="spellStart"/>
            <w:r>
              <w:t>eLab</w:t>
            </w:r>
            <w:proofErr w:type="spellEnd"/>
            <w:r>
              <w:t xml:space="preserve"> team need to be made aware</w:t>
            </w:r>
          </w:p>
        </w:tc>
      </w:tr>
      <w:tr w:rsidR="008A193B" w14:paraId="6F40C971" w14:textId="77777777" w:rsidTr="00D1762B">
        <w:trPr>
          <w:trHeight w:val="379"/>
        </w:trPr>
        <w:tc>
          <w:tcPr>
            <w:tcW w:w="3408" w:type="dxa"/>
          </w:tcPr>
          <w:p w14:paraId="1C673ED0" w14:textId="77777777" w:rsidR="00370C5B" w:rsidRDefault="00C371F3" w:rsidP="008B161B">
            <w:r>
              <w:t xml:space="preserve">Contact </w:t>
            </w:r>
            <w:proofErr w:type="spellStart"/>
            <w:proofErr w:type="gramStart"/>
            <w:r w:rsidR="008B161B" w:rsidRPr="008B161B">
              <w:t>xxxxxxxxxxx</w:t>
            </w:r>
            <w:proofErr w:type="spellEnd"/>
            <w:r>
              <w:t xml:space="preserve">  All</w:t>
            </w:r>
            <w:proofErr w:type="gramEnd"/>
            <w:r>
              <w:t xml:space="preserve"> relevant Building(s) access revoked</w:t>
            </w:r>
          </w:p>
        </w:tc>
        <w:tc>
          <w:tcPr>
            <w:tcW w:w="5784" w:type="dxa"/>
          </w:tcPr>
          <w:p w14:paraId="3FE18362" w14:textId="77777777" w:rsidR="00370C5B" w:rsidRDefault="00660939" w:rsidP="009B54B2"/>
        </w:tc>
        <w:tc>
          <w:tcPr>
            <w:tcW w:w="4756" w:type="dxa"/>
          </w:tcPr>
          <w:p w14:paraId="497A2DED" w14:textId="77777777" w:rsidR="00370C5B" w:rsidRDefault="00C371F3" w:rsidP="002933F8">
            <w:r>
              <w:t xml:space="preserve">Please provide the end date.  </w:t>
            </w:r>
          </w:p>
        </w:tc>
      </w:tr>
      <w:tr w:rsidR="008A193B" w14:paraId="273A6EAB" w14:textId="77777777" w:rsidTr="00D1762B">
        <w:trPr>
          <w:trHeight w:val="379"/>
        </w:trPr>
        <w:tc>
          <w:tcPr>
            <w:tcW w:w="3408" w:type="dxa"/>
          </w:tcPr>
          <w:p w14:paraId="237CE6EB" w14:textId="77777777" w:rsidR="00370C5B" w:rsidRDefault="00C371F3" w:rsidP="002E3BEE">
            <w:r>
              <w:t xml:space="preserve">Portable computer equipment (laptop/mobile/tablet) returned to line manager. </w:t>
            </w:r>
          </w:p>
        </w:tc>
        <w:tc>
          <w:tcPr>
            <w:tcW w:w="5784" w:type="dxa"/>
          </w:tcPr>
          <w:p w14:paraId="09B38A62" w14:textId="77777777" w:rsidR="00370C5B" w:rsidRDefault="00660939" w:rsidP="009B54B2"/>
        </w:tc>
        <w:tc>
          <w:tcPr>
            <w:tcW w:w="4756" w:type="dxa"/>
          </w:tcPr>
          <w:p w14:paraId="47D0903E" w14:textId="77777777" w:rsidR="00370C5B" w:rsidRDefault="00C371F3" w:rsidP="008B161B">
            <w:r>
              <w:t xml:space="preserve">Spare items should be returned to the CHI asset pool managed by </w:t>
            </w:r>
            <w:proofErr w:type="spellStart"/>
            <w:r w:rsidR="008B161B">
              <w:t>xxxxxxxxxx</w:t>
            </w:r>
            <w:proofErr w:type="spellEnd"/>
            <w:r>
              <w:t xml:space="preserve"> </w:t>
            </w:r>
          </w:p>
        </w:tc>
      </w:tr>
      <w:tr w:rsidR="008A193B" w14:paraId="263EC995" w14:textId="77777777" w:rsidTr="00D1762B">
        <w:trPr>
          <w:trHeight w:val="379"/>
        </w:trPr>
        <w:tc>
          <w:tcPr>
            <w:tcW w:w="3408" w:type="dxa"/>
          </w:tcPr>
          <w:p w14:paraId="07B46F4A" w14:textId="77777777" w:rsidR="002E3BEE" w:rsidRDefault="00C371F3" w:rsidP="002A49A1">
            <w:r>
              <w:t>TRE assets re-assigned.</w:t>
            </w:r>
          </w:p>
        </w:tc>
        <w:tc>
          <w:tcPr>
            <w:tcW w:w="5784" w:type="dxa"/>
          </w:tcPr>
          <w:p w14:paraId="301E2334" w14:textId="77777777" w:rsidR="002E3BEE" w:rsidRDefault="00660939" w:rsidP="009B54B2"/>
        </w:tc>
        <w:tc>
          <w:tcPr>
            <w:tcW w:w="4756" w:type="dxa"/>
          </w:tcPr>
          <w:p w14:paraId="0F395A02" w14:textId="77777777" w:rsidR="002E3BEE" w:rsidRDefault="00C371F3" w:rsidP="008B161B">
            <w:r>
              <w:t xml:space="preserve">Ownership of any TRE Assets should be re-assigned. This will be completed by </w:t>
            </w:r>
            <w:proofErr w:type="spellStart"/>
            <w:r w:rsidR="008B161B">
              <w:t>xxxxxxxxxxx</w:t>
            </w:r>
            <w:proofErr w:type="spellEnd"/>
          </w:p>
        </w:tc>
      </w:tr>
      <w:tr w:rsidR="008A193B" w14:paraId="67BD3247" w14:textId="77777777" w:rsidTr="00D1762B">
        <w:trPr>
          <w:trHeight w:val="379"/>
        </w:trPr>
        <w:tc>
          <w:tcPr>
            <w:tcW w:w="3408" w:type="dxa"/>
          </w:tcPr>
          <w:p w14:paraId="51C81E36" w14:textId="77777777" w:rsidR="002A49A1" w:rsidRDefault="00C371F3" w:rsidP="002A49A1">
            <w:r>
              <w:t>D</w:t>
            </w:r>
            <w:r w:rsidRPr="002A49A1">
              <w:t>esk drawer keys returned</w:t>
            </w:r>
          </w:p>
        </w:tc>
        <w:tc>
          <w:tcPr>
            <w:tcW w:w="5784" w:type="dxa"/>
          </w:tcPr>
          <w:p w14:paraId="053BE998" w14:textId="77777777" w:rsidR="002A49A1" w:rsidRDefault="00660939" w:rsidP="009B54B2"/>
        </w:tc>
        <w:tc>
          <w:tcPr>
            <w:tcW w:w="4756" w:type="dxa"/>
          </w:tcPr>
          <w:p w14:paraId="667D15E0" w14:textId="77777777" w:rsidR="002A49A1" w:rsidRDefault="00C371F3" w:rsidP="00541957">
            <w:r>
              <w:t>Leave them in the desk</w:t>
            </w:r>
          </w:p>
        </w:tc>
      </w:tr>
      <w:tr w:rsidR="008A193B" w14:paraId="5320C80D" w14:textId="77777777" w:rsidTr="00D1762B">
        <w:trPr>
          <w:trHeight w:val="379"/>
        </w:trPr>
        <w:tc>
          <w:tcPr>
            <w:tcW w:w="3408" w:type="dxa"/>
          </w:tcPr>
          <w:p w14:paraId="603EA9F4" w14:textId="77777777" w:rsidR="00370C5B" w:rsidRDefault="00C371F3" w:rsidP="008B161B">
            <w:r>
              <w:t xml:space="preserve">Email </w:t>
            </w:r>
            <w:proofErr w:type="spellStart"/>
            <w:r w:rsidR="008B161B" w:rsidRPr="008B161B">
              <w:t>xxxxxxxxxx</w:t>
            </w:r>
            <w:proofErr w:type="spellEnd"/>
            <w:r>
              <w:rPr>
                <w:color w:val="1F497D"/>
              </w:rPr>
              <w:t xml:space="preserve"> to be </w:t>
            </w:r>
            <w:r>
              <w:t xml:space="preserve">removed from the Q-Pulse document distribution lists, for ISMS responsibilities to be re-assigned and access to </w:t>
            </w:r>
            <w:proofErr w:type="gramStart"/>
            <w:r>
              <w:t>be  revoked</w:t>
            </w:r>
            <w:proofErr w:type="gramEnd"/>
            <w:r>
              <w:t>**</w:t>
            </w:r>
          </w:p>
        </w:tc>
        <w:tc>
          <w:tcPr>
            <w:tcW w:w="5784" w:type="dxa"/>
          </w:tcPr>
          <w:p w14:paraId="5F0ADF83" w14:textId="77777777" w:rsidR="00370C5B" w:rsidRDefault="00660939" w:rsidP="009B54B2"/>
        </w:tc>
        <w:tc>
          <w:tcPr>
            <w:tcW w:w="4756" w:type="dxa"/>
          </w:tcPr>
          <w:p w14:paraId="3F2D97AE" w14:textId="77777777" w:rsidR="00370C5B" w:rsidRDefault="00C371F3" w:rsidP="009B54B2">
            <w:r>
              <w:t xml:space="preserve">Please provide the end date.  </w:t>
            </w:r>
          </w:p>
        </w:tc>
      </w:tr>
      <w:tr w:rsidR="008A193B" w14:paraId="6EB4DC4F" w14:textId="77777777" w:rsidTr="00D1762B">
        <w:trPr>
          <w:trHeight w:val="379"/>
        </w:trPr>
        <w:tc>
          <w:tcPr>
            <w:tcW w:w="3408" w:type="dxa"/>
          </w:tcPr>
          <w:p w14:paraId="2BA76C65" w14:textId="77777777" w:rsidR="00370C5B" w:rsidRDefault="00C371F3" w:rsidP="008B161B">
            <w:r>
              <w:t xml:space="preserve">Email </w:t>
            </w:r>
            <w:proofErr w:type="spellStart"/>
            <w:proofErr w:type="gramStart"/>
            <w:r w:rsidR="008B161B" w:rsidRPr="008B161B">
              <w:t>xxxxxxxxxxxx</w:t>
            </w:r>
            <w:proofErr w:type="spellEnd"/>
            <w:r>
              <w:t xml:space="preserve">  to</w:t>
            </w:r>
            <w:proofErr w:type="gramEnd"/>
            <w:r>
              <w:t xml:space="preserve"> be removed from Listserv(s) / distribution lists</w:t>
            </w:r>
          </w:p>
        </w:tc>
        <w:tc>
          <w:tcPr>
            <w:tcW w:w="5784" w:type="dxa"/>
          </w:tcPr>
          <w:p w14:paraId="50F63815" w14:textId="77777777" w:rsidR="00370C5B" w:rsidRDefault="00660939" w:rsidP="009B54B2"/>
        </w:tc>
        <w:tc>
          <w:tcPr>
            <w:tcW w:w="4756" w:type="dxa"/>
          </w:tcPr>
          <w:p w14:paraId="10D24BDB" w14:textId="77777777" w:rsidR="00370C5B" w:rsidRDefault="00C371F3" w:rsidP="009B54B2">
            <w:r>
              <w:t xml:space="preserve">Please provide the end date.  </w:t>
            </w:r>
          </w:p>
        </w:tc>
      </w:tr>
      <w:tr w:rsidR="008A193B" w14:paraId="5A856061" w14:textId="77777777" w:rsidTr="00D1762B">
        <w:trPr>
          <w:trHeight w:val="379"/>
        </w:trPr>
        <w:tc>
          <w:tcPr>
            <w:tcW w:w="3408" w:type="dxa"/>
          </w:tcPr>
          <w:p w14:paraId="2B74B50B" w14:textId="77777777" w:rsidR="00370C5B" w:rsidRDefault="00C371F3" w:rsidP="008B161B">
            <w:r>
              <w:lastRenderedPageBreak/>
              <w:t xml:space="preserve">Email </w:t>
            </w:r>
            <w:proofErr w:type="spellStart"/>
            <w:r w:rsidR="008B161B" w:rsidRPr="008B161B">
              <w:t>xxxxxxxxxxx</w:t>
            </w:r>
            <w:proofErr w:type="spellEnd"/>
            <w:r>
              <w:t xml:space="preserve"> for your website profile to be removed</w:t>
            </w:r>
          </w:p>
        </w:tc>
        <w:tc>
          <w:tcPr>
            <w:tcW w:w="5784" w:type="dxa"/>
          </w:tcPr>
          <w:p w14:paraId="375221AA" w14:textId="77777777" w:rsidR="00370C5B" w:rsidRDefault="00660939" w:rsidP="009B54B2"/>
        </w:tc>
        <w:tc>
          <w:tcPr>
            <w:tcW w:w="4756" w:type="dxa"/>
          </w:tcPr>
          <w:p w14:paraId="64E25936" w14:textId="77777777" w:rsidR="00370C5B" w:rsidRDefault="00C371F3" w:rsidP="009B54B2">
            <w:r>
              <w:t xml:space="preserve">Please provide the end date.  </w:t>
            </w:r>
          </w:p>
        </w:tc>
      </w:tr>
      <w:tr w:rsidR="008A193B" w14:paraId="1CFEFCE4" w14:textId="77777777" w:rsidTr="00D1762B">
        <w:trPr>
          <w:trHeight w:val="379"/>
        </w:trPr>
        <w:tc>
          <w:tcPr>
            <w:tcW w:w="3408" w:type="dxa"/>
          </w:tcPr>
          <w:p w14:paraId="49CF5B6E" w14:textId="77777777" w:rsidR="00370C5B" w:rsidRDefault="00C371F3" w:rsidP="009B54B2">
            <w:r>
              <w:t>Email the owners of: Other IT Systems access i.e. JIRA* revoked</w:t>
            </w:r>
          </w:p>
        </w:tc>
        <w:tc>
          <w:tcPr>
            <w:tcW w:w="5784" w:type="dxa"/>
          </w:tcPr>
          <w:p w14:paraId="32F35DE8" w14:textId="77777777" w:rsidR="00370C5B" w:rsidRDefault="00660939" w:rsidP="009B54B2"/>
        </w:tc>
        <w:tc>
          <w:tcPr>
            <w:tcW w:w="4756" w:type="dxa"/>
          </w:tcPr>
          <w:p w14:paraId="3D666A0B" w14:textId="77777777" w:rsidR="00370C5B" w:rsidRDefault="00C371F3" w:rsidP="00F65AD6">
            <w:r>
              <w:t>If the leaver needs access to any systems after their end date the relevant team will need to be made aware</w:t>
            </w:r>
          </w:p>
        </w:tc>
      </w:tr>
      <w:tr w:rsidR="008A193B" w14:paraId="668D4200" w14:textId="77777777" w:rsidTr="00D1762B">
        <w:trPr>
          <w:trHeight w:val="379"/>
        </w:trPr>
        <w:tc>
          <w:tcPr>
            <w:tcW w:w="3408" w:type="dxa"/>
          </w:tcPr>
          <w:p w14:paraId="7D3888F2" w14:textId="77777777" w:rsidR="00B139D0" w:rsidRDefault="00C371F3" w:rsidP="008B161B">
            <w:r>
              <w:t xml:space="preserve">Contact </w:t>
            </w:r>
            <w:proofErr w:type="spellStart"/>
            <w:r w:rsidR="008B161B" w:rsidRPr="008B161B">
              <w:t>xxxxxxxxxxxx</w:t>
            </w:r>
            <w:proofErr w:type="spellEnd"/>
            <w:r>
              <w:t xml:space="preserve"> to ask them to cancel any mobile/ IPAD contract</w:t>
            </w:r>
          </w:p>
        </w:tc>
        <w:tc>
          <w:tcPr>
            <w:tcW w:w="5784" w:type="dxa"/>
          </w:tcPr>
          <w:p w14:paraId="7CEAAF1C" w14:textId="77777777" w:rsidR="00B139D0" w:rsidRDefault="00660939" w:rsidP="009B54B2"/>
        </w:tc>
        <w:tc>
          <w:tcPr>
            <w:tcW w:w="4756" w:type="dxa"/>
          </w:tcPr>
          <w:p w14:paraId="524CC779" w14:textId="77777777" w:rsidR="00B139D0" w:rsidRDefault="00C371F3" w:rsidP="009B54B2">
            <w:r>
              <w:t xml:space="preserve">Mobile/ IPAD contracts take 1 month to cancel so this should be done as soon as possible </w:t>
            </w:r>
          </w:p>
        </w:tc>
      </w:tr>
      <w:tr w:rsidR="008A193B" w14:paraId="687157A0" w14:textId="77777777" w:rsidTr="00D1762B">
        <w:trPr>
          <w:trHeight w:val="379"/>
        </w:trPr>
        <w:tc>
          <w:tcPr>
            <w:tcW w:w="3408" w:type="dxa"/>
          </w:tcPr>
          <w:p w14:paraId="5429DA0F" w14:textId="77777777" w:rsidR="00B661CC" w:rsidRDefault="00C371F3" w:rsidP="008B161B">
            <w:r>
              <w:t xml:space="preserve">If leaver is a fire </w:t>
            </w:r>
            <w:proofErr w:type="spellStart"/>
            <w:r>
              <w:t>marshall</w:t>
            </w:r>
            <w:proofErr w:type="spellEnd"/>
            <w:r>
              <w:t xml:space="preserve"> or first aider contact Estates (</w:t>
            </w:r>
            <w:proofErr w:type="spellStart"/>
            <w:r w:rsidR="008B161B">
              <w:t>xxxxxxx</w:t>
            </w:r>
            <w:proofErr w:type="spellEnd"/>
            <w:r>
              <w:t>) to advise of the change.</w:t>
            </w:r>
          </w:p>
        </w:tc>
        <w:tc>
          <w:tcPr>
            <w:tcW w:w="5784" w:type="dxa"/>
          </w:tcPr>
          <w:p w14:paraId="649F460B" w14:textId="77777777" w:rsidR="00B661CC" w:rsidRDefault="00660939" w:rsidP="009B54B2"/>
        </w:tc>
        <w:tc>
          <w:tcPr>
            <w:tcW w:w="4756" w:type="dxa"/>
          </w:tcPr>
          <w:p w14:paraId="4D4EF09B" w14:textId="77777777" w:rsidR="00B661CC" w:rsidRDefault="00660939" w:rsidP="009B54B2"/>
        </w:tc>
      </w:tr>
    </w:tbl>
    <w:p w14:paraId="5F3B95DA" w14:textId="77777777" w:rsidR="00370C5B" w:rsidRPr="002A49A1" w:rsidRDefault="00660939" w:rsidP="002A49A1">
      <w:pPr>
        <w:spacing w:after="0" w:line="240" w:lineRule="auto"/>
        <w:rPr>
          <w:sz w:val="16"/>
          <w:szCs w:val="16"/>
        </w:rPr>
      </w:pPr>
    </w:p>
    <w:p w14:paraId="0BF0A849" w14:textId="77777777" w:rsidR="00EA0581" w:rsidRDefault="00C371F3">
      <w:r>
        <w:t>*Line Managers should list all relevant systems for which access has been given or revoked</w:t>
      </w:r>
    </w:p>
    <w:p w14:paraId="2A74B510" w14:textId="77777777" w:rsidR="00381FB6" w:rsidRDefault="00C371F3">
      <w:r>
        <w:t>** Q-Pulse account should not be archived until after Exit checklist has been attached</w:t>
      </w:r>
    </w:p>
    <w:sectPr w:rsidR="00381FB6" w:rsidSect="00EA0581">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134" w:right="1440" w:bottom="1134" w:left="1440"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676AB" w14:textId="77777777" w:rsidR="00660939" w:rsidRDefault="00660939">
      <w:pPr>
        <w:spacing w:after="0" w:line="240" w:lineRule="auto"/>
      </w:pPr>
      <w:r>
        <w:separator/>
      </w:r>
    </w:p>
  </w:endnote>
  <w:endnote w:type="continuationSeparator" w:id="0">
    <w:p w14:paraId="03E64E2E" w14:textId="77777777" w:rsidR="00660939" w:rsidRDefault="0066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B214F" w14:textId="77777777" w:rsidR="00B661CC" w:rsidRDefault="00660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F75C5" w14:textId="77777777" w:rsidR="00E117BA" w:rsidRDefault="00C371F3" w:rsidP="00985052">
    <w:pPr>
      <w:pStyle w:val="Footer"/>
      <w:jc w:val="right"/>
    </w:pPr>
    <w:r>
      <w:t xml:space="preserve">Page </w:t>
    </w:r>
    <w:r>
      <w:fldChar w:fldCharType="begin"/>
    </w:r>
    <w:r>
      <w:instrText xml:space="preserve"> PAGE   \* MERGEFORMAT </w:instrText>
    </w:r>
    <w:r>
      <w:fldChar w:fldCharType="separate"/>
    </w:r>
    <w:r w:rsidR="008B161B">
      <w:rPr>
        <w:noProof/>
      </w:rPr>
      <w:t>5</w:t>
    </w:r>
    <w:r>
      <w:fldChar w:fldCharType="end"/>
    </w:r>
    <w:r>
      <w:t xml:space="preserve"> of </w:t>
    </w:r>
    <w:r>
      <w:rPr>
        <w:noProof/>
      </w:rPr>
      <w:fldChar w:fldCharType="begin"/>
    </w:r>
    <w:r>
      <w:rPr>
        <w:noProof/>
      </w:rPr>
      <w:instrText xml:space="preserve"> NUMPAGES   \* MERGEFORMAT </w:instrText>
    </w:r>
    <w:r>
      <w:rPr>
        <w:noProof/>
      </w:rPr>
      <w:fldChar w:fldCharType="separate"/>
    </w:r>
    <w:r w:rsidR="008B161B">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2C9A5" w14:textId="77777777" w:rsidR="00D82C04" w:rsidRDefault="00C371F3" w:rsidP="00D82C04">
    <w:pPr>
      <w:pStyle w:val="Footer"/>
      <w:jc w:val="right"/>
    </w:pPr>
    <w:r>
      <w:t xml:space="preserve">Page </w:t>
    </w:r>
    <w:r>
      <w:fldChar w:fldCharType="begin"/>
    </w:r>
    <w:r>
      <w:instrText xml:space="preserve"> PAGE   \* MERGEFORMAT </w:instrText>
    </w:r>
    <w:r>
      <w:fldChar w:fldCharType="separate"/>
    </w:r>
    <w:r w:rsidR="008B161B">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8B161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29A3" w14:textId="77777777" w:rsidR="00660939" w:rsidRDefault="00660939">
      <w:pPr>
        <w:spacing w:after="0" w:line="240" w:lineRule="auto"/>
      </w:pPr>
      <w:r>
        <w:separator/>
      </w:r>
    </w:p>
  </w:footnote>
  <w:footnote w:type="continuationSeparator" w:id="0">
    <w:p w14:paraId="6F1E0F4B" w14:textId="77777777" w:rsidR="00660939" w:rsidRDefault="00660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E5DB6" w14:textId="77777777" w:rsidR="00B661CC" w:rsidRDefault="00660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35B99" w14:textId="77777777" w:rsidR="00B661CC" w:rsidRDefault="00660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567" w:type="dxa"/>
      <w:tblLook w:val="04A0" w:firstRow="1" w:lastRow="0" w:firstColumn="1" w:lastColumn="0" w:noHBand="0" w:noVBand="1"/>
    </w:tblPr>
    <w:tblGrid>
      <w:gridCol w:w="2093"/>
      <w:gridCol w:w="2126"/>
      <w:gridCol w:w="1559"/>
      <w:gridCol w:w="5387"/>
      <w:gridCol w:w="1559"/>
      <w:gridCol w:w="1843"/>
    </w:tblGrid>
    <w:tr w:rsidR="008A193B" w14:paraId="7284106F" w14:textId="77777777" w:rsidTr="00876B76">
      <w:tc>
        <w:tcPr>
          <w:tcW w:w="2093" w:type="dxa"/>
          <w:tcBorders>
            <w:right w:val="nil"/>
          </w:tcBorders>
        </w:tcPr>
        <w:p w14:paraId="31BF01B1" w14:textId="77777777" w:rsidR="00C476C1" w:rsidRPr="00C476C1" w:rsidRDefault="00C371F3" w:rsidP="00C476C1">
          <w:pPr>
            <w:rPr>
              <w:b/>
            </w:rPr>
          </w:pPr>
          <w:r w:rsidRPr="00C476C1">
            <w:rPr>
              <w:b/>
            </w:rPr>
            <w:t xml:space="preserve">Reference Number: </w:t>
          </w:r>
        </w:p>
      </w:tc>
      <w:tc>
        <w:tcPr>
          <w:tcW w:w="2126" w:type="dxa"/>
          <w:tcBorders>
            <w:left w:val="nil"/>
          </w:tcBorders>
        </w:tcPr>
        <w:p w14:paraId="07B0C35D" w14:textId="77777777" w:rsidR="00C476C1" w:rsidRPr="00C476C1" w:rsidRDefault="00C371F3" w:rsidP="00B27CC1">
          <w:pPr>
            <w:rPr>
              <w:b/>
            </w:rPr>
          </w:pPr>
          <w:r w:rsidRPr="00C476C1">
            <w:rPr>
              <w:b/>
            </w:rPr>
            <w:fldChar w:fldCharType="begin"/>
          </w:r>
          <w:r w:rsidRPr="00C476C1">
            <w:rPr>
              <w:b/>
            </w:rPr>
            <w:instrText xml:space="preserve"> DOCVARIABLE QPulse_DocNumber \* MERGEFORMAT </w:instrText>
          </w:r>
          <w:r w:rsidRPr="00C476C1">
            <w:rPr>
              <w:b/>
            </w:rPr>
            <w:fldChar w:fldCharType="separate"/>
          </w:r>
          <w:r w:rsidR="008B161B">
            <w:rPr>
              <w:b/>
            </w:rPr>
            <w:t>FORM-004</w:t>
          </w:r>
          <w:r w:rsidRPr="00C476C1">
            <w:rPr>
              <w:b/>
            </w:rPr>
            <w:fldChar w:fldCharType="end"/>
          </w:r>
        </w:p>
      </w:tc>
      <w:tc>
        <w:tcPr>
          <w:tcW w:w="1559" w:type="dxa"/>
          <w:tcBorders>
            <w:right w:val="nil"/>
          </w:tcBorders>
        </w:tcPr>
        <w:p w14:paraId="23437505" w14:textId="77777777" w:rsidR="00C476C1" w:rsidRPr="00C476C1" w:rsidRDefault="00C371F3" w:rsidP="00C476C1">
          <w:pPr>
            <w:rPr>
              <w:b/>
            </w:rPr>
          </w:pPr>
          <w:r w:rsidRPr="00C476C1">
            <w:rPr>
              <w:b/>
            </w:rPr>
            <w:t xml:space="preserve">Title: </w:t>
          </w:r>
        </w:p>
      </w:tc>
      <w:tc>
        <w:tcPr>
          <w:tcW w:w="5387" w:type="dxa"/>
          <w:tcBorders>
            <w:left w:val="nil"/>
          </w:tcBorders>
        </w:tcPr>
        <w:p w14:paraId="6DECF710" w14:textId="77777777" w:rsidR="00C476C1" w:rsidRPr="00C476C1" w:rsidRDefault="00C371F3" w:rsidP="00B27CC1">
          <w:pPr>
            <w:rPr>
              <w:b/>
            </w:rPr>
          </w:pPr>
          <w:r w:rsidRPr="00C476C1">
            <w:rPr>
              <w:b/>
            </w:rPr>
            <w:fldChar w:fldCharType="begin"/>
          </w:r>
          <w:r w:rsidRPr="00C476C1">
            <w:rPr>
              <w:b/>
            </w:rPr>
            <w:instrText xml:space="preserve"> DOCVARIABLE QPulse_DocTitle \* MERGEFORMAT </w:instrText>
          </w:r>
          <w:r w:rsidRPr="00C476C1">
            <w:rPr>
              <w:b/>
            </w:rPr>
            <w:fldChar w:fldCharType="separate"/>
          </w:r>
          <w:r w:rsidR="008B161B">
            <w:rPr>
              <w:b/>
            </w:rPr>
            <w:t>New starter and leaver asset and IT account checklist</w:t>
          </w:r>
          <w:r w:rsidRPr="00C476C1">
            <w:rPr>
              <w:b/>
            </w:rPr>
            <w:fldChar w:fldCharType="end"/>
          </w:r>
        </w:p>
      </w:tc>
      <w:tc>
        <w:tcPr>
          <w:tcW w:w="1559" w:type="dxa"/>
          <w:tcBorders>
            <w:right w:val="nil"/>
          </w:tcBorders>
        </w:tcPr>
        <w:p w14:paraId="36CF0E22" w14:textId="77777777" w:rsidR="00C476C1" w:rsidRPr="00C476C1" w:rsidRDefault="00C371F3" w:rsidP="00C476C1">
          <w:pPr>
            <w:rPr>
              <w:b/>
            </w:rPr>
          </w:pPr>
          <w:r w:rsidRPr="00C476C1">
            <w:rPr>
              <w:b/>
            </w:rPr>
            <w:t>Version:</w:t>
          </w:r>
        </w:p>
      </w:tc>
      <w:tc>
        <w:tcPr>
          <w:tcW w:w="1843" w:type="dxa"/>
          <w:tcBorders>
            <w:left w:val="nil"/>
          </w:tcBorders>
        </w:tcPr>
        <w:p w14:paraId="405E08CA" w14:textId="77777777" w:rsidR="00C476C1" w:rsidRPr="00C476C1" w:rsidRDefault="00C371F3" w:rsidP="00B27CC1">
          <w:pPr>
            <w:rPr>
              <w:b/>
            </w:rPr>
          </w:pPr>
          <w:r>
            <w:rPr>
              <w:b/>
            </w:rPr>
            <w:fldChar w:fldCharType="begin"/>
          </w:r>
          <w:r>
            <w:rPr>
              <w:b/>
            </w:rPr>
            <w:instrText xml:space="preserve"> DOCVARIABLE QPulse_DocRevisionNumber \* MERGEFORMAT </w:instrText>
          </w:r>
          <w:r>
            <w:rPr>
              <w:b/>
            </w:rPr>
            <w:fldChar w:fldCharType="separate"/>
          </w:r>
          <w:r w:rsidR="008B161B">
            <w:rPr>
              <w:b/>
            </w:rPr>
            <w:t>3.10</w:t>
          </w:r>
          <w:r>
            <w:rPr>
              <w:b/>
            </w:rPr>
            <w:fldChar w:fldCharType="end"/>
          </w:r>
        </w:p>
      </w:tc>
    </w:tr>
    <w:tr w:rsidR="008A193B" w14:paraId="01B41E6D" w14:textId="77777777" w:rsidTr="00876B76">
      <w:tc>
        <w:tcPr>
          <w:tcW w:w="2093" w:type="dxa"/>
          <w:tcBorders>
            <w:right w:val="nil"/>
          </w:tcBorders>
        </w:tcPr>
        <w:p w14:paraId="4F777779" w14:textId="77777777" w:rsidR="00C476C1" w:rsidRPr="00C476C1" w:rsidRDefault="00C371F3" w:rsidP="00C476C1">
          <w:pPr>
            <w:rPr>
              <w:b/>
            </w:rPr>
          </w:pPr>
          <w:r w:rsidRPr="00C476C1">
            <w:rPr>
              <w:b/>
            </w:rPr>
            <w:t xml:space="preserve">Owner: </w:t>
          </w:r>
        </w:p>
      </w:tc>
      <w:tc>
        <w:tcPr>
          <w:tcW w:w="2126" w:type="dxa"/>
          <w:tcBorders>
            <w:left w:val="nil"/>
          </w:tcBorders>
        </w:tcPr>
        <w:p w14:paraId="352F2E41" w14:textId="77777777" w:rsidR="00C476C1" w:rsidRPr="00C476C1" w:rsidRDefault="00C371F3" w:rsidP="00B27CC1">
          <w:pPr>
            <w:rPr>
              <w:b/>
            </w:rPr>
          </w:pPr>
          <w:r>
            <w:rPr>
              <w:b/>
            </w:rPr>
            <w:fldChar w:fldCharType="begin"/>
          </w:r>
          <w:r>
            <w:rPr>
              <w:b/>
            </w:rPr>
            <w:instrText xml:space="preserve"> DOCVARIABLE QPulse_DocOwner \* MERGEFORMAT </w:instrText>
          </w:r>
          <w:r>
            <w:rPr>
              <w:b/>
            </w:rPr>
            <w:fldChar w:fldCharType="separate"/>
          </w:r>
          <w:r w:rsidR="008B161B">
            <w:rPr>
              <w:b/>
            </w:rPr>
            <w:t xml:space="preserve">Staff Management Process Owner,  </w:t>
          </w:r>
          <w:r>
            <w:rPr>
              <w:b/>
            </w:rPr>
            <w:fldChar w:fldCharType="end"/>
          </w:r>
        </w:p>
      </w:tc>
      <w:tc>
        <w:tcPr>
          <w:tcW w:w="1559" w:type="dxa"/>
          <w:tcBorders>
            <w:right w:val="nil"/>
          </w:tcBorders>
        </w:tcPr>
        <w:p w14:paraId="6E0E5086" w14:textId="77777777" w:rsidR="00C476C1" w:rsidRPr="00C476C1" w:rsidRDefault="00C371F3" w:rsidP="002070A3">
          <w:pPr>
            <w:rPr>
              <w:b/>
            </w:rPr>
          </w:pPr>
          <w:r>
            <w:rPr>
              <w:b/>
            </w:rPr>
            <w:t xml:space="preserve">Effective </w:t>
          </w:r>
          <w:r w:rsidRPr="00C476C1">
            <w:rPr>
              <w:b/>
            </w:rPr>
            <w:t xml:space="preserve">Date: </w:t>
          </w:r>
        </w:p>
      </w:tc>
      <w:tc>
        <w:tcPr>
          <w:tcW w:w="5387" w:type="dxa"/>
          <w:tcBorders>
            <w:left w:val="nil"/>
          </w:tcBorders>
        </w:tcPr>
        <w:p w14:paraId="36340783" w14:textId="77777777" w:rsidR="00C476C1" w:rsidRPr="00C476C1" w:rsidRDefault="00C371F3" w:rsidP="00B27CC1">
          <w:pPr>
            <w:rPr>
              <w:b/>
            </w:rPr>
          </w:pPr>
          <w:r w:rsidRPr="00C476C1">
            <w:rPr>
              <w:b/>
            </w:rPr>
            <w:fldChar w:fldCharType="begin"/>
          </w:r>
          <w:r w:rsidRPr="00C476C1">
            <w:rPr>
              <w:b/>
            </w:rPr>
            <w:instrText xml:space="preserve"> DOCVARIABLE  QPulse_DocActiveDate  \@"dd MMM yyyy" \* MERGEFORMAT </w:instrText>
          </w:r>
          <w:r w:rsidRPr="00C476C1">
            <w:rPr>
              <w:b/>
            </w:rPr>
            <w:fldChar w:fldCharType="separate"/>
          </w:r>
          <w:r w:rsidR="008B161B">
            <w:rPr>
              <w:b/>
            </w:rPr>
            <w:t>15 Jan 2020</w:t>
          </w:r>
          <w:r w:rsidRPr="00C476C1">
            <w:rPr>
              <w:b/>
            </w:rPr>
            <w:fldChar w:fldCharType="end"/>
          </w:r>
        </w:p>
      </w:tc>
      <w:tc>
        <w:tcPr>
          <w:tcW w:w="1559" w:type="dxa"/>
          <w:tcBorders>
            <w:right w:val="nil"/>
          </w:tcBorders>
        </w:tcPr>
        <w:p w14:paraId="0510F68C" w14:textId="77777777" w:rsidR="00C476C1" w:rsidRPr="00C476C1" w:rsidRDefault="00C371F3" w:rsidP="00C476C1">
          <w:pPr>
            <w:rPr>
              <w:b/>
            </w:rPr>
          </w:pPr>
          <w:r w:rsidRPr="00C476C1">
            <w:rPr>
              <w:b/>
            </w:rPr>
            <w:t xml:space="preserve">Review Date: </w:t>
          </w:r>
        </w:p>
      </w:tc>
      <w:tc>
        <w:tcPr>
          <w:tcW w:w="1843" w:type="dxa"/>
          <w:tcBorders>
            <w:left w:val="nil"/>
          </w:tcBorders>
        </w:tcPr>
        <w:p w14:paraId="76CF170C" w14:textId="77777777" w:rsidR="00C476C1" w:rsidRPr="00C476C1" w:rsidRDefault="00C371F3" w:rsidP="00B27CC1">
          <w:pPr>
            <w:rPr>
              <w:b/>
            </w:rPr>
          </w:pPr>
          <w:r>
            <w:rPr>
              <w:b/>
              <w:lang w:eastAsia="en-GB"/>
            </w:rPr>
            <w:fldChar w:fldCharType="begin"/>
          </w:r>
          <w:r>
            <w:rPr>
              <w:b/>
              <w:lang w:eastAsia="en-GB"/>
            </w:rPr>
            <w:instrText xml:space="preserve"> DOCVARIABLE  QPulse_DocReviewDate \@"dd MMM yyyy" \* MERGEFORMAT </w:instrText>
          </w:r>
          <w:r>
            <w:rPr>
              <w:b/>
              <w:lang w:eastAsia="en-GB"/>
            </w:rPr>
            <w:fldChar w:fldCharType="separate"/>
          </w:r>
          <w:r w:rsidR="008B161B">
            <w:rPr>
              <w:b/>
              <w:lang w:eastAsia="en-GB"/>
            </w:rPr>
            <w:t>15 Jan 2022</w:t>
          </w:r>
          <w:r>
            <w:rPr>
              <w:b/>
              <w:lang w:eastAsia="en-GB"/>
            </w:rPr>
            <w:fldChar w:fldCharType="end"/>
          </w:r>
        </w:p>
      </w:tc>
    </w:tr>
  </w:tbl>
  <w:p w14:paraId="75FFE0D6" w14:textId="77777777" w:rsidR="00343B4F" w:rsidRDefault="00660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4E3"/>
    <w:multiLevelType w:val="hybridMultilevel"/>
    <w:tmpl w:val="7E2241F4"/>
    <w:lvl w:ilvl="0" w:tplc="3B440EE0">
      <w:start w:val="1"/>
      <w:numFmt w:val="bullet"/>
      <w:lvlText w:val=""/>
      <w:lvlJc w:val="left"/>
      <w:pPr>
        <w:ind w:left="720" w:hanging="360"/>
      </w:pPr>
      <w:rPr>
        <w:rFonts w:ascii="Symbol" w:hAnsi="Symbol" w:hint="default"/>
      </w:rPr>
    </w:lvl>
    <w:lvl w:ilvl="1" w:tplc="1F80C2F8" w:tentative="1">
      <w:start w:val="1"/>
      <w:numFmt w:val="bullet"/>
      <w:lvlText w:val="o"/>
      <w:lvlJc w:val="left"/>
      <w:pPr>
        <w:ind w:left="1440" w:hanging="360"/>
      </w:pPr>
      <w:rPr>
        <w:rFonts w:ascii="Courier New" w:hAnsi="Courier New" w:cs="Courier New" w:hint="default"/>
      </w:rPr>
    </w:lvl>
    <w:lvl w:ilvl="2" w:tplc="4296CF40" w:tentative="1">
      <w:start w:val="1"/>
      <w:numFmt w:val="bullet"/>
      <w:lvlText w:val=""/>
      <w:lvlJc w:val="left"/>
      <w:pPr>
        <w:ind w:left="2160" w:hanging="360"/>
      </w:pPr>
      <w:rPr>
        <w:rFonts w:ascii="Wingdings" w:hAnsi="Wingdings" w:hint="default"/>
      </w:rPr>
    </w:lvl>
    <w:lvl w:ilvl="3" w:tplc="766693CC" w:tentative="1">
      <w:start w:val="1"/>
      <w:numFmt w:val="bullet"/>
      <w:lvlText w:val=""/>
      <w:lvlJc w:val="left"/>
      <w:pPr>
        <w:ind w:left="2880" w:hanging="360"/>
      </w:pPr>
      <w:rPr>
        <w:rFonts w:ascii="Symbol" w:hAnsi="Symbol" w:hint="default"/>
      </w:rPr>
    </w:lvl>
    <w:lvl w:ilvl="4" w:tplc="6FFCB98A" w:tentative="1">
      <w:start w:val="1"/>
      <w:numFmt w:val="bullet"/>
      <w:lvlText w:val="o"/>
      <w:lvlJc w:val="left"/>
      <w:pPr>
        <w:ind w:left="3600" w:hanging="360"/>
      </w:pPr>
      <w:rPr>
        <w:rFonts w:ascii="Courier New" w:hAnsi="Courier New" w:cs="Courier New" w:hint="default"/>
      </w:rPr>
    </w:lvl>
    <w:lvl w:ilvl="5" w:tplc="610C7522" w:tentative="1">
      <w:start w:val="1"/>
      <w:numFmt w:val="bullet"/>
      <w:lvlText w:val=""/>
      <w:lvlJc w:val="left"/>
      <w:pPr>
        <w:ind w:left="4320" w:hanging="360"/>
      </w:pPr>
      <w:rPr>
        <w:rFonts w:ascii="Wingdings" w:hAnsi="Wingdings" w:hint="default"/>
      </w:rPr>
    </w:lvl>
    <w:lvl w:ilvl="6" w:tplc="0D52863C" w:tentative="1">
      <w:start w:val="1"/>
      <w:numFmt w:val="bullet"/>
      <w:lvlText w:val=""/>
      <w:lvlJc w:val="left"/>
      <w:pPr>
        <w:ind w:left="5040" w:hanging="360"/>
      </w:pPr>
      <w:rPr>
        <w:rFonts w:ascii="Symbol" w:hAnsi="Symbol" w:hint="default"/>
      </w:rPr>
    </w:lvl>
    <w:lvl w:ilvl="7" w:tplc="3F306072" w:tentative="1">
      <w:start w:val="1"/>
      <w:numFmt w:val="bullet"/>
      <w:lvlText w:val="o"/>
      <w:lvlJc w:val="left"/>
      <w:pPr>
        <w:ind w:left="5760" w:hanging="360"/>
      </w:pPr>
      <w:rPr>
        <w:rFonts w:ascii="Courier New" w:hAnsi="Courier New" w:cs="Courier New" w:hint="default"/>
      </w:rPr>
    </w:lvl>
    <w:lvl w:ilvl="8" w:tplc="8C2CD9D8" w:tentative="1">
      <w:start w:val="1"/>
      <w:numFmt w:val="bullet"/>
      <w:lvlText w:val=""/>
      <w:lvlJc w:val="left"/>
      <w:pPr>
        <w:ind w:left="6480" w:hanging="360"/>
      </w:pPr>
      <w:rPr>
        <w:rFonts w:ascii="Wingdings" w:hAnsi="Wingdings" w:hint="default"/>
      </w:rPr>
    </w:lvl>
  </w:abstractNum>
  <w:abstractNum w:abstractNumId="1" w15:restartNumberingAfterBreak="0">
    <w:nsid w:val="6A6F0084"/>
    <w:multiLevelType w:val="multilevel"/>
    <w:tmpl w:val="09E6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91175"/>
    <w:multiLevelType w:val="multilevel"/>
    <w:tmpl w:val="C536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18"/>
    <w:docVar w:name="InternalQPulse_CurrentUserName" w:val="Document Management Process Owner,  "/>
    <w:docVar w:name="InternalQPulse_DatabaseAlias" w:val="Default"/>
    <w:docVar w:name="InternalQPulse_DocActiveDate" w:val="15/01/2020"/>
    <w:docVar w:name="InternalQPulse_DocAuthor" w:val="Turner, Vicky"/>
    <w:docVar w:name="InternalQPulse_DocChangeDetails" w:val="Replaced Donna Reid with Anne Marie for assets"/>
    <w:docVar w:name="InternalQPulse_DocLastReviewDate" w:val="13/11/2019"/>
    <w:docVar w:name="InternalQPulse_DocLastReviewDetails" w:val="&lt;QPulse_DocLastReviewDetails&gt;"/>
    <w:docVar w:name="InternalQPulse_DocLastReviewOwner" w:val="Staff Management Process Owner,  "/>
    <w:docVar w:name="InternalQPulse_DocNumber" w:val="FORM-004"/>
    <w:docVar w:name="InternalQPulse_DocOwner" w:val="Staff Management Process Owner,  "/>
    <w:docVar w:name="InternalQPulse_DocReviewDate" w:val="15/01/2022"/>
    <w:docVar w:name="InternalQPulse_DocRevisionNumber" w:val="3.10"/>
    <w:docVar w:name="InternalQPulse_DocStatus" w:val="Active"/>
    <w:docVar w:name="InternalQPulse_DocTitle" w:val="New starter and leaver asset and IT account checklist"/>
    <w:docVar w:name="InternalQPulse_DocType" w:val="ISMS\Forms"/>
    <w:docVar w:name="InternalQPulse_LanguageID" w:val="0"/>
    <w:docVar w:name="QPulse_CurrentDateTime" w:val="19/03/2020 17:53:18"/>
    <w:docVar w:name="QPulse_CurrentUserName" w:val="Document Management Process Owner,  "/>
    <w:docVar w:name="QPulse_DatabaseAlias" w:val="Default"/>
    <w:docVar w:name="QPulse_DocActiveDate" w:val="15/01/2020"/>
    <w:docVar w:name="QPulse_DocAuthor" w:val="Turner, Vicky"/>
    <w:docVar w:name="QPulse_DocChangeDetails" w:val="Replaced Donna Reid with Anne Marie for assets"/>
    <w:docVar w:name="QPulse_DocLastReviewDate" w:val="13/11/2019"/>
    <w:docVar w:name="QPulse_DocLastReviewDetails" w:val="&lt;QPulse_DocLastReviewDetails&gt;"/>
    <w:docVar w:name="QPulse_DocLastReviewOwner" w:val="Staff Management Process Owner,  "/>
    <w:docVar w:name="QPulse_DocNumber" w:val="FORM-004"/>
    <w:docVar w:name="QPulse_DocOwner" w:val="Staff Management Process Owner,  "/>
    <w:docVar w:name="QPulse_DocReviewDate" w:val="15/01/2022"/>
    <w:docVar w:name="QPulse_DocRevisionNumber" w:val="3.10"/>
    <w:docVar w:name="QPulse_DocStatus" w:val="Active"/>
    <w:docVar w:name="QPulse_DocTitle" w:val="New starter and leaver asset and IT account checklist"/>
    <w:docVar w:name="QPulse_DocType" w:val="ISMS\Forms"/>
    <w:docVar w:name="QPulseSys_SessionID" w:val="38b3f541-1a76-4893-81be-e8b151897871"/>
  </w:docVars>
  <w:rsids>
    <w:rsidRoot w:val="008A193B"/>
    <w:rsid w:val="00305542"/>
    <w:rsid w:val="005C57A6"/>
    <w:rsid w:val="00660939"/>
    <w:rsid w:val="008A193B"/>
    <w:rsid w:val="008B161B"/>
    <w:rsid w:val="00C371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4"/>
    <w:pPr>
      <w:ind w:left="720"/>
      <w:contextualSpacing/>
    </w:pPr>
  </w:style>
  <w:style w:type="table" w:styleId="TableGrid">
    <w:name w:val="Table Grid"/>
    <w:basedOn w:val="TableNormal"/>
    <w:uiPriority w:val="59"/>
    <w:rsid w:val="008C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7BA"/>
  </w:style>
  <w:style w:type="paragraph" w:styleId="Footer">
    <w:name w:val="footer"/>
    <w:basedOn w:val="Normal"/>
    <w:link w:val="FooterChar"/>
    <w:uiPriority w:val="99"/>
    <w:unhideWhenUsed/>
    <w:rsid w:val="00E1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7BA"/>
  </w:style>
  <w:style w:type="paragraph" w:styleId="BalloonText">
    <w:name w:val="Balloon Text"/>
    <w:basedOn w:val="Normal"/>
    <w:link w:val="BalloonTextChar"/>
    <w:uiPriority w:val="99"/>
    <w:semiHidden/>
    <w:unhideWhenUsed/>
    <w:rsid w:val="00F6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537"/>
    <w:rPr>
      <w:rFonts w:ascii="Tahoma" w:hAnsi="Tahoma" w:cs="Tahoma"/>
      <w:sz w:val="16"/>
      <w:szCs w:val="16"/>
    </w:rPr>
  </w:style>
  <w:style w:type="character" w:styleId="CommentReference">
    <w:name w:val="annotation reference"/>
    <w:basedOn w:val="DefaultParagraphFont"/>
    <w:uiPriority w:val="99"/>
    <w:semiHidden/>
    <w:unhideWhenUsed/>
    <w:rsid w:val="00761F10"/>
    <w:rPr>
      <w:sz w:val="16"/>
      <w:szCs w:val="16"/>
    </w:rPr>
  </w:style>
  <w:style w:type="paragraph" w:styleId="CommentText">
    <w:name w:val="annotation text"/>
    <w:basedOn w:val="Normal"/>
    <w:link w:val="CommentTextChar"/>
    <w:uiPriority w:val="99"/>
    <w:semiHidden/>
    <w:unhideWhenUsed/>
    <w:rsid w:val="00761F10"/>
    <w:pPr>
      <w:spacing w:line="240" w:lineRule="auto"/>
    </w:pPr>
    <w:rPr>
      <w:sz w:val="20"/>
      <w:szCs w:val="20"/>
    </w:rPr>
  </w:style>
  <w:style w:type="character" w:customStyle="1" w:styleId="CommentTextChar">
    <w:name w:val="Comment Text Char"/>
    <w:basedOn w:val="DefaultParagraphFont"/>
    <w:link w:val="CommentText"/>
    <w:uiPriority w:val="99"/>
    <w:semiHidden/>
    <w:rsid w:val="00761F10"/>
    <w:rPr>
      <w:sz w:val="20"/>
      <w:szCs w:val="20"/>
    </w:rPr>
  </w:style>
  <w:style w:type="paragraph" w:styleId="CommentSubject">
    <w:name w:val="annotation subject"/>
    <w:basedOn w:val="CommentText"/>
    <w:next w:val="CommentText"/>
    <w:link w:val="CommentSubjectChar"/>
    <w:uiPriority w:val="99"/>
    <w:semiHidden/>
    <w:unhideWhenUsed/>
    <w:rsid w:val="00761F10"/>
    <w:rPr>
      <w:b/>
      <w:bCs/>
    </w:rPr>
  </w:style>
  <w:style w:type="character" w:customStyle="1" w:styleId="CommentSubjectChar">
    <w:name w:val="Comment Subject Char"/>
    <w:basedOn w:val="CommentTextChar"/>
    <w:link w:val="CommentSubject"/>
    <w:uiPriority w:val="99"/>
    <w:semiHidden/>
    <w:rsid w:val="00761F10"/>
    <w:rPr>
      <w:b/>
      <w:bCs/>
      <w:sz w:val="20"/>
      <w:szCs w:val="20"/>
    </w:rPr>
  </w:style>
  <w:style w:type="character" w:styleId="Hyperlink">
    <w:name w:val="Hyperlink"/>
    <w:basedOn w:val="DefaultParagraphFont"/>
    <w:uiPriority w:val="99"/>
    <w:unhideWhenUsed/>
    <w:rsid w:val="0022218D"/>
    <w:rPr>
      <w:color w:val="0000FF" w:themeColor="hyperlink"/>
      <w:u w:val="single"/>
    </w:rPr>
  </w:style>
  <w:style w:type="character" w:styleId="FollowedHyperlink">
    <w:name w:val="FollowedHyperlink"/>
    <w:basedOn w:val="DefaultParagraphFont"/>
    <w:uiPriority w:val="99"/>
    <w:semiHidden/>
    <w:unhideWhenUsed/>
    <w:rsid w:val="006856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ance.manchester.ac.uk/buyingexpenses/buyinggoodsandservices/bookingtravel/gettingstarte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A9AAF-F699-F14F-BC37-BFB11481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5911</Characters>
  <Application>Microsoft Office Word</Application>
  <DocSecurity>0</DocSecurity>
  <Lines>394</Lines>
  <Paragraphs>139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2020-04-08T14:20:00Z</dcterms:created>
  <dcterms:modified xsi:type="dcterms:W3CDTF">2020-04-14T14:52:00Z</dcterms:modified>
</cp:coreProperties>
</file>