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D42E6" w:rsidRPr="00CD42E6" w:rsidRDefault="00697B0A" w:rsidP="00CD42E6">
      <w:pPr>
        <w:pStyle w:val="Heading3"/>
        <w:spacing w:before="0"/>
        <w:rPr>
          <w:rFonts w:ascii="Calibri Light" w:hAnsi="Calibri Light"/>
          <w:b/>
          <w:color w:val="1F497D" w:themeColor="text2"/>
          <w:u w:val="single"/>
        </w:rPr>
      </w:pPr>
      <w:r w:rsidRPr="00CD42E6">
        <w:rPr>
          <w:rFonts w:ascii="Calibri Light" w:hAnsi="Calibri Light"/>
          <w:b/>
          <w:color w:val="1F497D" w:themeColor="text2"/>
          <w:u w:val="single"/>
        </w:rPr>
        <w:t xml:space="preserve">Centre for Health Informatics: JMF/ Vaughan House Induction Guidance </w:t>
      </w:r>
    </w:p>
    <w:p w:rsidR="00CD42E6" w:rsidRDefault="004234CB" w:rsidP="00CD42E6"/>
    <w:p w:rsidR="00CD42E6" w:rsidRPr="00CD42E6" w:rsidRDefault="00697B0A" w:rsidP="00CD42E6">
      <w:pPr>
        <w:spacing w:after="0" w:line="240" w:lineRule="auto"/>
        <w:rPr>
          <w:rStyle w:val="Heading4Char"/>
          <w:rFonts w:ascii="Calibri Light" w:hAnsi="Calibri Light"/>
        </w:rPr>
      </w:pPr>
      <w:r w:rsidRPr="00CD42E6">
        <w:rPr>
          <w:rStyle w:val="Heading4Char"/>
          <w:rFonts w:ascii="Calibri Light" w:hAnsi="Calibri Light"/>
        </w:rPr>
        <w:t>Centre for Health Informatics (CHI) Research Meetings</w:t>
      </w:r>
    </w:p>
    <w:p w:rsidR="00CD42E6" w:rsidRPr="00CD42E6" w:rsidRDefault="00697B0A" w:rsidP="00CD42E6">
      <w:pPr>
        <w:spacing w:after="0" w:line="240" w:lineRule="auto"/>
        <w:rPr>
          <w:rFonts w:ascii="Calibri Light" w:hAnsi="Calibri Light"/>
        </w:rPr>
      </w:pPr>
      <w:r w:rsidRPr="00CD42E6">
        <w:rPr>
          <w:rFonts w:ascii="Calibri Light" w:hAnsi="Calibri Light"/>
        </w:rPr>
        <w:t xml:space="preserve">The CHI Research Meetings take place on Wednesdays </w:t>
      </w:r>
      <w:r>
        <w:rPr>
          <w:rFonts w:ascii="Calibri Light" w:hAnsi="Calibri Light"/>
        </w:rPr>
        <w:t>bi-</w:t>
      </w:r>
      <w:r w:rsidRPr="00CD42E6">
        <w:rPr>
          <w:rFonts w:ascii="Calibri Light" w:hAnsi="Calibri Light"/>
        </w:rPr>
        <w:t xml:space="preserve">monthly at 11.00am and attendance is mandatory for all staff. Rooms and presentation slots are scheduled via the </w:t>
      </w:r>
      <w:r>
        <w:rPr>
          <w:rFonts w:ascii="Calibri Light" w:hAnsi="Calibri Light"/>
        </w:rPr>
        <w:t xml:space="preserve">Centre Administrator </w:t>
      </w:r>
      <w:r w:rsidRPr="00CD42E6">
        <w:rPr>
          <w:rFonts w:ascii="Calibri Light" w:hAnsi="Calibri Light"/>
        </w:rPr>
        <w:t>and will be communicated via Outlook calendar invitations.</w:t>
      </w:r>
    </w:p>
    <w:p w:rsidR="00CD42E6" w:rsidRPr="00CD42E6" w:rsidRDefault="004234CB" w:rsidP="00CD42E6">
      <w:pPr>
        <w:spacing w:after="0" w:line="240" w:lineRule="auto"/>
        <w:rPr>
          <w:rStyle w:val="Heading4Char"/>
          <w:rFonts w:ascii="Calibri Light" w:hAnsi="Calibri Light" w:cstheme="minorBidi"/>
          <w:color w:val="1F497D" w:themeColor="text2"/>
          <w:sz w:val="22"/>
          <w:szCs w:val="22"/>
        </w:rPr>
      </w:pPr>
    </w:p>
    <w:p w:rsidR="00CD42E6" w:rsidRPr="00CD42E6" w:rsidRDefault="00697B0A" w:rsidP="00CD42E6">
      <w:pPr>
        <w:spacing w:after="0" w:line="240" w:lineRule="auto"/>
        <w:rPr>
          <w:rStyle w:val="Heading4Char"/>
          <w:rFonts w:ascii="Calibri Light" w:hAnsi="Calibri Light"/>
        </w:rPr>
      </w:pPr>
      <w:r w:rsidRPr="00CD42E6">
        <w:rPr>
          <w:rStyle w:val="Heading4Char"/>
          <w:rFonts w:ascii="Calibri Light" w:hAnsi="Calibri Light"/>
        </w:rPr>
        <w:t>Journal Club Meetings</w:t>
      </w:r>
    </w:p>
    <w:p w:rsidR="00CD42E6" w:rsidRPr="00CD42E6" w:rsidRDefault="00697B0A" w:rsidP="00CD42E6">
      <w:pPr>
        <w:spacing w:after="0" w:line="240" w:lineRule="auto"/>
        <w:rPr>
          <w:rFonts w:ascii="Calibri Light" w:hAnsi="Calibri Light"/>
        </w:rPr>
      </w:pPr>
      <w:r w:rsidRPr="00CD42E6">
        <w:rPr>
          <w:rFonts w:ascii="Calibri Light" w:hAnsi="Calibri Light"/>
        </w:rPr>
        <w:t xml:space="preserve">Journal Club Meetings take place on Wednesdays fortnightly at 11.00am </w:t>
      </w:r>
      <w:r>
        <w:rPr>
          <w:rFonts w:ascii="Calibri Light" w:hAnsi="Calibri Light"/>
        </w:rPr>
        <w:t>are mandatory for</w:t>
      </w:r>
      <w:r w:rsidRPr="00CD42E6">
        <w:rPr>
          <w:rFonts w:ascii="Calibri Light" w:hAnsi="Calibri Light"/>
        </w:rPr>
        <w:t xml:space="preserve"> PhD students, all staff are also invited to attend. Rooms and presentation slots are scheduled via the Centre’s Administrator and will be communicated via Outlook calendar invitations.</w:t>
      </w:r>
    </w:p>
    <w:p w:rsidR="00CD42E6" w:rsidRPr="00CD42E6" w:rsidRDefault="004234CB" w:rsidP="00CD42E6">
      <w:pPr>
        <w:spacing w:after="0" w:line="240" w:lineRule="auto"/>
        <w:rPr>
          <w:rFonts w:ascii="Calibri Light" w:hAnsi="Calibri Light"/>
          <w:color w:val="1F497D" w:themeColor="text2"/>
        </w:rPr>
      </w:pPr>
    </w:p>
    <w:p w:rsidR="00CD42E6" w:rsidRPr="00CD42E6" w:rsidRDefault="00697B0A" w:rsidP="00CD42E6">
      <w:pPr>
        <w:spacing w:after="0" w:line="240" w:lineRule="auto"/>
        <w:rPr>
          <w:rFonts w:ascii="Calibri Light" w:hAnsi="Calibri Light"/>
        </w:rPr>
      </w:pPr>
      <w:r w:rsidRPr="00CD42E6">
        <w:rPr>
          <w:rFonts w:ascii="Calibri Light" w:eastAsiaTheme="majorEastAsia" w:hAnsi="Calibri Light" w:cstheme="majorBidi"/>
          <w:color w:val="365F91" w:themeColor="accent1" w:themeShade="BF"/>
          <w:sz w:val="24"/>
          <w:szCs w:val="24"/>
        </w:rPr>
        <w:t>Annual Leave Allowance</w:t>
      </w:r>
    </w:p>
    <w:p w:rsidR="00CD42E6" w:rsidRPr="00CD42E6" w:rsidRDefault="00697B0A" w:rsidP="00CD42E6">
      <w:pPr>
        <w:spacing w:after="0" w:line="240" w:lineRule="auto"/>
        <w:rPr>
          <w:rFonts w:ascii="Calibri Light" w:hAnsi="Calibri Light"/>
        </w:rPr>
      </w:pPr>
      <w:r w:rsidRPr="00CD42E6">
        <w:rPr>
          <w:rFonts w:ascii="Calibri Light" w:hAnsi="Calibri Light"/>
        </w:rPr>
        <w:t xml:space="preserve">Your contract will state your annual leave allowance and any leave must be agreed with your line manager and copied to </w:t>
      </w:r>
      <w:r w:rsidRPr="003E1B01">
        <w:rPr>
          <w:rFonts w:ascii="Calibri Light" w:hAnsi="Calibri Light"/>
        </w:rPr>
        <w:t>CHI Staff Admin</w:t>
      </w:r>
      <w:r w:rsidRPr="00CD42E6">
        <w:rPr>
          <w:rFonts w:ascii="Calibri Light" w:hAnsi="Calibri Light"/>
        </w:rPr>
        <w:t>.</w:t>
      </w:r>
      <w:r>
        <w:rPr>
          <w:rFonts w:ascii="Calibri Light" w:hAnsi="Calibri Light"/>
        </w:rPr>
        <w:t xml:space="preserve"> </w:t>
      </w:r>
      <w:r w:rsidRPr="00F04E8A">
        <w:rPr>
          <w:rFonts w:ascii="Calibri Light" w:hAnsi="Calibri Light"/>
        </w:rPr>
        <w:t>The annual leave year runs from 1 October to 30 September</w:t>
      </w:r>
      <w:r>
        <w:rPr>
          <w:rFonts w:ascii="Calibri Light" w:hAnsi="Calibri Light"/>
        </w:rPr>
        <w:t>.</w:t>
      </w:r>
    </w:p>
    <w:p w:rsidR="00CD42E6" w:rsidRPr="00CD42E6" w:rsidRDefault="004234CB" w:rsidP="00CD42E6">
      <w:pPr>
        <w:tabs>
          <w:tab w:val="left" w:pos="2340"/>
        </w:tabs>
        <w:spacing w:after="0" w:line="240" w:lineRule="auto"/>
        <w:rPr>
          <w:rFonts w:ascii="Calibri Light" w:hAnsi="Calibri Light"/>
        </w:rPr>
      </w:pPr>
    </w:p>
    <w:p w:rsidR="00CD42E6" w:rsidRPr="00CD42E6" w:rsidRDefault="00697B0A" w:rsidP="00CD42E6">
      <w:pPr>
        <w:pStyle w:val="Heading4"/>
        <w:rPr>
          <w:rFonts w:ascii="Calibri Light" w:hAnsi="Calibri Light"/>
        </w:rPr>
      </w:pPr>
      <w:r w:rsidRPr="00CD42E6">
        <w:rPr>
          <w:rFonts w:ascii="Calibri Light" w:hAnsi="Calibri Light"/>
        </w:rPr>
        <w:t xml:space="preserve">Communications and Mailing Lists </w:t>
      </w:r>
    </w:p>
    <w:p w:rsidR="00CD42E6" w:rsidRDefault="00697B0A" w:rsidP="007C273D">
      <w:pPr>
        <w:spacing w:after="0"/>
        <w:rPr>
          <w:rFonts w:ascii="Calibri Light" w:hAnsi="Calibri Light"/>
        </w:rPr>
      </w:pPr>
      <w:r w:rsidRPr="00CD42E6">
        <w:rPr>
          <w:rFonts w:ascii="Calibri Light" w:hAnsi="Calibri Light"/>
        </w:rPr>
        <w:t>CHI has an active communications strategy. All new starters are advised to speak to the Communications team to ensure that they are added to the correct mailing lists, and so that they can record their research interests, relevant social media activities etc.</w:t>
      </w:r>
    </w:p>
    <w:p w:rsidR="007C273D" w:rsidRDefault="004234CB" w:rsidP="007C273D">
      <w:pPr>
        <w:spacing w:after="0"/>
        <w:rPr>
          <w:rFonts w:ascii="Calibri Light" w:hAnsi="Calibri Light"/>
        </w:rPr>
      </w:pPr>
    </w:p>
    <w:p w:rsidR="00694BEC" w:rsidRDefault="00697B0A" w:rsidP="00694BEC">
      <w:pPr>
        <w:pStyle w:val="Heading4"/>
        <w:rPr>
          <w:rFonts w:ascii="Calibri Light" w:hAnsi="Calibri Light"/>
        </w:rPr>
      </w:pPr>
      <w:r>
        <w:rPr>
          <w:rFonts w:ascii="Calibri Light" w:hAnsi="Calibri Light"/>
        </w:rPr>
        <w:t>Updating personal details</w:t>
      </w:r>
    </w:p>
    <w:p w:rsidR="00593400" w:rsidRDefault="00697B0A" w:rsidP="007C273D">
      <w:pPr>
        <w:spacing w:after="0"/>
        <w:rPr>
          <w:rFonts w:ascii="Calibri Light" w:hAnsi="Calibri Light"/>
        </w:rPr>
      </w:pPr>
      <w:r>
        <w:rPr>
          <w:rFonts w:ascii="Calibri Light" w:hAnsi="Calibri Light"/>
        </w:rPr>
        <w:t>Please communicate any changes made through the university to your line manager who will ensure that the CHI systems are updated accordingly.</w:t>
      </w:r>
    </w:p>
    <w:p w:rsidR="007C273D" w:rsidRPr="00CD42E6" w:rsidRDefault="004234CB" w:rsidP="007C273D">
      <w:pPr>
        <w:spacing w:after="0"/>
        <w:rPr>
          <w:rFonts w:ascii="Calibri Light" w:hAnsi="Calibri Light"/>
        </w:rPr>
      </w:pPr>
    </w:p>
    <w:p w:rsidR="00CD42E6" w:rsidRPr="00CD42E6" w:rsidRDefault="00697B0A" w:rsidP="00CD42E6">
      <w:pPr>
        <w:pStyle w:val="Heading4"/>
        <w:rPr>
          <w:rFonts w:ascii="Calibri Light" w:hAnsi="Calibri Light"/>
        </w:rPr>
      </w:pPr>
      <w:r w:rsidRPr="00CD42E6">
        <w:rPr>
          <w:rFonts w:ascii="Calibri Light" w:hAnsi="Calibri Light"/>
        </w:rPr>
        <w:t xml:space="preserve">Communal Areas </w:t>
      </w:r>
    </w:p>
    <w:p w:rsidR="00CD42E6" w:rsidRPr="00CD42E6" w:rsidRDefault="00697B0A" w:rsidP="00CD42E6">
      <w:pPr>
        <w:pStyle w:val="Default"/>
        <w:rPr>
          <w:rFonts w:ascii="Calibri Light" w:hAnsi="Calibri Light" w:cs="Calibri"/>
          <w:sz w:val="22"/>
          <w:szCs w:val="22"/>
        </w:rPr>
      </w:pPr>
      <w:r w:rsidRPr="00CD42E6">
        <w:rPr>
          <w:rFonts w:ascii="Calibri Light" w:hAnsi="Calibri Light" w:cs="Calibri"/>
          <w:sz w:val="22"/>
          <w:szCs w:val="22"/>
        </w:rPr>
        <w:t xml:space="preserve">The kitchens, dining areas and other communal areas are provided for the comfort and convenience of all staff and visitors. All staff must play their part in maintaining the cleanliness and utility of these areas by cleaning up after themselves and respecting other users. Staff </w:t>
      </w:r>
      <w:r>
        <w:rPr>
          <w:rFonts w:ascii="Calibri Light" w:hAnsi="Calibri Light" w:cs="Calibri"/>
          <w:sz w:val="22"/>
          <w:szCs w:val="22"/>
        </w:rPr>
        <w:t xml:space="preserve">members </w:t>
      </w:r>
      <w:r w:rsidRPr="00CD42E6">
        <w:rPr>
          <w:rFonts w:ascii="Calibri Light" w:hAnsi="Calibri Light" w:cs="Calibri"/>
          <w:sz w:val="22"/>
          <w:szCs w:val="22"/>
        </w:rPr>
        <w:t>are encouraged to take responsibility for laundering the tea towels as the need arises</w:t>
      </w:r>
    </w:p>
    <w:p w:rsidR="00CD42E6" w:rsidRPr="00CD42E6" w:rsidRDefault="004234CB" w:rsidP="00CD42E6">
      <w:pPr>
        <w:pStyle w:val="Default"/>
        <w:rPr>
          <w:rFonts w:ascii="Calibri Light" w:hAnsi="Calibri Light" w:cs="Calibri"/>
          <w:sz w:val="22"/>
          <w:szCs w:val="22"/>
        </w:rPr>
      </w:pPr>
    </w:p>
    <w:p w:rsidR="00CD42E6" w:rsidRPr="00CD42E6" w:rsidRDefault="00697B0A" w:rsidP="00CD42E6">
      <w:pPr>
        <w:pStyle w:val="Heading4"/>
        <w:rPr>
          <w:rFonts w:ascii="Calibri Light" w:hAnsi="Calibri Light"/>
        </w:rPr>
      </w:pPr>
      <w:r w:rsidRPr="00CD42E6">
        <w:rPr>
          <w:rFonts w:ascii="Calibri Light" w:hAnsi="Calibri Light"/>
        </w:rPr>
        <w:t>Tea/ coffee facilities</w:t>
      </w:r>
    </w:p>
    <w:p w:rsidR="00CD42E6" w:rsidRPr="00CD42E6" w:rsidRDefault="00697B0A" w:rsidP="00CD42E6">
      <w:pPr>
        <w:rPr>
          <w:rFonts w:ascii="Calibri Light" w:hAnsi="Calibri Light" w:cs="Calibri"/>
          <w:color w:val="000000"/>
        </w:rPr>
      </w:pPr>
      <w:r w:rsidRPr="00CD42E6">
        <w:rPr>
          <w:rFonts w:ascii="Calibri Light" w:hAnsi="Calibri Light" w:cs="Calibri"/>
          <w:color w:val="000000"/>
        </w:rPr>
        <w:t>JMF/ Vaughan House have tea/ coffee making facilities and where relevant there is a named person responsi</w:t>
      </w:r>
      <w:r>
        <w:rPr>
          <w:rFonts w:ascii="Calibri Light" w:hAnsi="Calibri Light" w:cs="Calibri"/>
          <w:color w:val="000000"/>
        </w:rPr>
        <w:t>ble for the coffee/ milk kitty</w:t>
      </w:r>
    </w:p>
    <w:p w:rsidR="00593400" w:rsidRDefault="00697B0A" w:rsidP="00CD42E6">
      <w:pPr>
        <w:pStyle w:val="Default"/>
        <w:rPr>
          <w:rFonts w:ascii="Calibri Light" w:hAnsi="Calibri Light" w:cs="Calibri"/>
          <w:sz w:val="22"/>
          <w:szCs w:val="22"/>
        </w:rPr>
      </w:pPr>
      <w:r w:rsidRPr="00593400">
        <w:rPr>
          <w:rFonts w:ascii="Calibri Light" w:hAnsi="Calibri Light" w:cs="Calibri"/>
          <w:sz w:val="22"/>
          <w:szCs w:val="22"/>
        </w:rPr>
        <w:t xml:space="preserve">If you notice any problems in the building you work in, such broken items or leaks, you will need to report it to the estates helpdesk on 0161 275 2424 or email </w:t>
      </w:r>
      <w:hyperlink r:id="rId8" w:history="1">
        <w:r w:rsidRPr="00F25316">
          <w:rPr>
            <w:rStyle w:val="Hyperlink"/>
            <w:rFonts w:ascii="Calibri Light" w:hAnsi="Calibri Light" w:cs="Calibri"/>
            <w:sz w:val="22"/>
            <w:szCs w:val="22"/>
          </w:rPr>
          <w:t>estates@manchester.ac.uk</w:t>
        </w:r>
      </w:hyperlink>
      <w:r w:rsidRPr="00593400">
        <w:rPr>
          <w:rFonts w:ascii="Calibri Light" w:hAnsi="Calibri Light" w:cs="Calibri"/>
          <w:sz w:val="22"/>
          <w:szCs w:val="22"/>
        </w:rPr>
        <w:t>. Once reported, you will receive an email with a reference number and details of the incident.</w:t>
      </w:r>
    </w:p>
    <w:p w:rsidR="00593400" w:rsidRDefault="004234CB" w:rsidP="00CD42E6">
      <w:pPr>
        <w:pStyle w:val="Default"/>
        <w:rPr>
          <w:rFonts w:ascii="Calibri Light" w:hAnsi="Calibri Light" w:cs="Calibri"/>
          <w:sz w:val="22"/>
          <w:szCs w:val="22"/>
        </w:rPr>
      </w:pPr>
    </w:p>
    <w:p w:rsidR="00CD42E6" w:rsidRPr="00CD42E6" w:rsidRDefault="00697B0A" w:rsidP="00CD42E6">
      <w:pPr>
        <w:pStyle w:val="Default"/>
        <w:rPr>
          <w:rFonts w:ascii="Calibri Light" w:hAnsi="Calibri Light" w:cs="Calibri"/>
          <w:sz w:val="22"/>
          <w:szCs w:val="22"/>
        </w:rPr>
      </w:pPr>
      <w:r w:rsidRPr="00CD42E6">
        <w:rPr>
          <w:rFonts w:ascii="Calibri Light" w:hAnsi="Calibri Light" w:cs="Calibri"/>
          <w:sz w:val="22"/>
          <w:szCs w:val="22"/>
        </w:rPr>
        <w:t xml:space="preserve">There is a food bank collection jar </w:t>
      </w:r>
      <w:r>
        <w:rPr>
          <w:rFonts w:ascii="Calibri Light" w:hAnsi="Calibri Light" w:cs="Calibri"/>
          <w:sz w:val="22"/>
          <w:szCs w:val="22"/>
        </w:rPr>
        <w:t xml:space="preserve">in the </w:t>
      </w:r>
      <w:r w:rsidRPr="00CD42E6">
        <w:rPr>
          <w:rFonts w:ascii="Calibri Light" w:hAnsi="Calibri Light" w:cs="Calibri"/>
          <w:sz w:val="22"/>
          <w:szCs w:val="22"/>
        </w:rPr>
        <w:t>1</w:t>
      </w:r>
      <w:r w:rsidRPr="00CD42E6">
        <w:rPr>
          <w:rFonts w:ascii="Calibri Light" w:hAnsi="Calibri Light" w:cs="Calibri"/>
          <w:sz w:val="22"/>
          <w:szCs w:val="22"/>
          <w:vertAlign w:val="superscript"/>
        </w:rPr>
        <w:t>st</w:t>
      </w:r>
      <w:r w:rsidRPr="00CD42E6">
        <w:rPr>
          <w:rFonts w:ascii="Calibri Light" w:hAnsi="Calibri Light" w:cs="Calibri"/>
          <w:sz w:val="22"/>
          <w:szCs w:val="22"/>
        </w:rPr>
        <w:t xml:space="preserve"> floor kitchen in VH. </w:t>
      </w:r>
    </w:p>
    <w:p w:rsidR="00CD42E6" w:rsidRPr="00CD42E6" w:rsidRDefault="004234CB" w:rsidP="00CD42E6">
      <w:pPr>
        <w:pStyle w:val="Default"/>
        <w:ind w:right="-188"/>
        <w:rPr>
          <w:rFonts w:ascii="Calibri Light" w:hAnsi="Calibri Light" w:cs="Calibri"/>
          <w:color w:val="0000FF"/>
          <w:sz w:val="22"/>
          <w:szCs w:val="22"/>
        </w:rPr>
      </w:pPr>
    </w:p>
    <w:p w:rsidR="00CD42E6" w:rsidRPr="00CD42E6" w:rsidRDefault="00697B0A" w:rsidP="00CD42E6">
      <w:pPr>
        <w:pStyle w:val="Default"/>
        <w:ind w:right="-188"/>
        <w:rPr>
          <w:rFonts w:ascii="Calibri Light" w:hAnsi="Calibri Light" w:cs="Calibri"/>
          <w:sz w:val="22"/>
          <w:szCs w:val="22"/>
        </w:rPr>
      </w:pPr>
      <w:r w:rsidRPr="00CD42E6">
        <w:rPr>
          <w:rFonts w:ascii="Calibri Light" w:hAnsi="Calibri Light" w:cs="Calibri"/>
          <w:color w:val="0000FF"/>
          <w:sz w:val="22"/>
          <w:szCs w:val="22"/>
        </w:rPr>
        <w:t xml:space="preserve">Note: </w:t>
      </w:r>
      <w:r w:rsidRPr="00CD42E6">
        <w:rPr>
          <w:rFonts w:ascii="Calibri Light" w:hAnsi="Calibri Light" w:cs="Calibri"/>
          <w:sz w:val="22"/>
          <w:szCs w:val="22"/>
        </w:rPr>
        <w:t xml:space="preserve">Running half-empty dishwashers can be a waste of energy and water - please be mindful of this. </w:t>
      </w:r>
    </w:p>
    <w:p w:rsidR="00CD42E6" w:rsidRDefault="004234CB" w:rsidP="00CD42E6">
      <w:pPr>
        <w:pStyle w:val="Default"/>
        <w:rPr>
          <w:rFonts w:ascii="Calibri Light" w:hAnsi="Calibri Light" w:cs="Calibri"/>
          <w:sz w:val="22"/>
          <w:szCs w:val="22"/>
        </w:rPr>
      </w:pPr>
    </w:p>
    <w:p w:rsidR="009A3080" w:rsidRPr="009A3080" w:rsidRDefault="00697B0A" w:rsidP="009A3080">
      <w:pPr>
        <w:pStyle w:val="Heading4"/>
        <w:rPr>
          <w:rFonts w:ascii="Calibri Light" w:hAnsi="Calibri Light"/>
        </w:rPr>
      </w:pPr>
      <w:r w:rsidRPr="009A3080">
        <w:rPr>
          <w:rFonts w:ascii="Calibri Light" w:hAnsi="Calibri Light"/>
        </w:rPr>
        <w:lastRenderedPageBreak/>
        <w:t>Catering</w:t>
      </w:r>
    </w:p>
    <w:p w:rsidR="009A3080" w:rsidRPr="007C273D" w:rsidRDefault="00697B0A" w:rsidP="007C273D">
      <w:pPr>
        <w:spacing w:after="0"/>
        <w:rPr>
          <w:rFonts w:ascii="Calibri Light" w:hAnsi="Calibri Light"/>
        </w:rPr>
      </w:pPr>
      <w:r w:rsidRPr="007C273D">
        <w:rPr>
          <w:rFonts w:ascii="Calibri Light" w:hAnsi="Calibri Light"/>
        </w:rPr>
        <w:t>If you order catering in Vaughan House, it is your responsibility to ensure the caterers can access Vaughan House, you will need to let them in. You will also need to let them in to remove the catering. It is your responsibility to ensure that for waste is disposed of in the bin.</w:t>
      </w:r>
    </w:p>
    <w:p w:rsidR="009A3080" w:rsidRPr="007C273D" w:rsidRDefault="004234CB" w:rsidP="007C273D">
      <w:pPr>
        <w:spacing w:after="0"/>
        <w:rPr>
          <w:rFonts w:ascii="Calibri Light" w:hAnsi="Calibri Light"/>
        </w:rPr>
      </w:pPr>
    </w:p>
    <w:p w:rsidR="00CD42E6" w:rsidRPr="00CD42E6" w:rsidRDefault="00697B0A" w:rsidP="00CD42E6">
      <w:pPr>
        <w:pStyle w:val="Heading4"/>
        <w:rPr>
          <w:rFonts w:ascii="Calibri Light" w:hAnsi="Calibri Light"/>
        </w:rPr>
      </w:pPr>
      <w:r w:rsidRPr="00CD42E6">
        <w:rPr>
          <w:rFonts w:ascii="Calibri Light" w:hAnsi="Calibri Light"/>
        </w:rPr>
        <w:t xml:space="preserve">Meeting Rooms </w:t>
      </w:r>
    </w:p>
    <w:p w:rsidR="00CD42E6" w:rsidRPr="00CD42E6" w:rsidRDefault="00697B0A" w:rsidP="00CD42E6">
      <w:pPr>
        <w:pStyle w:val="Default"/>
        <w:rPr>
          <w:rStyle w:val="Hyperlink"/>
          <w:rFonts w:ascii="Calibri Light" w:hAnsi="Calibri Light" w:cstheme="minorBidi"/>
          <w:color w:val="auto"/>
          <w:sz w:val="22"/>
          <w:szCs w:val="22"/>
        </w:rPr>
      </w:pPr>
      <w:r w:rsidRPr="00CD42E6">
        <w:rPr>
          <w:rFonts w:ascii="Calibri Light" w:hAnsi="Calibri Light" w:cs="Calibri"/>
          <w:sz w:val="22"/>
          <w:szCs w:val="22"/>
        </w:rPr>
        <w:t xml:space="preserve">Internal CHI meeting rooms can be booked online </w:t>
      </w:r>
      <w:hyperlink r:id="rId9" w:history="1">
        <w:r>
          <w:rPr>
            <w:rStyle w:val="Hyperlink"/>
            <w:rFonts w:ascii="Calibri Light" w:hAnsi="Calibri Light" w:cstheme="minorBidi"/>
            <w:sz w:val="22"/>
            <w:szCs w:val="22"/>
          </w:rPr>
          <w:t>CHI Rooms - Booking System</w:t>
        </w:r>
      </w:hyperlink>
      <w:r w:rsidRPr="00CD42E6">
        <w:rPr>
          <w:rStyle w:val="Hyperlink"/>
          <w:rFonts w:ascii="Calibri Light" w:hAnsi="Calibri Light" w:cstheme="minorBidi"/>
          <w:color w:val="auto"/>
          <w:sz w:val="22"/>
          <w:szCs w:val="22"/>
        </w:rPr>
        <w:t xml:space="preserve"> </w:t>
      </w:r>
    </w:p>
    <w:p w:rsidR="00CD42E6" w:rsidRPr="00CD42E6" w:rsidRDefault="004234CB" w:rsidP="00CD42E6">
      <w:pPr>
        <w:pStyle w:val="Default"/>
        <w:rPr>
          <w:rFonts w:ascii="Calibri Light" w:hAnsi="Calibri Light" w:cs="Calibri"/>
          <w:sz w:val="22"/>
          <w:szCs w:val="22"/>
        </w:rPr>
      </w:pPr>
    </w:p>
    <w:p w:rsidR="00CD42E6" w:rsidRPr="00CD42E6" w:rsidRDefault="00697B0A" w:rsidP="00CD42E6">
      <w:pPr>
        <w:pStyle w:val="Default"/>
        <w:rPr>
          <w:rFonts w:ascii="Calibri Light" w:eastAsiaTheme="majorEastAsia" w:hAnsi="Calibri Light" w:cstheme="majorBidi"/>
          <w:color w:val="000000" w:themeColor="text1"/>
          <w:sz w:val="22"/>
          <w:szCs w:val="22"/>
        </w:rPr>
      </w:pPr>
      <w:r w:rsidRPr="00CD42E6">
        <w:rPr>
          <w:rFonts w:ascii="Calibri Light" w:eastAsiaTheme="majorEastAsia" w:hAnsi="Calibri Light" w:cstheme="majorBidi"/>
          <w:color w:val="000000" w:themeColor="text1"/>
          <w:sz w:val="22"/>
          <w:szCs w:val="22"/>
        </w:rPr>
        <w:t xml:space="preserve">JMF has the ‘Demo room’ </w:t>
      </w:r>
    </w:p>
    <w:p w:rsidR="00CD42E6" w:rsidRPr="00CD42E6" w:rsidRDefault="00697B0A" w:rsidP="00CD42E6">
      <w:pPr>
        <w:pStyle w:val="Default"/>
        <w:rPr>
          <w:rFonts w:ascii="Calibri Light" w:eastAsiaTheme="majorEastAsia" w:hAnsi="Calibri Light" w:cstheme="majorBidi"/>
          <w:color w:val="000000" w:themeColor="text1"/>
          <w:sz w:val="22"/>
          <w:szCs w:val="22"/>
        </w:rPr>
      </w:pPr>
      <w:r>
        <w:rPr>
          <w:rFonts w:ascii="Calibri Light" w:eastAsiaTheme="majorEastAsia" w:hAnsi="Calibri Light" w:cstheme="majorBidi"/>
          <w:color w:val="000000" w:themeColor="text1"/>
          <w:sz w:val="22"/>
          <w:szCs w:val="22"/>
        </w:rPr>
        <w:t>Vaughan House has three</w:t>
      </w:r>
      <w:r w:rsidRPr="00CD42E6">
        <w:rPr>
          <w:rFonts w:ascii="Calibri Light" w:eastAsiaTheme="majorEastAsia" w:hAnsi="Calibri Light" w:cstheme="majorBidi"/>
          <w:color w:val="000000" w:themeColor="text1"/>
          <w:sz w:val="22"/>
          <w:szCs w:val="22"/>
        </w:rPr>
        <w:t xml:space="preserve"> bookable m</w:t>
      </w:r>
      <w:r>
        <w:rPr>
          <w:rFonts w:ascii="Calibri Light" w:eastAsiaTheme="majorEastAsia" w:hAnsi="Calibri Light" w:cstheme="majorBidi"/>
          <w:color w:val="000000" w:themeColor="text1"/>
          <w:sz w:val="22"/>
          <w:szCs w:val="22"/>
        </w:rPr>
        <w:t>eeting rooms; the ‘Conclave’</w:t>
      </w:r>
      <w:r w:rsidRPr="00CD42E6">
        <w:rPr>
          <w:rFonts w:ascii="Calibri Light" w:eastAsiaTheme="majorEastAsia" w:hAnsi="Calibri Light" w:cstheme="majorBidi"/>
          <w:color w:val="000000" w:themeColor="text1"/>
          <w:sz w:val="22"/>
          <w:szCs w:val="22"/>
        </w:rPr>
        <w:t xml:space="preserve"> the ‘Congregation’</w:t>
      </w:r>
      <w:r>
        <w:rPr>
          <w:rFonts w:ascii="Calibri Light" w:eastAsiaTheme="majorEastAsia" w:hAnsi="Calibri Light" w:cstheme="majorBidi"/>
          <w:color w:val="000000" w:themeColor="text1"/>
          <w:sz w:val="22"/>
          <w:szCs w:val="22"/>
        </w:rPr>
        <w:t>, and the ‘Lounge’</w:t>
      </w:r>
      <w:r w:rsidRPr="00CD42E6">
        <w:rPr>
          <w:rFonts w:ascii="Calibri Light" w:eastAsiaTheme="majorEastAsia" w:hAnsi="Calibri Light" w:cstheme="majorBidi"/>
          <w:color w:val="000000" w:themeColor="text1"/>
          <w:sz w:val="22"/>
          <w:szCs w:val="22"/>
        </w:rPr>
        <w:t xml:space="preserve">. There are also several smaller </w:t>
      </w:r>
      <w:r>
        <w:rPr>
          <w:rFonts w:ascii="Calibri Light" w:eastAsiaTheme="majorEastAsia" w:hAnsi="Calibri Light" w:cstheme="majorBidi"/>
          <w:color w:val="000000" w:themeColor="text1"/>
          <w:sz w:val="22"/>
          <w:szCs w:val="22"/>
        </w:rPr>
        <w:t>areas</w:t>
      </w:r>
      <w:r w:rsidRPr="00CD42E6">
        <w:rPr>
          <w:rFonts w:ascii="Calibri Light" w:eastAsiaTheme="majorEastAsia" w:hAnsi="Calibri Light" w:cstheme="majorBidi"/>
          <w:color w:val="000000" w:themeColor="text1"/>
          <w:sz w:val="22"/>
          <w:szCs w:val="22"/>
        </w:rPr>
        <w:t xml:space="preserve"> which are not bookable but work on a first come first served basis </w:t>
      </w:r>
    </w:p>
    <w:p w:rsidR="00CD42E6" w:rsidRPr="00CD42E6" w:rsidRDefault="004234CB" w:rsidP="00CD42E6">
      <w:pPr>
        <w:pStyle w:val="Default"/>
        <w:rPr>
          <w:rFonts w:ascii="Calibri Light" w:eastAsiaTheme="majorEastAsia" w:hAnsi="Calibri Light" w:cstheme="majorBidi"/>
          <w:color w:val="000000" w:themeColor="text1"/>
          <w:sz w:val="22"/>
          <w:szCs w:val="22"/>
        </w:rPr>
      </w:pPr>
    </w:p>
    <w:p w:rsidR="00CD42E6" w:rsidRPr="00CD42E6" w:rsidRDefault="00697B0A" w:rsidP="00CD42E6">
      <w:pPr>
        <w:pStyle w:val="Default"/>
        <w:rPr>
          <w:rFonts w:ascii="Calibri Light" w:eastAsiaTheme="majorEastAsia" w:hAnsi="Calibri Light" w:cstheme="majorBidi"/>
          <w:color w:val="000000" w:themeColor="text1"/>
          <w:sz w:val="22"/>
          <w:szCs w:val="22"/>
        </w:rPr>
      </w:pPr>
      <w:r w:rsidRPr="00CD42E6">
        <w:rPr>
          <w:rFonts w:ascii="Calibri Light" w:eastAsiaTheme="majorEastAsia" w:hAnsi="Calibri Light" w:cstheme="majorBidi"/>
          <w:color w:val="000000" w:themeColor="text1"/>
          <w:sz w:val="22"/>
          <w:szCs w:val="22"/>
        </w:rPr>
        <w:t>Videoconferencing facilities are available in various locations</w:t>
      </w:r>
      <w:r>
        <w:rPr>
          <w:rFonts w:ascii="Calibri Light" w:eastAsiaTheme="majorEastAsia" w:hAnsi="Calibri Light" w:cstheme="majorBidi"/>
          <w:color w:val="000000" w:themeColor="text1"/>
          <w:sz w:val="22"/>
          <w:szCs w:val="22"/>
        </w:rPr>
        <w:t xml:space="preserve"> using </w:t>
      </w:r>
      <w:r w:rsidRPr="00CD42E6">
        <w:rPr>
          <w:rFonts w:ascii="Calibri Light" w:eastAsiaTheme="majorEastAsia" w:hAnsi="Calibri Light" w:cstheme="majorBidi"/>
          <w:color w:val="000000" w:themeColor="text1"/>
          <w:sz w:val="22"/>
          <w:szCs w:val="22"/>
        </w:rPr>
        <w:t>Cisco Systems technology</w:t>
      </w:r>
      <w:r>
        <w:rPr>
          <w:rFonts w:ascii="Calibri Light" w:eastAsiaTheme="majorEastAsia" w:hAnsi="Calibri Light" w:cstheme="majorBidi"/>
          <w:color w:val="000000" w:themeColor="text1"/>
          <w:sz w:val="22"/>
          <w:szCs w:val="22"/>
        </w:rPr>
        <w:t>.</w:t>
      </w:r>
      <w:r w:rsidRPr="00CD42E6">
        <w:rPr>
          <w:rFonts w:ascii="Calibri Light" w:eastAsiaTheme="majorEastAsia" w:hAnsi="Calibri Light" w:cstheme="majorBidi"/>
          <w:color w:val="000000" w:themeColor="text1"/>
          <w:sz w:val="22"/>
          <w:szCs w:val="22"/>
        </w:rPr>
        <w:t xml:space="preserve"> A wiki has been created on th</w:t>
      </w:r>
      <w:r>
        <w:rPr>
          <w:rFonts w:ascii="Calibri Light" w:eastAsiaTheme="majorEastAsia" w:hAnsi="Calibri Light" w:cstheme="majorBidi"/>
          <w:color w:val="000000" w:themeColor="text1"/>
          <w:sz w:val="22"/>
          <w:szCs w:val="22"/>
        </w:rPr>
        <w:t xml:space="preserve">is </w:t>
      </w:r>
      <w:r w:rsidRPr="00CD42E6">
        <w:rPr>
          <w:rFonts w:ascii="Calibri Light" w:eastAsiaTheme="majorEastAsia" w:hAnsi="Calibri Light" w:cstheme="majorBidi"/>
          <w:color w:val="000000" w:themeColor="text1"/>
          <w:sz w:val="22"/>
          <w:szCs w:val="22"/>
        </w:rPr>
        <w:t xml:space="preserve"> </w:t>
      </w:r>
      <w:hyperlink r:id="rId10" w:history="1">
        <w:r w:rsidRPr="005929D8">
          <w:rPr>
            <w:rStyle w:val="Hyperlink"/>
            <w:rFonts w:ascii="Calibri Light" w:eastAsiaTheme="majorEastAsia" w:hAnsi="Calibri Light" w:cstheme="majorBidi"/>
            <w:sz w:val="22"/>
            <w:szCs w:val="22"/>
          </w:rPr>
          <w:t>VC Wiki</w:t>
        </w:r>
      </w:hyperlink>
      <w:r>
        <w:t xml:space="preserve"> </w:t>
      </w:r>
      <w:r w:rsidRPr="00CD42E6">
        <w:rPr>
          <w:rFonts w:ascii="Calibri Light" w:eastAsiaTheme="majorEastAsia" w:hAnsi="Calibri Light" w:cstheme="majorBidi"/>
          <w:color w:val="000000" w:themeColor="text1"/>
          <w:sz w:val="22"/>
          <w:szCs w:val="22"/>
        </w:rPr>
        <w:t>to provide tips and hints on how to use this, and all users are encouraged to contribute</w:t>
      </w:r>
      <w:r>
        <w:rPr>
          <w:rFonts w:ascii="Calibri Light" w:eastAsiaTheme="majorEastAsia" w:hAnsi="Calibri Light" w:cstheme="majorBidi"/>
          <w:color w:val="000000" w:themeColor="text1"/>
          <w:sz w:val="22"/>
          <w:szCs w:val="22"/>
        </w:rPr>
        <w:t xml:space="preserve"> (</w:t>
      </w:r>
      <w:proofErr w:type="spellStart"/>
      <w:r>
        <w:rPr>
          <w:rFonts w:ascii="Calibri Light" w:eastAsiaTheme="majorEastAsia" w:hAnsi="Calibri Light" w:cstheme="majorBidi"/>
          <w:color w:val="000000" w:themeColor="text1"/>
          <w:sz w:val="22"/>
          <w:szCs w:val="22"/>
        </w:rPr>
        <w:t>eLab</w:t>
      </w:r>
      <w:proofErr w:type="spellEnd"/>
      <w:r>
        <w:rPr>
          <w:rFonts w:ascii="Calibri Light" w:eastAsiaTheme="majorEastAsia" w:hAnsi="Calibri Light" w:cstheme="majorBidi"/>
          <w:color w:val="000000" w:themeColor="text1"/>
          <w:sz w:val="22"/>
          <w:szCs w:val="22"/>
        </w:rPr>
        <w:t xml:space="preserve"> access required).</w:t>
      </w:r>
    </w:p>
    <w:p w:rsidR="00CD42E6" w:rsidRPr="00CD42E6" w:rsidRDefault="004234CB" w:rsidP="00CD42E6">
      <w:pPr>
        <w:pStyle w:val="Default"/>
        <w:rPr>
          <w:rFonts w:ascii="Calibri Light" w:hAnsi="Calibri Light" w:cs="Calibri"/>
          <w:sz w:val="22"/>
          <w:szCs w:val="22"/>
        </w:rPr>
      </w:pPr>
    </w:p>
    <w:p w:rsidR="009A3080" w:rsidRPr="00CD42E6" w:rsidRDefault="00697B0A" w:rsidP="009A3080">
      <w:pPr>
        <w:pStyle w:val="Heading4"/>
        <w:rPr>
          <w:rFonts w:ascii="Calibri Light" w:hAnsi="Calibri Light"/>
        </w:rPr>
      </w:pPr>
      <w:proofErr w:type="spellStart"/>
      <w:r w:rsidRPr="00CD42E6">
        <w:rPr>
          <w:rFonts w:ascii="Calibri Light" w:hAnsi="Calibri Light"/>
        </w:rPr>
        <w:t>HeRC</w:t>
      </w:r>
      <w:proofErr w:type="spellEnd"/>
      <w:r w:rsidRPr="00CD42E6">
        <w:rPr>
          <w:rFonts w:ascii="Calibri Light" w:hAnsi="Calibri Light"/>
        </w:rPr>
        <w:t xml:space="preserve"> and CHI </w:t>
      </w:r>
      <w:proofErr w:type="spellStart"/>
      <w:r w:rsidRPr="00CD42E6">
        <w:rPr>
          <w:rFonts w:ascii="Calibri Light" w:hAnsi="Calibri Light"/>
        </w:rPr>
        <w:t>eLab</w:t>
      </w:r>
      <w:proofErr w:type="spellEnd"/>
      <w:r w:rsidRPr="00CD42E6">
        <w:rPr>
          <w:rFonts w:ascii="Calibri Light" w:hAnsi="Calibri Light"/>
        </w:rPr>
        <w:t xml:space="preserve"> </w:t>
      </w:r>
    </w:p>
    <w:p w:rsidR="009A3080" w:rsidRPr="00CD42E6" w:rsidRDefault="00697B0A" w:rsidP="009A3080">
      <w:pPr>
        <w:pStyle w:val="Heading4"/>
        <w:spacing w:before="0" w:line="240" w:lineRule="auto"/>
        <w:rPr>
          <w:rFonts w:ascii="Calibri Light" w:hAnsi="Calibri Light"/>
          <w:sz w:val="22"/>
          <w:szCs w:val="22"/>
        </w:rPr>
      </w:pPr>
      <w:r w:rsidRPr="00CD42E6">
        <w:rPr>
          <w:rFonts w:ascii="Calibri Light" w:hAnsi="Calibri Light"/>
          <w:color w:val="000000" w:themeColor="text1"/>
          <w:sz w:val="22"/>
          <w:szCs w:val="22"/>
        </w:rPr>
        <w:t xml:space="preserve">Instances of the </w:t>
      </w:r>
      <w:proofErr w:type="spellStart"/>
      <w:r w:rsidRPr="00CD42E6">
        <w:rPr>
          <w:rFonts w:ascii="Calibri Light" w:hAnsi="Calibri Light"/>
          <w:color w:val="000000" w:themeColor="text1"/>
          <w:sz w:val="22"/>
          <w:szCs w:val="22"/>
        </w:rPr>
        <w:t>eLab</w:t>
      </w:r>
      <w:proofErr w:type="spellEnd"/>
      <w:r w:rsidRPr="00CD42E6">
        <w:rPr>
          <w:rFonts w:ascii="Calibri Light" w:hAnsi="Calibri Light"/>
          <w:color w:val="000000" w:themeColor="text1"/>
          <w:sz w:val="22"/>
          <w:szCs w:val="22"/>
        </w:rPr>
        <w:t xml:space="preserve"> software have been created for the management and sharing of documents. New Starters should speak to the </w:t>
      </w:r>
      <w:proofErr w:type="spellStart"/>
      <w:r w:rsidRPr="00CD42E6">
        <w:rPr>
          <w:rFonts w:ascii="Calibri Light" w:hAnsi="Calibri Light"/>
          <w:color w:val="000000" w:themeColor="text1"/>
          <w:sz w:val="22"/>
          <w:szCs w:val="22"/>
        </w:rPr>
        <w:t>HeRC</w:t>
      </w:r>
      <w:proofErr w:type="spellEnd"/>
      <w:r w:rsidRPr="00CD42E6">
        <w:rPr>
          <w:rFonts w:ascii="Calibri Light" w:hAnsi="Calibri Light"/>
          <w:color w:val="000000" w:themeColor="text1"/>
          <w:sz w:val="22"/>
          <w:szCs w:val="22"/>
        </w:rPr>
        <w:t xml:space="preserve"> Programme Manager and/or the relevant CHC Head of Operations to gain access and the necessary permissions for the </w:t>
      </w:r>
      <w:proofErr w:type="spellStart"/>
      <w:r w:rsidRPr="00CD42E6">
        <w:rPr>
          <w:rFonts w:ascii="Calibri Light" w:hAnsi="Calibri Light"/>
          <w:color w:val="000000" w:themeColor="text1"/>
          <w:sz w:val="22"/>
          <w:szCs w:val="22"/>
        </w:rPr>
        <w:t>HeRC</w:t>
      </w:r>
      <w:proofErr w:type="spellEnd"/>
      <w:r w:rsidRPr="00CD42E6">
        <w:rPr>
          <w:rFonts w:ascii="Calibri Light" w:hAnsi="Calibri Light"/>
          <w:color w:val="000000" w:themeColor="text1"/>
          <w:sz w:val="22"/>
          <w:szCs w:val="22"/>
        </w:rPr>
        <w:t xml:space="preserve">, CHC and CHI </w:t>
      </w:r>
      <w:proofErr w:type="spellStart"/>
      <w:r w:rsidRPr="00CD42E6">
        <w:rPr>
          <w:rFonts w:ascii="Calibri Light" w:hAnsi="Calibri Light"/>
          <w:color w:val="000000" w:themeColor="text1"/>
          <w:sz w:val="22"/>
          <w:szCs w:val="22"/>
        </w:rPr>
        <w:t>eLabs</w:t>
      </w:r>
      <w:proofErr w:type="spellEnd"/>
      <w:r w:rsidRPr="00CD42E6">
        <w:rPr>
          <w:rFonts w:ascii="Calibri Light" w:hAnsi="Calibri Light"/>
          <w:color w:val="000000" w:themeColor="text1"/>
          <w:sz w:val="22"/>
          <w:szCs w:val="22"/>
        </w:rPr>
        <w:t xml:space="preserve">. </w:t>
      </w:r>
    </w:p>
    <w:p w:rsidR="009A3080" w:rsidRPr="00CD42E6" w:rsidRDefault="004234CB" w:rsidP="009A3080">
      <w:pPr>
        <w:pStyle w:val="Default"/>
        <w:rPr>
          <w:rFonts w:ascii="Calibri Light" w:hAnsi="Calibri Light" w:cs="Calibri"/>
          <w:sz w:val="22"/>
          <w:szCs w:val="22"/>
        </w:rPr>
      </w:pPr>
    </w:p>
    <w:p w:rsidR="009A3080" w:rsidRPr="00563D66" w:rsidRDefault="00697B0A" w:rsidP="009A3080">
      <w:pPr>
        <w:spacing w:after="0" w:line="240" w:lineRule="auto"/>
        <w:rPr>
          <w:rFonts w:ascii="Calibri Light" w:eastAsiaTheme="majorEastAsia" w:hAnsi="Calibri Light" w:cstheme="majorBidi"/>
          <w:color w:val="365F91" w:themeColor="accent1" w:themeShade="BF"/>
          <w:sz w:val="24"/>
          <w:szCs w:val="24"/>
        </w:rPr>
      </w:pPr>
      <w:r w:rsidRPr="00563D66">
        <w:rPr>
          <w:rFonts w:ascii="Calibri Light" w:eastAsiaTheme="majorEastAsia" w:hAnsi="Calibri Light" w:cstheme="majorBidi"/>
          <w:color w:val="365F91" w:themeColor="accent1" w:themeShade="BF"/>
          <w:sz w:val="24"/>
          <w:szCs w:val="24"/>
        </w:rPr>
        <w:t>Information Security Management System (ISMS)</w:t>
      </w:r>
    </w:p>
    <w:p w:rsidR="009A3080" w:rsidRPr="00CD42E6" w:rsidRDefault="00697B0A" w:rsidP="009A3080">
      <w:pPr>
        <w:spacing w:after="0" w:line="240" w:lineRule="auto"/>
        <w:rPr>
          <w:rFonts w:ascii="Calibri Light" w:hAnsi="Calibri Light"/>
          <w:color w:val="0D0D0D" w:themeColor="text1" w:themeTint="F2"/>
        </w:rPr>
      </w:pPr>
      <w:r w:rsidRPr="00CD42E6">
        <w:rPr>
          <w:rFonts w:ascii="Calibri Light" w:hAnsi="Calibri Light"/>
          <w:color w:val="0D0D0D" w:themeColor="text1" w:themeTint="F2"/>
        </w:rPr>
        <w:t xml:space="preserve">Information Security procedures and policies related to the Trustworthy Research Environment </w:t>
      </w:r>
      <w:r>
        <w:rPr>
          <w:rFonts w:ascii="Calibri Light" w:hAnsi="Calibri Light"/>
          <w:color w:val="0D0D0D" w:themeColor="text1" w:themeTint="F2"/>
        </w:rPr>
        <w:t xml:space="preserve">are stored in </w:t>
      </w:r>
      <w:hyperlink r:id="rId11" w:history="1">
        <w:r w:rsidRPr="005929D8">
          <w:rPr>
            <w:rStyle w:val="Hyperlink"/>
            <w:rFonts w:ascii="Calibri Light" w:hAnsi="Calibri Light"/>
          </w:rPr>
          <w:t>Q-Pulse</w:t>
        </w:r>
      </w:hyperlink>
      <w:r>
        <w:rPr>
          <w:rFonts w:ascii="Calibri Light" w:hAnsi="Calibri Light"/>
          <w:color w:val="0D0D0D" w:themeColor="text1" w:themeTint="F2"/>
        </w:rPr>
        <w:t xml:space="preserve">, </w:t>
      </w:r>
      <w:r w:rsidRPr="005929D8">
        <w:rPr>
          <w:rFonts w:ascii="Calibri Light" w:hAnsi="Calibri Light"/>
          <w:color w:val="0D0D0D" w:themeColor="text1" w:themeTint="F2"/>
        </w:rPr>
        <w:t xml:space="preserve">a software application that is used to manage the </w:t>
      </w:r>
      <w:r>
        <w:rPr>
          <w:rFonts w:ascii="Calibri Light" w:hAnsi="Calibri Light"/>
          <w:color w:val="0D0D0D" w:themeColor="text1" w:themeTint="F2"/>
        </w:rPr>
        <w:t xml:space="preserve">policies and procedures </w:t>
      </w:r>
      <w:r w:rsidRPr="005929D8">
        <w:rPr>
          <w:rFonts w:ascii="Calibri Light" w:hAnsi="Calibri Light"/>
          <w:color w:val="0D0D0D" w:themeColor="text1" w:themeTint="F2"/>
        </w:rPr>
        <w:t xml:space="preserve">in line with regulatory requirements. </w:t>
      </w:r>
      <w:r>
        <w:rPr>
          <w:rFonts w:ascii="Calibri Light" w:hAnsi="Calibri Light"/>
          <w:color w:val="0D0D0D" w:themeColor="text1" w:themeTint="F2"/>
        </w:rPr>
        <w:t xml:space="preserve"> You will be provided with a logon id and password for the system. Please con</w:t>
      </w:r>
      <w:r w:rsidR="003E1B01">
        <w:rPr>
          <w:rFonts w:ascii="Calibri Light" w:hAnsi="Calibri Light"/>
          <w:color w:val="0D0D0D" w:themeColor="text1" w:themeTint="F2"/>
        </w:rPr>
        <w:t>tact the Q-Pulse administrator (</w:t>
      </w:r>
      <w:proofErr w:type="spellStart"/>
      <w:r w:rsidR="003E1B01">
        <w:rPr>
          <w:rFonts w:ascii="Calibri Light" w:hAnsi="Calibri Light"/>
          <w:color w:val="0D0D0D" w:themeColor="text1" w:themeTint="F2"/>
        </w:rPr>
        <w:t>xxxxxxx</w:t>
      </w:r>
      <w:proofErr w:type="spellEnd"/>
      <w:r>
        <w:rPr>
          <w:rFonts w:ascii="Calibri Light" w:hAnsi="Calibri Light"/>
          <w:color w:val="0D0D0D" w:themeColor="text1" w:themeTint="F2"/>
        </w:rPr>
        <w:t>) if you have not received these details.</w:t>
      </w:r>
      <w:r w:rsidRPr="00CD42E6">
        <w:rPr>
          <w:rFonts w:ascii="Calibri Light" w:hAnsi="Calibri Light"/>
          <w:color w:val="0D0D0D" w:themeColor="text1" w:themeTint="F2"/>
        </w:rPr>
        <w:t xml:space="preserve"> You </w:t>
      </w:r>
      <w:r>
        <w:rPr>
          <w:rFonts w:ascii="Calibri Light" w:hAnsi="Calibri Light"/>
          <w:color w:val="0D0D0D" w:themeColor="text1" w:themeTint="F2"/>
        </w:rPr>
        <w:t xml:space="preserve">will then </w:t>
      </w:r>
      <w:r w:rsidRPr="00CD42E6">
        <w:rPr>
          <w:rFonts w:ascii="Calibri Light" w:hAnsi="Calibri Light"/>
          <w:color w:val="0D0D0D" w:themeColor="text1" w:themeTint="F2"/>
        </w:rPr>
        <w:t xml:space="preserve">need to follow the referenced instructions for how to acknowledge and sign that you’ve read the </w:t>
      </w:r>
      <w:r>
        <w:rPr>
          <w:rFonts w:ascii="Calibri Light" w:hAnsi="Calibri Light"/>
          <w:color w:val="0D0D0D" w:themeColor="text1" w:themeTint="F2"/>
        </w:rPr>
        <w:t xml:space="preserve">mandatory </w:t>
      </w:r>
      <w:r w:rsidRPr="00CD42E6">
        <w:rPr>
          <w:rFonts w:ascii="Calibri Light" w:hAnsi="Calibri Light"/>
          <w:color w:val="0D0D0D" w:themeColor="text1" w:themeTint="F2"/>
        </w:rPr>
        <w:t>documents</w:t>
      </w:r>
      <w:r>
        <w:rPr>
          <w:rFonts w:ascii="Calibri Light" w:hAnsi="Calibri Light"/>
          <w:color w:val="0D0D0D" w:themeColor="text1" w:themeTint="F2"/>
        </w:rPr>
        <w:t xml:space="preserve"> for your role</w:t>
      </w:r>
      <w:r w:rsidRPr="00CD42E6">
        <w:rPr>
          <w:rFonts w:ascii="Calibri Light" w:hAnsi="Calibri Light"/>
          <w:color w:val="0D0D0D" w:themeColor="text1" w:themeTint="F2"/>
        </w:rPr>
        <w:t xml:space="preserve">. </w:t>
      </w:r>
    </w:p>
    <w:p w:rsidR="005929D8" w:rsidRPr="00CD42E6" w:rsidRDefault="004234CB" w:rsidP="00CD42E6">
      <w:pPr>
        <w:spacing w:after="0" w:line="240" w:lineRule="auto"/>
        <w:rPr>
          <w:rFonts w:ascii="Calibri Light" w:hAnsi="Calibri Light"/>
          <w:color w:val="0D0D0D" w:themeColor="text1" w:themeTint="F2"/>
        </w:rPr>
      </w:pPr>
    </w:p>
    <w:p w:rsidR="00CD42E6" w:rsidRPr="00CD42E6" w:rsidRDefault="00697B0A" w:rsidP="00CD42E6">
      <w:pPr>
        <w:pStyle w:val="Heading4"/>
        <w:rPr>
          <w:rFonts w:ascii="Calibri Light" w:hAnsi="Calibri Light"/>
        </w:rPr>
      </w:pPr>
      <w:r w:rsidRPr="00CD42E6">
        <w:rPr>
          <w:rFonts w:ascii="Calibri Light" w:hAnsi="Calibri Light"/>
        </w:rPr>
        <w:t xml:space="preserve">Environment and Sustainability </w:t>
      </w:r>
    </w:p>
    <w:p w:rsidR="00CD42E6" w:rsidRPr="007C273D" w:rsidRDefault="00697B0A" w:rsidP="007C273D">
      <w:pPr>
        <w:spacing w:after="0" w:line="240" w:lineRule="auto"/>
        <w:rPr>
          <w:rFonts w:ascii="Calibri Light" w:hAnsi="Calibri Light"/>
          <w:color w:val="0D0D0D" w:themeColor="text1" w:themeTint="F2"/>
        </w:rPr>
      </w:pPr>
      <w:r w:rsidRPr="007C273D">
        <w:rPr>
          <w:rFonts w:ascii="Calibri Light" w:hAnsi="Calibri Light"/>
          <w:color w:val="0D0D0D" w:themeColor="text1" w:themeTint="F2"/>
        </w:rPr>
        <w:t xml:space="preserve">CHI has a Green Impact team. Green Impact helps us to reduce our environmental impacts and ensure our planet is sustainable for the future. The University urges all staff to support Green Impact as it complements the University’s </w:t>
      </w:r>
      <w:hyperlink r:id="rId12" w:history="1">
        <w:r w:rsidRPr="007C273D">
          <w:rPr>
            <w:color w:val="0D0D0D" w:themeColor="text1" w:themeTint="F2"/>
          </w:rPr>
          <w:t>Environmental Sustainability Strategy</w:t>
        </w:r>
      </w:hyperlink>
      <w:r w:rsidRPr="007C273D">
        <w:rPr>
          <w:rFonts w:ascii="Calibri Light" w:hAnsi="Calibri Light"/>
          <w:color w:val="0D0D0D" w:themeColor="text1" w:themeTint="F2"/>
        </w:rPr>
        <w:t>. The University’s sustainability website [</w:t>
      </w:r>
      <w:hyperlink r:id="rId13" w:history="1">
        <w:r w:rsidRPr="007C273D">
          <w:rPr>
            <w:color w:val="0D0D0D" w:themeColor="text1" w:themeTint="F2"/>
          </w:rPr>
          <w:t>Environmental Sustainability</w:t>
        </w:r>
      </w:hyperlink>
      <w:r w:rsidRPr="007C273D">
        <w:rPr>
          <w:rFonts w:ascii="Calibri Light" w:hAnsi="Calibri Light"/>
          <w:color w:val="0D0D0D" w:themeColor="text1" w:themeTint="F2"/>
        </w:rPr>
        <w:t>] sets out actions that staff can take to increase their positive impact.</w:t>
      </w:r>
    </w:p>
    <w:p w:rsidR="007C273D" w:rsidRPr="007C273D" w:rsidRDefault="004234CB" w:rsidP="007C273D">
      <w:pPr>
        <w:spacing w:after="0" w:line="240" w:lineRule="auto"/>
        <w:rPr>
          <w:rFonts w:ascii="Calibri Light" w:hAnsi="Calibri Light"/>
          <w:color w:val="0D0D0D" w:themeColor="text1" w:themeTint="F2"/>
        </w:rPr>
      </w:pPr>
    </w:p>
    <w:p w:rsidR="009A3080" w:rsidRPr="009A3080" w:rsidRDefault="00697B0A" w:rsidP="009A3080">
      <w:pPr>
        <w:pStyle w:val="Heading4"/>
        <w:rPr>
          <w:rFonts w:ascii="Calibri Light" w:hAnsi="Calibri Light"/>
        </w:rPr>
      </w:pPr>
      <w:r>
        <w:rPr>
          <w:rFonts w:ascii="Calibri Light" w:hAnsi="Calibri Light"/>
        </w:rPr>
        <w:t>B</w:t>
      </w:r>
      <w:r w:rsidRPr="009A3080">
        <w:rPr>
          <w:rFonts w:ascii="Calibri Light" w:hAnsi="Calibri Light"/>
        </w:rPr>
        <w:t>ooking Travel</w:t>
      </w:r>
    </w:p>
    <w:p w:rsidR="009A3080" w:rsidRPr="009A3080" w:rsidRDefault="00697B0A" w:rsidP="009A3080">
      <w:pPr>
        <w:rPr>
          <w:rFonts w:ascii="Calibri Light" w:hAnsi="Calibri Light" w:cs="Calibri"/>
        </w:rPr>
      </w:pPr>
      <w:r w:rsidRPr="009A3080">
        <w:rPr>
          <w:rFonts w:ascii="Calibri Light" w:hAnsi="Calibri Light" w:cs="Calibri"/>
        </w:rPr>
        <w:t xml:space="preserve">Please speak to your line manager to discuss if you will need to be able to book travel and then email </w:t>
      </w:r>
      <w:proofErr w:type="spellStart"/>
      <w:r w:rsidR="003E1B01">
        <w:rPr>
          <w:rFonts w:ascii="Calibri Light" w:hAnsi="Calibri Light" w:cs="Calibri"/>
        </w:rPr>
        <w:t>xxxxxxxxxxxxxx</w:t>
      </w:r>
      <w:proofErr w:type="spellEnd"/>
      <w:r>
        <w:rPr>
          <w:rFonts w:ascii="Calibri Light" w:hAnsi="Calibri Light" w:cs="Calibri"/>
        </w:rPr>
        <w:t xml:space="preserve">) </w:t>
      </w:r>
      <w:r w:rsidRPr="009A3080">
        <w:rPr>
          <w:rFonts w:ascii="Calibri Light" w:hAnsi="Calibri Light" w:cs="Calibri"/>
        </w:rPr>
        <w:t xml:space="preserve">(who is the travel administrator for the group) to request access to Key Travel.  </w:t>
      </w:r>
    </w:p>
    <w:p w:rsidR="009A3080" w:rsidRDefault="00697B0A" w:rsidP="009A3080">
      <w:pPr>
        <w:rPr>
          <w:rFonts w:ascii="Segoe UI" w:eastAsia="Times New Roman" w:hAnsi="Segoe UI" w:cs="Segoe UI"/>
          <w:sz w:val="27"/>
          <w:szCs w:val="27"/>
        </w:rPr>
      </w:pPr>
      <w:r w:rsidRPr="009A3080">
        <w:rPr>
          <w:rFonts w:ascii="Calibri Light" w:hAnsi="Calibri Light" w:cs="Calibri"/>
        </w:rPr>
        <w:t xml:space="preserve">Following your access </w:t>
      </w:r>
      <w:proofErr w:type="gramStart"/>
      <w:r w:rsidRPr="009A3080">
        <w:rPr>
          <w:rFonts w:ascii="Calibri Light" w:hAnsi="Calibri Light" w:cs="Calibri"/>
        </w:rPr>
        <w:t>request</w:t>
      </w:r>
      <w:proofErr w:type="gramEnd"/>
      <w:r w:rsidRPr="009A3080">
        <w:rPr>
          <w:rFonts w:ascii="Calibri Light" w:hAnsi="Calibri Light" w:cs="Calibri"/>
        </w:rPr>
        <w:t xml:space="preserve"> you will receive an email with instructions on how to access the system and create a login. There are some training videos available which show you how to create a profile and how to book travel:</w:t>
      </w:r>
      <w:r>
        <w:rPr>
          <w:rFonts w:eastAsia="Times New Roman"/>
        </w:rPr>
        <w:t xml:space="preserve"> </w:t>
      </w:r>
      <w:hyperlink r:id="rId14" w:tgtFrame="_blank" w:history="1">
        <w:r>
          <w:rPr>
            <w:rStyle w:val="Hyperlink"/>
            <w:rFonts w:ascii="Calibri" w:eastAsia="Times New Roman" w:hAnsi="Calibri" w:cs="Calibri"/>
            <w:color w:val="6B006D"/>
            <w:sz w:val="21"/>
            <w:szCs w:val="21"/>
          </w:rPr>
          <w:t>http://www.finance.manchester.ac.uk/buyingexpenses/buyinggoodsandservices/bookingtravel/gettingstarted/</w:t>
        </w:r>
      </w:hyperlink>
    </w:p>
    <w:p w:rsidR="009A3080" w:rsidRPr="009A3080" w:rsidRDefault="00697B0A" w:rsidP="009A3080">
      <w:pPr>
        <w:rPr>
          <w:rFonts w:ascii="Calibri Light" w:hAnsi="Calibri Light" w:cs="Calibri"/>
        </w:rPr>
      </w:pPr>
      <w:r w:rsidRPr="009A3080">
        <w:rPr>
          <w:rFonts w:ascii="Calibri Light" w:hAnsi="Calibri Light" w:cs="Calibri"/>
        </w:rPr>
        <w:t>When booking travel, you must ensure that you put in a justification and ensure it clearly explains the reason for the travel. Travel under £250 will be booked immediately so please make sure you check everything before you book as any changes to bookings may incur additional charges.</w:t>
      </w:r>
    </w:p>
    <w:p w:rsidR="009A3080" w:rsidRDefault="00697B0A" w:rsidP="007C273D">
      <w:pPr>
        <w:spacing w:after="0" w:line="240" w:lineRule="auto"/>
        <w:rPr>
          <w:rFonts w:ascii="Calibri Light" w:hAnsi="Calibri Light"/>
          <w:color w:val="0D0D0D" w:themeColor="text1" w:themeTint="F2"/>
        </w:rPr>
      </w:pPr>
      <w:r w:rsidRPr="009A3080">
        <w:rPr>
          <w:rFonts w:ascii="Calibri Light" w:hAnsi="Calibri Light" w:cs="Calibri"/>
        </w:rPr>
        <w:lastRenderedPageBreak/>
        <w:t xml:space="preserve">If you have any issues, you can contact the University’s travel team on </w:t>
      </w:r>
      <w:proofErr w:type="spellStart"/>
      <w:r w:rsidR="00E21980">
        <w:rPr>
          <w:rFonts w:ascii="Calibri Light" w:hAnsi="Calibri Light" w:cs="Calibri"/>
        </w:rPr>
        <w:t>xxxxxxxx</w:t>
      </w:r>
      <w:proofErr w:type="spellEnd"/>
      <w:r w:rsidR="00E21980">
        <w:rPr>
          <w:rFonts w:ascii="Calibri Light" w:hAnsi="Calibri Light" w:cs="Calibri"/>
        </w:rPr>
        <w:t xml:space="preserve"> </w:t>
      </w:r>
      <w:r w:rsidRPr="009A3080">
        <w:rPr>
          <w:rFonts w:ascii="Calibri Light" w:hAnsi="Calibri Light" w:cs="Calibri"/>
        </w:rPr>
        <w:t xml:space="preserve"> or </w:t>
      </w:r>
      <w:r w:rsidRPr="007C273D">
        <w:rPr>
          <w:rFonts w:ascii="Calibri Light" w:hAnsi="Calibri Light"/>
          <w:color w:val="0D0D0D" w:themeColor="text1" w:themeTint="F2"/>
        </w:rPr>
        <w:t>email</w:t>
      </w:r>
      <w:r w:rsidR="00E21980">
        <w:rPr>
          <w:rFonts w:ascii="Calibri Light" w:hAnsi="Calibri Light"/>
          <w:color w:val="0D0D0D" w:themeColor="text1" w:themeTint="F2"/>
        </w:rPr>
        <w:t xml:space="preserve">   </w:t>
      </w:r>
      <w:hyperlink r:id="rId15" w:tgtFrame="_blank" w:history="1">
        <w:proofErr w:type="spellStart"/>
        <w:r w:rsidR="00E21980">
          <w:rPr>
            <w:rFonts w:ascii="Calibri Light" w:hAnsi="Calibri Light"/>
            <w:color w:val="0D0D0D" w:themeColor="text1" w:themeTint="F2"/>
          </w:rPr>
          <w:t>xxxxxxx</w:t>
        </w:r>
        <w:proofErr w:type="spellEnd"/>
      </w:hyperlink>
    </w:p>
    <w:p w:rsidR="007C273D" w:rsidRPr="007C273D" w:rsidRDefault="004234CB" w:rsidP="007C273D">
      <w:pPr>
        <w:spacing w:after="0" w:line="240" w:lineRule="auto"/>
        <w:rPr>
          <w:rFonts w:ascii="Calibri Light" w:hAnsi="Calibri Light"/>
          <w:color w:val="0D0D0D" w:themeColor="text1" w:themeTint="F2"/>
        </w:rPr>
      </w:pPr>
    </w:p>
    <w:p w:rsidR="009A3080" w:rsidRPr="009A3080" w:rsidRDefault="00697B0A" w:rsidP="009A3080">
      <w:pPr>
        <w:pStyle w:val="Heading4"/>
        <w:rPr>
          <w:rFonts w:ascii="Calibri Light" w:eastAsiaTheme="minorEastAsia" w:hAnsi="Calibri Light" w:cs="Calibri"/>
          <w:color w:val="auto"/>
          <w:sz w:val="22"/>
          <w:szCs w:val="22"/>
        </w:rPr>
      </w:pPr>
      <w:r w:rsidRPr="009A3080">
        <w:rPr>
          <w:rFonts w:ascii="Calibri Light" w:hAnsi="Calibri Light"/>
        </w:rPr>
        <w:t>Purchasing Through iProcurement</w:t>
      </w:r>
    </w:p>
    <w:p w:rsidR="009A3080" w:rsidRPr="009A3080" w:rsidRDefault="00697B0A" w:rsidP="009A3080">
      <w:pPr>
        <w:rPr>
          <w:rFonts w:ascii="Calibri Light" w:hAnsi="Calibri Light" w:cs="Calibri"/>
        </w:rPr>
      </w:pPr>
      <w:r w:rsidRPr="009A3080">
        <w:rPr>
          <w:rFonts w:ascii="Calibri Light" w:hAnsi="Calibri Light" w:cs="Calibri"/>
        </w:rPr>
        <w:t xml:space="preserve">You will need to complete all of the training before being granted access to the system. As for travel please speak to your line manager to discuss if you will need to be able to raise requisitions and then email contacting </w:t>
      </w:r>
      <w:proofErr w:type="spellStart"/>
      <w:r w:rsidR="003E1B01">
        <w:rPr>
          <w:rFonts w:ascii="Calibri Light" w:hAnsi="Calibri Light" w:cs="Calibri"/>
        </w:rPr>
        <w:t>xxxxxxxxxxxxxx</w:t>
      </w:r>
      <w:proofErr w:type="spellEnd"/>
      <w:r w:rsidR="003E1B01">
        <w:rPr>
          <w:rFonts w:ascii="Calibri Light" w:hAnsi="Calibri Light" w:cs="Calibri"/>
        </w:rPr>
        <w:t xml:space="preserve"> </w:t>
      </w:r>
      <w:r w:rsidRPr="009A3080">
        <w:rPr>
          <w:rFonts w:ascii="Calibri Light" w:hAnsi="Calibri Light" w:cs="Calibri"/>
        </w:rPr>
        <w:t>from our finance team.</w:t>
      </w:r>
    </w:p>
    <w:p w:rsidR="009A3080" w:rsidRDefault="00697B0A" w:rsidP="007C273D">
      <w:pPr>
        <w:spacing w:after="0" w:line="240" w:lineRule="auto"/>
        <w:rPr>
          <w:rFonts w:ascii="Calibri Light" w:hAnsi="Calibri Light"/>
          <w:color w:val="0D0D0D" w:themeColor="text1" w:themeTint="F2"/>
        </w:rPr>
      </w:pPr>
      <w:r w:rsidRPr="007C273D">
        <w:rPr>
          <w:rFonts w:ascii="Calibri Light" w:hAnsi="Calibri Light"/>
          <w:color w:val="0D0D0D" w:themeColor="text1" w:themeTint="F2"/>
        </w:rPr>
        <w:t>Once all the training modules have been completed, you will receive an email with your login details.   </w:t>
      </w:r>
    </w:p>
    <w:p w:rsidR="007C273D" w:rsidRPr="007C273D" w:rsidRDefault="004234CB" w:rsidP="007C273D">
      <w:pPr>
        <w:spacing w:after="0" w:line="240" w:lineRule="auto"/>
        <w:rPr>
          <w:rFonts w:ascii="Calibri Light" w:hAnsi="Calibri Light"/>
          <w:color w:val="0D0D0D" w:themeColor="text1" w:themeTint="F2"/>
        </w:rPr>
      </w:pPr>
    </w:p>
    <w:p w:rsidR="009A3080" w:rsidRPr="009A3080" w:rsidRDefault="00697B0A" w:rsidP="007C273D">
      <w:pPr>
        <w:spacing w:before="40" w:after="0"/>
        <w:rPr>
          <w:rFonts w:ascii="Calibri Light" w:eastAsiaTheme="majorEastAsia" w:hAnsi="Calibri Light" w:cstheme="majorBidi"/>
          <w:color w:val="365F91" w:themeColor="accent1" w:themeShade="BF"/>
          <w:sz w:val="24"/>
          <w:szCs w:val="24"/>
        </w:rPr>
      </w:pPr>
      <w:r w:rsidRPr="009A3080">
        <w:rPr>
          <w:rFonts w:ascii="Calibri Light" w:eastAsiaTheme="majorEastAsia" w:hAnsi="Calibri Light" w:cstheme="majorBidi"/>
          <w:color w:val="365F91" w:themeColor="accent1" w:themeShade="BF"/>
          <w:sz w:val="24"/>
          <w:szCs w:val="24"/>
        </w:rPr>
        <w:t>Expenses</w:t>
      </w:r>
    </w:p>
    <w:p w:rsidR="007D0654" w:rsidRDefault="00697B0A" w:rsidP="009A3080">
      <w:pPr>
        <w:rPr>
          <w:rFonts w:ascii="Calibri Light" w:hAnsi="Calibri Light" w:cs="Calibri"/>
        </w:rPr>
      </w:pPr>
      <w:r>
        <w:rPr>
          <w:rFonts w:ascii="Calibri Light" w:hAnsi="Calibri Light" w:cs="Calibri"/>
        </w:rPr>
        <w:t xml:space="preserve">The process is defined here </w:t>
      </w:r>
      <w:hyperlink r:id="rId16" w:history="1">
        <w:r>
          <w:rPr>
            <w:rStyle w:val="Hyperlink"/>
          </w:rPr>
          <w:t>Expenses</w:t>
        </w:r>
      </w:hyperlink>
    </w:p>
    <w:p w:rsidR="009A3080" w:rsidRDefault="00697B0A" w:rsidP="009A3080">
      <w:pPr>
        <w:rPr>
          <w:rFonts w:ascii="Calibri Light" w:hAnsi="Calibri Light" w:cs="Calibri"/>
        </w:rPr>
      </w:pPr>
      <w:r w:rsidRPr="009A3080">
        <w:rPr>
          <w:rFonts w:ascii="Calibri Light" w:hAnsi="Calibri Light" w:cs="Calibri"/>
        </w:rPr>
        <w:t xml:space="preserve">Expenses will need to be signed by the budget holder first. If you are unsure who that is, you can speak to the Finance Helpdesk on </w:t>
      </w:r>
      <w:proofErr w:type="spellStart"/>
      <w:r w:rsidR="00E21980">
        <w:rPr>
          <w:rFonts w:ascii="Calibri Light" w:hAnsi="Calibri Light" w:cs="Calibri"/>
        </w:rPr>
        <w:t>xxxxxxx</w:t>
      </w:r>
      <w:proofErr w:type="spellEnd"/>
      <w:r w:rsidRPr="009A3080">
        <w:rPr>
          <w:rFonts w:ascii="Calibri Light" w:hAnsi="Calibri Light" w:cs="Calibri"/>
        </w:rPr>
        <w:t xml:space="preserve"> or email </w:t>
      </w:r>
      <w:proofErr w:type="spellStart"/>
      <w:r w:rsidR="00E21980">
        <w:t>xxxxxxxx</w:t>
      </w:r>
      <w:proofErr w:type="spellEnd"/>
    </w:p>
    <w:p w:rsidR="009A3080" w:rsidRPr="009A3080" w:rsidRDefault="00697B0A" w:rsidP="009A3080">
      <w:pPr>
        <w:rPr>
          <w:rFonts w:ascii="Calibri Light" w:hAnsi="Calibri Light" w:cs="Calibri"/>
        </w:rPr>
      </w:pPr>
      <w:r w:rsidRPr="009A3080">
        <w:rPr>
          <w:rFonts w:ascii="Calibri Light" w:hAnsi="Calibri Light" w:cs="Calibri"/>
        </w:rPr>
        <w:t xml:space="preserve">Once the budget holder has signed the form, it then needs to be taken to </w:t>
      </w:r>
      <w:proofErr w:type="spellStart"/>
      <w:r w:rsidR="003E1B01">
        <w:rPr>
          <w:rFonts w:ascii="Calibri Light" w:hAnsi="Calibri Light" w:cs="Calibri"/>
        </w:rPr>
        <w:t>xxxxx</w:t>
      </w:r>
      <w:proofErr w:type="spellEnd"/>
      <w:r w:rsidRPr="009A3080">
        <w:rPr>
          <w:rFonts w:ascii="Calibri Light" w:hAnsi="Calibri Light" w:cs="Calibri"/>
        </w:rPr>
        <w:t xml:space="preserve">, who is the authorised signatory for our division. </w:t>
      </w:r>
      <w:r w:rsidR="00E21980">
        <w:rPr>
          <w:rFonts w:ascii="Calibri Light" w:hAnsi="Calibri Light" w:cs="Calibri"/>
        </w:rPr>
        <w:t xml:space="preserve">They are </w:t>
      </w:r>
      <w:r w:rsidRPr="009A3080">
        <w:rPr>
          <w:rFonts w:ascii="Calibri Light" w:hAnsi="Calibri Light" w:cs="Calibri"/>
        </w:rPr>
        <w:t xml:space="preserve">based in </w:t>
      </w:r>
      <w:proofErr w:type="spellStart"/>
      <w:r w:rsidR="00E21980">
        <w:rPr>
          <w:rFonts w:ascii="Calibri Light" w:hAnsi="Calibri Light" w:cs="Calibri"/>
        </w:rPr>
        <w:t>xxxx</w:t>
      </w:r>
      <w:proofErr w:type="spellEnd"/>
      <w:r w:rsidRPr="009A3080">
        <w:rPr>
          <w:rFonts w:ascii="Calibri Light" w:hAnsi="Calibri Light" w:cs="Calibri"/>
        </w:rPr>
        <w:t xml:space="preserve"> in the </w:t>
      </w:r>
      <w:proofErr w:type="spellStart"/>
      <w:r w:rsidRPr="009A3080">
        <w:rPr>
          <w:rFonts w:ascii="Calibri Light" w:hAnsi="Calibri Light" w:cs="Calibri"/>
        </w:rPr>
        <w:t>Zoochonis</w:t>
      </w:r>
      <w:proofErr w:type="spellEnd"/>
      <w:r w:rsidRPr="009A3080">
        <w:rPr>
          <w:rFonts w:ascii="Calibri Light" w:hAnsi="Calibri Light" w:cs="Calibri"/>
        </w:rPr>
        <w:t xml:space="preserve"> Building. When taking expenses to </w:t>
      </w:r>
      <w:proofErr w:type="spellStart"/>
      <w:r w:rsidR="003E1B01">
        <w:rPr>
          <w:rFonts w:ascii="Calibri Light" w:hAnsi="Calibri Light" w:cs="Calibri"/>
        </w:rPr>
        <w:t>xxxx</w:t>
      </w:r>
      <w:r w:rsidR="00E21980">
        <w:rPr>
          <w:rFonts w:ascii="Calibri Light" w:hAnsi="Calibri Light" w:cs="Calibri"/>
        </w:rPr>
        <w:t>xxx</w:t>
      </w:r>
      <w:proofErr w:type="spellEnd"/>
      <w:r w:rsidRPr="009A3080">
        <w:rPr>
          <w:rFonts w:ascii="Calibri Light" w:hAnsi="Calibri Light" w:cs="Calibri"/>
        </w:rPr>
        <w:t xml:space="preserve">, they need to be in a folder with your name and contact number on it so that </w:t>
      </w:r>
      <w:r w:rsidR="00E21980">
        <w:rPr>
          <w:rFonts w:ascii="Calibri Light" w:hAnsi="Calibri Light" w:cs="Calibri"/>
        </w:rPr>
        <w:t xml:space="preserve">they </w:t>
      </w:r>
      <w:r w:rsidRPr="009A3080">
        <w:rPr>
          <w:rFonts w:ascii="Calibri Light" w:hAnsi="Calibri Light" w:cs="Calibri"/>
        </w:rPr>
        <w:t>can email you when signed</w:t>
      </w:r>
      <w:r w:rsidR="00E21980">
        <w:rPr>
          <w:rFonts w:ascii="Calibri Light" w:hAnsi="Calibri Light" w:cs="Calibri"/>
        </w:rPr>
        <w:t>.</w:t>
      </w:r>
      <w:r w:rsidRPr="009A3080">
        <w:rPr>
          <w:rFonts w:ascii="Calibri Light" w:hAnsi="Calibri Light" w:cs="Calibri"/>
        </w:rPr>
        <w:t xml:space="preserve"> When the form is ready, you need to collect it from </w:t>
      </w:r>
      <w:r w:rsidR="00E21980">
        <w:rPr>
          <w:rFonts w:ascii="Calibri Light" w:hAnsi="Calibri Light" w:cs="Calibri"/>
        </w:rPr>
        <w:t>t</w:t>
      </w:r>
      <w:r w:rsidRPr="009A3080">
        <w:rPr>
          <w:rFonts w:ascii="Calibri Light" w:hAnsi="Calibri Light" w:cs="Calibri"/>
        </w:rPr>
        <w:t>he office and take it to HR for processing. </w:t>
      </w:r>
    </w:p>
    <w:p w:rsidR="009A3080" w:rsidRPr="007C273D" w:rsidRDefault="00697B0A" w:rsidP="007C273D">
      <w:pPr>
        <w:spacing w:after="0" w:line="240" w:lineRule="auto"/>
        <w:rPr>
          <w:rFonts w:ascii="Calibri Light" w:hAnsi="Calibri Light"/>
          <w:color w:val="0D0D0D" w:themeColor="text1" w:themeTint="F2"/>
        </w:rPr>
      </w:pPr>
      <w:r w:rsidRPr="009A3080">
        <w:rPr>
          <w:rFonts w:ascii="Calibri Light" w:hAnsi="Calibri Light" w:cs="Calibri"/>
        </w:rPr>
        <w:t>Please note that you need to add in the finance codes including task codes yourself at the bottom of PR20 and PR7 expense forms. You will also need to add in the appropriate I and E code. The link to the full list can be found here at the bottom of the page: </w:t>
      </w:r>
      <w:hyperlink r:id="rId17" w:tgtFrame="_blank" w:history="1">
        <w:r w:rsidRPr="007C273D">
          <w:rPr>
            <w:rFonts w:ascii="Calibri Light" w:hAnsi="Calibri Light"/>
            <w:color w:val="0D0D0D" w:themeColor="text1" w:themeTint="F2"/>
          </w:rPr>
          <w:t>https://www.staffnet.manchester.ac.uk/bmh/ps-activities/money/account-codes-and-cost-codes/</w:t>
        </w:r>
      </w:hyperlink>
    </w:p>
    <w:p w:rsidR="009A3080" w:rsidRDefault="004234CB" w:rsidP="007C273D">
      <w:pPr>
        <w:spacing w:after="0" w:line="240" w:lineRule="auto"/>
        <w:rPr>
          <w:rFonts w:ascii="Calibri Light" w:hAnsi="Calibri Light"/>
          <w:color w:val="0D0D0D" w:themeColor="text1" w:themeTint="F2"/>
        </w:rPr>
      </w:pPr>
    </w:p>
    <w:p w:rsidR="007C273D" w:rsidRPr="007C273D" w:rsidRDefault="004234CB" w:rsidP="007C273D">
      <w:pPr>
        <w:spacing w:after="0" w:line="240" w:lineRule="auto"/>
        <w:rPr>
          <w:rFonts w:ascii="Calibri Light" w:hAnsi="Calibri Light"/>
          <w:color w:val="0D0D0D" w:themeColor="text1" w:themeTint="F2"/>
        </w:rPr>
      </w:pPr>
    </w:p>
    <w:p w:rsidR="00CD42E6" w:rsidRPr="00CD42E6" w:rsidRDefault="00697B0A" w:rsidP="00CD42E6">
      <w:pPr>
        <w:pStyle w:val="Heading3"/>
        <w:tabs>
          <w:tab w:val="center" w:pos="4513"/>
        </w:tabs>
        <w:rPr>
          <w:rFonts w:ascii="Calibri Light" w:hAnsi="Calibri Light"/>
          <w:b/>
          <w:color w:val="1F497D" w:themeColor="text2"/>
        </w:rPr>
      </w:pPr>
      <w:r w:rsidRPr="00CD42E6">
        <w:rPr>
          <w:rFonts w:ascii="Calibri Light" w:hAnsi="Calibri Light"/>
          <w:b/>
          <w:color w:val="1F497D" w:themeColor="text2"/>
        </w:rPr>
        <w:t>JMF</w:t>
      </w:r>
      <w:r w:rsidRPr="00CD42E6">
        <w:rPr>
          <w:rFonts w:ascii="Calibri Light" w:hAnsi="Calibri Light"/>
          <w:b/>
          <w:color w:val="1F497D" w:themeColor="text2"/>
        </w:rPr>
        <w:tab/>
      </w:r>
    </w:p>
    <w:p w:rsidR="00CD42E6" w:rsidRPr="00CD42E6" w:rsidRDefault="00697B0A" w:rsidP="00CD42E6">
      <w:pPr>
        <w:pStyle w:val="Heading4"/>
        <w:spacing w:before="0" w:line="240" w:lineRule="auto"/>
        <w:rPr>
          <w:rFonts w:ascii="Calibri Light" w:hAnsi="Calibri Light"/>
        </w:rPr>
      </w:pPr>
      <w:r w:rsidRPr="00CD42E6">
        <w:rPr>
          <w:rFonts w:ascii="Calibri Light" w:hAnsi="Calibri Light"/>
        </w:rPr>
        <w:t>Fire Safety</w:t>
      </w:r>
    </w:p>
    <w:p w:rsidR="00CD42E6" w:rsidRDefault="00697B0A" w:rsidP="00CD42E6">
      <w:pPr>
        <w:rPr>
          <w:rFonts w:ascii="Calibri Light" w:hAnsi="Calibri Light"/>
        </w:rPr>
      </w:pPr>
      <w:r w:rsidRPr="00CD42E6">
        <w:rPr>
          <w:rFonts w:ascii="Calibri Light" w:hAnsi="Calibri Light"/>
        </w:rPr>
        <w:t xml:space="preserve">Assembly point – </w:t>
      </w:r>
      <w:r>
        <w:rPr>
          <w:rFonts w:ascii="Calibri Light" w:hAnsi="Calibri Light"/>
        </w:rPr>
        <w:t xml:space="preserve">Outside of the Alan Turing Building (see link below) </w:t>
      </w:r>
      <w:r w:rsidRPr="00CD42E6">
        <w:rPr>
          <w:rFonts w:ascii="Calibri Light" w:hAnsi="Calibri Light"/>
        </w:rPr>
        <w:t xml:space="preserve"> </w:t>
      </w:r>
    </w:p>
    <w:p w:rsidR="00591514" w:rsidRDefault="004234CB" w:rsidP="00CD42E6">
      <w:pPr>
        <w:rPr>
          <w:rFonts w:ascii="Calibri Light" w:hAnsi="Calibri Light"/>
        </w:rPr>
      </w:pPr>
      <w:hyperlink r:id="rId18" w:history="1">
        <w:r w:rsidR="00697B0A">
          <w:rPr>
            <w:rStyle w:val="Hyperlink"/>
            <w:rFonts w:ascii="Calibri Light" w:hAnsi="Calibri Light"/>
          </w:rPr>
          <w:t>Main Campus - General - Fire Assembly Point and Fire Action Notice Signage</w:t>
        </w:r>
      </w:hyperlink>
    </w:p>
    <w:p w:rsidR="00CD42E6" w:rsidRPr="00CD42E6" w:rsidRDefault="00697B0A" w:rsidP="00CD42E6">
      <w:pPr>
        <w:rPr>
          <w:rFonts w:ascii="Calibri Light" w:hAnsi="Calibri Light"/>
        </w:rPr>
      </w:pPr>
      <w:r w:rsidRPr="00CD42E6">
        <w:rPr>
          <w:rFonts w:ascii="Calibri Light" w:hAnsi="Calibri Light"/>
        </w:rPr>
        <w:t>Fire alarm test is Thursday morning at 9am. The JMF building has a voice alarm and ha</w:t>
      </w:r>
      <w:r>
        <w:rPr>
          <w:rFonts w:ascii="Calibri Light" w:hAnsi="Calibri Light"/>
        </w:rPr>
        <w:t>s a ‘prepare to leave’ function. P</w:t>
      </w:r>
      <w:r w:rsidRPr="00CD42E6">
        <w:rPr>
          <w:rFonts w:ascii="Calibri Light" w:hAnsi="Calibri Light"/>
        </w:rPr>
        <w:t>lease follow the instructions over the audio if this goes off.</w:t>
      </w:r>
    </w:p>
    <w:p w:rsidR="00CD42E6" w:rsidRPr="00CD42E6" w:rsidRDefault="00697B0A" w:rsidP="00CD42E6">
      <w:pPr>
        <w:rPr>
          <w:rFonts w:ascii="Calibri Light" w:hAnsi="Calibri Light"/>
        </w:rPr>
      </w:pPr>
      <w:r>
        <w:rPr>
          <w:rFonts w:ascii="Calibri Light" w:hAnsi="Calibri Light"/>
        </w:rPr>
        <w:t xml:space="preserve">Fire Evacuation Marshal information is available at reception </w:t>
      </w:r>
      <w:r w:rsidRPr="00CD42E6">
        <w:rPr>
          <w:rFonts w:ascii="Calibri Light" w:hAnsi="Calibri Light"/>
        </w:rPr>
        <w:t>for the ground floor</w:t>
      </w:r>
    </w:p>
    <w:p w:rsidR="00CD42E6" w:rsidRPr="00CD42E6" w:rsidRDefault="00697B0A" w:rsidP="00CD42E6">
      <w:pPr>
        <w:rPr>
          <w:rFonts w:ascii="Calibri Light" w:hAnsi="Calibri Light"/>
        </w:rPr>
      </w:pPr>
      <w:r w:rsidRPr="00CD42E6">
        <w:rPr>
          <w:rFonts w:ascii="Calibri Light" w:hAnsi="Calibri Light"/>
        </w:rPr>
        <w:t>Details of which fire extinguishers can be used for different types of fire can be found on the fire extinguishers themselves</w:t>
      </w:r>
    </w:p>
    <w:p w:rsidR="00CD42E6" w:rsidRPr="00CD42E6" w:rsidRDefault="00697B0A" w:rsidP="00CD42E6">
      <w:pPr>
        <w:rPr>
          <w:rFonts w:ascii="Calibri Light" w:hAnsi="Calibri Light"/>
        </w:rPr>
      </w:pPr>
      <w:r w:rsidRPr="00CD42E6">
        <w:rPr>
          <w:rFonts w:ascii="Calibri Light" w:hAnsi="Calibri Light"/>
        </w:rPr>
        <w:t>In the event of a fire please leave the building via the nearest exit – Do not attempt to use the lifts or collect your belongings</w:t>
      </w:r>
    </w:p>
    <w:p w:rsidR="00CD42E6" w:rsidRDefault="00697B0A" w:rsidP="00CD42E6">
      <w:pPr>
        <w:rPr>
          <w:rFonts w:ascii="Calibri Light" w:hAnsi="Calibri Light"/>
        </w:rPr>
      </w:pPr>
      <w:r>
        <w:rPr>
          <w:rFonts w:ascii="Calibri Light" w:hAnsi="Calibri Light"/>
        </w:rPr>
        <w:t>A first aid kit</w:t>
      </w:r>
      <w:r w:rsidRPr="00CD42E6">
        <w:rPr>
          <w:rFonts w:ascii="Calibri Light" w:hAnsi="Calibri Light"/>
        </w:rPr>
        <w:t xml:space="preserve"> can be found in the kitchen </w:t>
      </w:r>
      <w:r>
        <w:rPr>
          <w:rFonts w:ascii="Calibri Light" w:hAnsi="Calibri Light"/>
        </w:rPr>
        <w:t xml:space="preserve">area of </w:t>
      </w:r>
      <w:r w:rsidRPr="00CD42E6">
        <w:rPr>
          <w:rFonts w:ascii="Calibri Light" w:hAnsi="Calibri Light"/>
        </w:rPr>
        <w:t>the JMF building along with the contact details for the first aiders.</w:t>
      </w:r>
    </w:p>
    <w:p w:rsidR="00BE24EA" w:rsidRDefault="00697B0A" w:rsidP="00BE24EA">
      <w:pPr>
        <w:pStyle w:val="Heading4"/>
        <w:spacing w:before="0" w:line="240" w:lineRule="auto"/>
        <w:rPr>
          <w:rFonts w:ascii="Calibri Light" w:hAnsi="Calibri Light"/>
        </w:rPr>
      </w:pPr>
      <w:r>
        <w:rPr>
          <w:rFonts w:ascii="Calibri Light" w:hAnsi="Calibri Light"/>
        </w:rPr>
        <w:t>Disposal of Confidential Waste</w:t>
      </w:r>
    </w:p>
    <w:p w:rsidR="00BE24EA" w:rsidRDefault="00697B0A" w:rsidP="00CD42E6">
      <w:pPr>
        <w:rPr>
          <w:rFonts w:ascii="Calibri Light" w:hAnsi="Calibri Light"/>
        </w:rPr>
      </w:pPr>
      <w:r>
        <w:rPr>
          <w:rFonts w:ascii="Calibri Light" w:hAnsi="Calibri Light"/>
        </w:rPr>
        <w:t>A container is available in room G319 for the disposal of confidential waste. This can be passed over at the service window.</w:t>
      </w:r>
    </w:p>
    <w:p w:rsidR="0045580F" w:rsidRPr="00CD42E6" w:rsidRDefault="004234CB" w:rsidP="00CD42E6">
      <w:pPr>
        <w:rPr>
          <w:rFonts w:ascii="Calibri Light" w:hAnsi="Calibri Light"/>
        </w:rPr>
      </w:pPr>
    </w:p>
    <w:p w:rsidR="00CD42E6" w:rsidRDefault="00697B0A" w:rsidP="00CD42E6">
      <w:pPr>
        <w:pStyle w:val="Heading3"/>
        <w:tabs>
          <w:tab w:val="center" w:pos="4513"/>
        </w:tabs>
        <w:rPr>
          <w:rFonts w:ascii="Calibri Light" w:hAnsi="Calibri Light"/>
          <w:b/>
          <w:color w:val="1F497D" w:themeColor="text2"/>
        </w:rPr>
      </w:pPr>
      <w:r w:rsidRPr="00CD42E6">
        <w:rPr>
          <w:rFonts w:ascii="Calibri Light" w:hAnsi="Calibri Light"/>
          <w:b/>
          <w:color w:val="1F497D" w:themeColor="text2"/>
        </w:rPr>
        <w:lastRenderedPageBreak/>
        <w:t>Vaughan House</w:t>
      </w:r>
    </w:p>
    <w:p w:rsidR="00F42842" w:rsidRPr="00F42842" w:rsidRDefault="00697B0A" w:rsidP="00F42842">
      <w:pPr>
        <w:rPr>
          <w:rFonts w:ascii="Calibri Light" w:hAnsi="Calibri Light"/>
        </w:rPr>
      </w:pPr>
      <w:r w:rsidRPr="00F42842">
        <w:rPr>
          <w:rFonts w:ascii="Calibri Light" w:hAnsi="Calibri Light"/>
        </w:rPr>
        <w:t xml:space="preserve">The Trustworthy Research Environment (TRE) is physically located within the recently modernised Vaughan House. For this </w:t>
      </w:r>
      <w:proofErr w:type="gramStart"/>
      <w:r w:rsidRPr="00F42842">
        <w:rPr>
          <w:rFonts w:ascii="Calibri Light" w:hAnsi="Calibri Light"/>
        </w:rPr>
        <w:t>reason</w:t>
      </w:r>
      <w:proofErr w:type="gramEnd"/>
      <w:r w:rsidRPr="00F42842">
        <w:rPr>
          <w:rFonts w:ascii="Calibri Light" w:hAnsi="Calibri Light"/>
        </w:rPr>
        <w:t xml:space="preserve"> the building is intended to be physically secure and access is controlled by a</w:t>
      </w:r>
      <w:r>
        <w:rPr>
          <w:rFonts w:ascii="Calibri Light" w:hAnsi="Calibri Light"/>
        </w:rPr>
        <w:t xml:space="preserve">uthorised UoM ID </w:t>
      </w:r>
      <w:r w:rsidRPr="00F42842">
        <w:rPr>
          <w:rFonts w:ascii="Calibri Light" w:hAnsi="Calibri Light"/>
        </w:rPr>
        <w:t>card access. The main entrance door is through the black gate and up the access ramp.</w:t>
      </w:r>
    </w:p>
    <w:p w:rsidR="00F42842" w:rsidRPr="00F42842" w:rsidRDefault="00697B0A" w:rsidP="00F42842">
      <w:pPr>
        <w:pStyle w:val="ISMSNormal"/>
        <w:rPr>
          <w:rFonts w:ascii="Calibri Light" w:eastAsiaTheme="minorEastAsia" w:hAnsi="Calibri Light" w:cstheme="minorBidi"/>
        </w:rPr>
      </w:pPr>
      <w:r w:rsidRPr="00F42842">
        <w:rPr>
          <w:rFonts w:ascii="Calibri Light" w:eastAsiaTheme="minorEastAsia" w:hAnsi="Calibri Light" w:cstheme="minorBidi"/>
        </w:rPr>
        <w:t xml:space="preserve">Anyone requiring access to Vaughan House will need to request approval </w:t>
      </w:r>
      <w:r>
        <w:rPr>
          <w:rFonts w:ascii="Calibri Light" w:eastAsiaTheme="minorEastAsia" w:hAnsi="Calibri Light" w:cstheme="minorBidi"/>
        </w:rPr>
        <w:t xml:space="preserve">via their line manager by completing </w:t>
      </w:r>
      <w:r w:rsidRPr="00F42842">
        <w:rPr>
          <w:rFonts w:ascii="Calibri Light" w:eastAsiaTheme="minorEastAsia" w:hAnsi="Calibri Light" w:cstheme="minorBidi"/>
        </w:rPr>
        <w:t>FORM-005</w:t>
      </w:r>
      <w:r>
        <w:rPr>
          <w:rFonts w:ascii="Calibri Light" w:eastAsiaTheme="minorEastAsia" w:hAnsi="Calibri Light" w:cstheme="minorBidi"/>
        </w:rPr>
        <w:t xml:space="preserve"> from Q-Pulse</w:t>
      </w:r>
      <w:r w:rsidRPr="00F42842">
        <w:rPr>
          <w:rFonts w:ascii="Calibri Light" w:eastAsiaTheme="minorEastAsia" w:hAnsi="Calibri Light" w:cstheme="minorBidi"/>
        </w:rPr>
        <w:t xml:space="preserve">. </w:t>
      </w:r>
      <w:r>
        <w:rPr>
          <w:rFonts w:ascii="Calibri Light" w:eastAsiaTheme="minorEastAsia" w:hAnsi="Calibri Light" w:cstheme="minorBidi"/>
        </w:rPr>
        <w:t>In Vaughan House t</w:t>
      </w:r>
      <w:r>
        <w:rPr>
          <w:rFonts w:ascii="Calibri Light" w:hAnsi="Calibri Light"/>
        </w:rPr>
        <w:t>he UoM ID card should be visible at all times.</w:t>
      </w:r>
    </w:p>
    <w:p w:rsidR="00F42842" w:rsidRDefault="00697B0A" w:rsidP="00F42842">
      <w:pPr>
        <w:rPr>
          <w:rFonts w:ascii="Calibri Light" w:hAnsi="Calibri Light"/>
        </w:rPr>
      </w:pPr>
      <w:r>
        <w:rPr>
          <w:rFonts w:ascii="Calibri Light" w:hAnsi="Calibri Light"/>
        </w:rPr>
        <w:t>The building is divided into two access zones with the majority of staff only requiring access to Zone 1.</w:t>
      </w:r>
    </w:p>
    <w:p w:rsidR="00F42842" w:rsidRPr="00F42842" w:rsidRDefault="00697B0A" w:rsidP="00F42842">
      <w:pPr>
        <w:pStyle w:val="ListParagraph"/>
        <w:numPr>
          <w:ilvl w:val="0"/>
          <w:numId w:val="2"/>
        </w:numPr>
        <w:rPr>
          <w:rFonts w:ascii="Calibri Light" w:hAnsi="Calibri Light"/>
        </w:rPr>
      </w:pPr>
      <w:r w:rsidRPr="00F42842">
        <w:rPr>
          <w:rFonts w:ascii="Calibri Light" w:hAnsi="Calibri Light"/>
        </w:rPr>
        <w:t>Zone 1 – All maglock doors, except for the entrance to the N3 connection room (Zone 2)</w:t>
      </w:r>
    </w:p>
    <w:p w:rsidR="00F42842" w:rsidRPr="00F42842" w:rsidRDefault="00697B0A" w:rsidP="00F42842">
      <w:pPr>
        <w:pStyle w:val="ListParagraph"/>
        <w:numPr>
          <w:ilvl w:val="0"/>
          <w:numId w:val="2"/>
        </w:numPr>
        <w:rPr>
          <w:rFonts w:ascii="Calibri Light" w:hAnsi="Calibri Light"/>
        </w:rPr>
      </w:pPr>
      <w:r w:rsidRPr="00F42842">
        <w:rPr>
          <w:rFonts w:ascii="Calibri Light" w:hAnsi="Calibri Light"/>
        </w:rPr>
        <w:t>Zone 2 – The N3 connection room</w:t>
      </w:r>
    </w:p>
    <w:p w:rsidR="00F42842" w:rsidRDefault="00697B0A" w:rsidP="00F42842">
      <w:pPr>
        <w:rPr>
          <w:rFonts w:ascii="Calibri Light" w:hAnsi="Calibri Light"/>
        </w:rPr>
      </w:pPr>
      <w:r>
        <w:rPr>
          <w:rFonts w:ascii="Calibri Light" w:hAnsi="Calibri Light"/>
        </w:rPr>
        <w:t xml:space="preserve">Vaughan House is a </w:t>
      </w:r>
      <w:proofErr w:type="gramStart"/>
      <w:r>
        <w:rPr>
          <w:rFonts w:ascii="Calibri Light" w:hAnsi="Calibri Light"/>
        </w:rPr>
        <w:t>24 hour</w:t>
      </w:r>
      <w:proofErr w:type="gramEnd"/>
      <w:r>
        <w:rPr>
          <w:rFonts w:ascii="Calibri Light" w:hAnsi="Calibri Light"/>
        </w:rPr>
        <w:t xml:space="preserve"> operational building with business opening hours of 08.00-18.00 Monday to Friday. Should a member of staff require access outside of these times it will be necessary to</w:t>
      </w:r>
      <w:r w:rsidRPr="00F42842">
        <w:rPr>
          <w:rFonts w:ascii="Calibri Light" w:hAnsi="Calibri Light"/>
        </w:rPr>
        <w:t xml:space="preserve"> request </w:t>
      </w:r>
      <w:r>
        <w:rPr>
          <w:rFonts w:ascii="Calibri Light" w:hAnsi="Calibri Light"/>
        </w:rPr>
        <w:t xml:space="preserve">a security code for the building alarm and main entrance gate. </w:t>
      </w:r>
      <w:r w:rsidRPr="00F42842">
        <w:rPr>
          <w:rFonts w:ascii="Calibri Light" w:hAnsi="Calibri Light"/>
        </w:rPr>
        <w:t xml:space="preserve">Requesting </w:t>
      </w:r>
      <w:r>
        <w:rPr>
          <w:rFonts w:ascii="Calibri Light" w:hAnsi="Calibri Light"/>
        </w:rPr>
        <w:t xml:space="preserve">these </w:t>
      </w:r>
      <w:r w:rsidRPr="00F42842">
        <w:rPr>
          <w:rFonts w:ascii="Calibri Light" w:hAnsi="Calibri Light"/>
        </w:rPr>
        <w:t xml:space="preserve">is </w:t>
      </w:r>
      <w:r>
        <w:rPr>
          <w:rFonts w:ascii="Calibri Light" w:hAnsi="Calibri Light"/>
        </w:rPr>
        <w:t xml:space="preserve">also </w:t>
      </w:r>
      <w:r w:rsidRPr="00F42842">
        <w:rPr>
          <w:rFonts w:ascii="Calibri Light" w:hAnsi="Calibri Light"/>
        </w:rPr>
        <w:t xml:space="preserve">managed via FORM-005. Once the </w:t>
      </w:r>
      <w:r w:rsidRPr="005D3C0C">
        <w:rPr>
          <w:rFonts w:ascii="Calibri Light" w:hAnsi="Calibri Light"/>
        </w:rPr>
        <w:t>C</w:t>
      </w:r>
      <w:r>
        <w:rPr>
          <w:rFonts w:ascii="Calibri Light" w:hAnsi="Calibri Light"/>
        </w:rPr>
        <w:t xml:space="preserve">HI Operational Lead </w:t>
      </w:r>
      <w:r w:rsidRPr="00F42842">
        <w:rPr>
          <w:rFonts w:ascii="Calibri Light" w:hAnsi="Calibri Light"/>
        </w:rPr>
        <w:t>has processed the request, they will arrange to meet the requestor to demonstrate how the alarm system works.</w:t>
      </w:r>
    </w:p>
    <w:p w:rsidR="00613508" w:rsidRDefault="00697B0A" w:rsidP="00F42842">
      <w:pPr>
        <w:rPr>
          <w:rFonts w:ascii="Calibri Light" w:hAnsi="Calibri Light"/>
        </w:rPr>
      </w:pPr>
      <w:r>
        <w:rPr>
          <w:rFonts w:ascii="Calibri Light" w:hAnsi="Calibri Light"/>
        </w:rPr>
        <w:t xml:space="preserve">Anyone using the building outside of business hours will need to sign the out-of-hours book which is kept in the entrance area. This book requires you to record ‘time in’ and ‘time out’. If you stay after 18.00 you must sign the book. Similarly, if you ‘sign in’ before 08.00 but leave before 18.00 the book should still record you as having ‘signed out’. When you sign out after 18:00 and are the last person to leave you will be expected to set the building alarm and lock the main entrance gate. </w:t>
      </w:r>
    </w:p>
    <w:p w:rsidR="00814837" w:rsidRDefault="00697B0A" w:rsidP="00F42842">
      <w:pPr>
        <w:rPr>
          <w:rFonts w:ascii="Calibri Light" w:hAnsi="Calibri Light"/>
        </w:rPr>
      </w:pPr>
      <w:r>
        <w:rPr>
          <w:rFonts w:ascii="Calibri Light" w:hAnsi="Calibri Light"/>
        </w:rPr>
        <w:t xml:space="preserve">All the building </w:t>
      </w:r>
      <w:proofErr w:type="gramStart"/>
      <w:r>
        <w:rPr>
          <w:rFonts w:ascii="Calibri Light" w:hAnsi="Calibri Light"/>
        </w:rPr>
        <w:t>exits</w:t>
      </w:r>
      <w:proofErr w:type="gramEnd"/>
      <w:r>
        <w:rPr>
          <w:rFonts w:ascii="Calibri Light" w:hAnsi="Calibri Light"/>
        </w:rPr>
        <w:t xml:space="preserve"> and the entrance area are covered by CCTV and may be referred to in order to investigate any reported security events. </w:t>
      </w:r>
    </w:p>
    <w:p w:rsidR="00F42842" w:rsidRDefault="00697B0A" w:rsidP="00F42842">
      <w:pPr>
        <w:rPr>
          <w:rFonts w:ascii="Calibri Light" w:hAnsi="Calibri Light"/>
        </w:rPr>
      </w:pPr>
      <w:r>
        <w:rPr>
          <w:rFonts w:ascii="Calibri Light" w:hAnsi="Calibri Light"/>
        </w:rPr>
        <w:t xml:space="preserve">The code for </w:t>
      </w:r>
      <w:r w:rsidRPr="00F42842">
        <w:rPr>
          <w:rFonts w:ascii="Calibri Light" w:hAnsi="Calibri Light"/>
        </w:rPr>
        <w:t>the</w:t>
      </w:r>
      <w:r>
        <w:rPr>
          <w:rFonts w:ascii="Calibri Light" w:hAnsi="Calibri Light"/>
        </w:rPr>
        <w:t xml:space="preserve"> lock on the black gate, which can be used to access the garden at the side of the building from Portsmouth Street, is available from </w:t>
      </w:r>
      <w:proofErr w:type="spellStart"/>
      <w:r w:rsidR="0007738A">
        <w:rPr>
          <w:rFonts w:ascii="Calibri Light" w:hAnsi="Calibri Light"/>
        </w:rPr>
        <w:t>xxxxxxxx</w:t>
      </w:r>
      <w:proofErr w:type="spellEnd"/>
      <w:r>
        <w:rPr>
          <w:rFonts w:ascii="Calibri Light" w:hAnsi="Calibri Light"/>
        </w:rPr>
        <w:t>.</w:t>
      </w:r>
    </w:p>
    <w:p w:rsidR="00F42842" w:rsidRDefault="00697B0A" w:rsidP="00F42842">
      <w:pPr>
        <w:rPr>
          <w:color w:val="FF0000"/>
        </w:rPr>
      </w:pPr>
      <w:r w:rsidRPr="00F42842">
        <w:rPr>
          <w:rFonts w:ascii="Calibri Light" w:hAnsi="Calibri Light"/>
        </w:rPr>
        <w:t xml:space="preserve">If you are responsible for managing visitors to Vaughan </w:t>
      </w:r>
      <w:proofErr w:type="gramStart"/>
      <w:r w:rsidRPr="00F42842">
        <w:rPr>
          <w:rFonts w:ascii="Calibri Light" w:hAnsi="Calibri Light"/>
        </w:rPr>
        <w:t>House</w:t>
      </w:r>
      <w:proofErr w:type="gramEnd"/>
      <w:r w:rsidRPr="00F42842">
        <w:rPr>
          <w:rFonts w:ascii="Calibri Light" w:hAnsi="Calibri Light"/>
        </w:rPr>
        <w:t xml:space="preserve"> there is a separate document which defines this process (SOP-06-12).</w:t>
      </w:r>
      <w:r>
        <w:rPr>
          <w:color w:val="FF0000"/>
        </w:rPr>
        <w:t xml:space="preserve"> </w:t>
      </w:r>
    </w:p>
    <w:p w:rsidR="00C46862" w:rsidRPr="00C46862" w:rsidRDefault="00697B0A" w:rsidP="00C46862">
      <w:pPr>
        <w:rPr>
          <w:rFonts w:ascii="Calibri Light" w:hAnsi="Calibri Light"/>
        </w:rPr>
      </w:pPr>
      <w:r w:rsidRPr="00C46862">
        <w:rPr>
          <w:rFonts w:ascii="Calibri Light" w:hAnsi="Calibri Light"/>
        </w:rPr>
        <w:t xml:space="preserve">It is the responsibility of all staff/students to ensure that all windows are closed when leaving a room. </w:t>
      </w:r>
    </w:p>
    <w:p w:rsidR="00C46862" w:rsidRPr="00C46862" w:rsidRDefault="00697B0A" w:rsidP="00F42842">
      <w:pPr>
        <w:rPr>
          <w:rFonts w:ascii="Calibri Light" w:hAnsi="Calibri Light"/>
        </w:rPr>
      </w:pPr>
      <w:r w:rsidRPr="00C46862">
        <w:rPr>
          <w:rFonts w:ascii="Calibri Light" w:hAnsi="Calibri Light"/>
        </w:rPr>
        <w:t xml:space="preserve">It is the responsibility of all staff/students to ensure they close and lock the terrace door (located on the first floor) when they are returning from outside. The key for the terrace door is stored in the cupboard above the microwave in the </w:t>
      </w:r>
      <w:proofErr w:type="gramStart"/>
      <w:r w:rsidRPr="00C46862">
        <w:rPr>
          <w:rFonts w:ascii="Calibri Light" w:hAnsi="Calibri Light"/>
        </w:rPr>
        <w:t>first floor</w:t>
      </w:r>
      <w:proofErr w:type="gramEnd"/>
      <w:r w:rsidRPr="00C46862">
        <w:rPr>
          <w:rFonts w:ascii="Calibri Light" w:hAnsi="Calibri Light"/>
        </w:rPr>
        <w:t xml:space="preserve"> kitchen.</w:t>
      </w:r>
    </w:p>
    <w:p w:rsidR="00CD42E6" w:rsidRPr="00CD42E6" w:rsidRDefault="004234CB" w:rsidP="00CD42E6">
      <w:pPr>
        <w:spacing w:after="0" w:line="240" w:lineRule="auto"/>
        <w:rPr>
          <w:rFonts w:ascii="Calibri Light" w:hAnsi="Calibri Light"/>
          <w:color w:val="0D0D0D" w:themeColor="text1" w:themeTint="F2"/>
        </w:rPr>
      </w:pPr>
    </w:p>
    <w:p w:rsidR="00CD42E6" w:rsidRPr="00CD42E6" w:rsidRDefault="00697B0A" w:rsidP="00CD42E6">
      <w:pPr>
        <w:pStyle w:val="Heading4"/>
        <w:spacing w:before="0" w:line="240" w:lineRule="auto"/>
        <w:rPr>
          <w:rFonts w:ascii="Calibri Light" w:hAnsi="Calibri Light"/>
        </w:rPr>
      </w:pPr>
      <w:r w:rsidRPr="00CD42E6">
        <w:rPr>
          <w:rFonts w:ascii="Calibri Light" w:hAnsi="Calibri Light"/>
        </w:rPr>
        <w:t>Fire Safety</w:t>
      </w:r>
    </w:p>
    <w:p w:rsidR="00A614D8" w:rsidRDefault="00697B0A" w:rsidP="00A614D8">
      <w:pPr>
        <w:rPr>
          <w:rFonts w:ascii="Calibri Light" w:hAnsi="Calibri Light"/>
        </w:rPr>
      </w:pPr>
      <w:r>
        <w:rPr>
          <w:rFonts w:ascii="Calibri Light" w:hAnsi="Calibri Light"/>
        </w:rPr>
        <w:t xml:space="preserve">The fire exit is through two doors near the toilets on the ground floor which cannot be opened from the outside. These lead to a locked black door which leads to the rear car </w:t>
      </w:r>
      <w:proofErr w:type="gramStart"/>
      <w:r>
        <w:rPr>
          <w:rFonts w:ascii="Calibri Light" w:hAnsi="Calibri Light"/>
        </w:rPr>
        <w:t>park, and</w:t>
      </w:r>
      <w:proofErr w:type="gramEnd"/>
      <w:r>
        <w:rPr>
          <w:rFonts w:ascii="Calibri Light" w:hAnsi="Calibri Light"/>
        </w:rPr>
        <w:t xml:space="preserve"> must be manually opened from the inside.</w:t>
      </w:r>
    </w:p>
    <w:p w:rsidR="00CD42E6" w:rsidRPr="00CD42E6" w:rsidRDefault="00697B0A" w:rsidP="00CD42E6">
      <w:pPr>
        <w:spacing w:after="0" w:line="240" w:lineRule="auto"/>
        <w:rPr>
          <w:rFonts w:ascii="Calibri Light" w:hAnsi="Calibri Light"/>
        </w:rPr>
      </w:pPr>
      <w:r w:rsidRPr="00CD42E6">
        <w:rPr>
          <w:rFonts w:ascii="Calibri Light" w:hAnsi="Calibri Light"/>
        </w:rPr>
        <w:t xml:space="preserve">Assembly point – opposite Vaughan house main entrance on Dover </w:t>
      </w:r>
      <w:proofErr w:type="gramStart"/>
      <w:r w:rsidRPr="00CD42E6">
        <w:rPr>
          <w:rFonts w:ascii="Calibri Light" w:hAnsi="Calibri Light"/>
        </w:rPr>
        <w:t>street car</w:t>
      </w:r>
      <w:proofErr w:type="gramEnd"/>
      <w:r w:rsidRPr="00CD42E6">
        <w:rPr>
          <w:rFonts w:ascii="Calibri Light" w:hAnsi="Calibri Light"/>
        </w:rPr>
        <w:t xml:space="preserve"> park side</w:t>
      </w:r>
    </w:p>
    <w:p w:rsidR="00CD42E6" w:rsidRPr="00CD42E6" w:rsidRDefault="004234CB" w:rsidP="00CD42E6">
      <w:pPr>
        <w:spacing w:after="0" w:line="240" w:lineRule="auto"/>
        <w:rPr>
          <w:rFonts w:ascii="Calibri Light" w:hAnsi="Calibri Light"/>
        </w:rPr>
      </w:pPr>
    </w:p>
    <w:p w:rsidR="00CD42E6" w:rsidRPr="00CD42E6" w:rsidRDefault="00697B0A" w:rsidP="00CD42E6">
      <w:pPr>
        <w:spacing w:after="0" w:line="240" w:lineRule="auto"/>
        <w:rPr>
          <w:rFonts w:ascii="Calibri Light" w:hAnsi="Calibri Light"/>
        </w:rPr>
      </w:pPr>
      <w:r w:rsidRPr="00CD42E6">
        <w:rPr>
          <w:rFonts w:ascii="Calibri Light" w:hAnsi="Calibri Light"/>
        </w:rPr>
        <w:t xml:space="preserve">Fire alarm test is on </w:t>
      </w:r>
      <w:r>
        <w:rPr>
          <w:rFonts w:ascii="Calibri Light" w:hAnsi="Calibri Light"/>
        </w:rPr>
        <w:t xml:space="preserve">Friday </w:t>
      </w:r>
      <w:r w:rsidRPr="00CD42E6">
        <w:rPr>
          <w:rFonts w:ascii="Calibri Light" w:hAnsi="Calibri Light"/>
        </w:rPr>
        <w:t xml:space="preserve">at 11:40 </w:t>
      </w:r>
    </w:p>
    <w:p w:rsidR="00CD42E6" w:rsidRPr="00CD42E6" w:rsidRDefault="004234CB" w:rsidP="00CD42E6">
      <w:pPr>
        <w:spacing w:after="0" w:line="240" w:lineRule="auto"/>
        <w:rPr>
          <w:rFonts w:ascii="Calibri Light" w:hAnsi="Calibri Light"/>
        </w:rPr>
      </w:pPr>
    </w:p>
    <w:p w:rsidR="00CD42E6" w:rsidRPr="00CD42E6" w:rsidRDefault="00697B0A" w:rsidP="00CD42E6">
      <w:pPr>
        <w:spacing w:after="0" w:line="240" w:lineRule="auto"/>
        <w:rPr>
          <w:rFonts w:ascii="Calibri Light" w:hAnsi="Calibri Light"/>
        </w:rPr>
      </w:pPr>
      <w:r w:rsidRPr="00CD42E6">
        <w:rPr>
          <w:rFonts w:ascii="Calibri Light" w:hAnsi="Calibri Light"/>
        </w:rPr>
        <w:t>In the event of a fire please leave the building via the nearest exit – Do not attempt to use the lifts or collect your belongings</w:t>
      </w:r>
    </w:p>
    <w:sectPr w:rsidR="00CD42E6" w:rsidRPr="00CD42E6" w:rsidSect="00CD42E6">
      <w:headerReference w:type="even" r:id="rId19"/>
      <w:headerReference w:type="default" r:id="rId20"/>
      <w:footerReference w:type="even" r:id="rId21"/>
      <w:footerReference w:type="default" r:id="rId22"/>
      <w:headerReference w:type="first" r:id="rId23"/>
      <w:footerReference w:type="first" r:id="rId24"/>
      <w:pgSz w:w="11906" w:h="16838" w:code="9"/>
      <w:pgMar w:top="1440" w:right="1440" w:bottom="1440" w:left="1440" w:header="1134"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234CB" w:rsidRDefault="004234CB">
      <w:pPr>
        <w:spacing w:after="0" w:line="240" w:lineRule="auto"/>
      </w:pPr>
      <w:r>
        <w:separator/>
      </w:r>
    </w:p>
  </w:endnote>
  <w:endnote w:type="continuationSeparator" w:id="0">
    <w:p w:rsidR="004234CB" w:rsidRDefault="00423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D0654" w:rsidRDefault="004234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117BA" w:rsidRDefault="00697B0A" w:rsidP="00985052">
    <w:pPr>
      <w:pStyle w:val="Footer"/>
      <w:jc w:val="right"/>
    </w:pPr>
    <w:r>
      <w:t xml:space="preserve">Page </w:t>
    </w:r>
    <w:r>
      <w:fldChar w:fldCharType="begin"/>
    </w:r>
    <w:r>
      <w:instrText xml:space="preserve"> PAGE   \* MERGEFORMAT </w:instrText>
    </w:r>
    <w:r>
      <w:fldChar w:fldCharType="separate"/>
    </w:r>
    <w:r w:rsidR="0007738A">
      <w:rPr>
        <w:noProof/>
      </w:rPr>
      <w:t>2</w:t>
    </w:r>
    <w:r>
      <w:fldChar w:fldCharType="end"/>
    </w:r>
    <w:r>
      <w:t xml:space="preserve"> of </w:t>
    </w:r>
    <w:r>
      <w:rPr>
        <w:noProof/>
      </w:rPr>
      <w:fldChar w:fldCharType="begin"/>
    </w:r>
    <w:r>
      <w:rPr>
        <w:noProof/>
      </w:rPr>
      <w:instrText xml:space="preserve"> NUMPAGES   \* MERGEFORMAT </w:instrText>
    </w:r>
    <w:r>
      <w:rPr>
        <w:noProof/>
      </w:rPr>
      <w:fldChar w:fldCharType="separate"/>
    </w:r>
    <w:r w:rsidR="0007738A">
      <w:rPr>
        <w:noProof/>
      </w:rPr>
      <w:t>4</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2C04" w:rsidRDefault="00697B0A" w:rsidP="00D82C04">
    <w:pPr>
      <w:pStyle w:val="Footer"/>
      <w:jc w:val="right"/>
    </w:pPr>
    <w:r>
      <w:t xml:space="preserve">Page </w:t>
    </w:r>
    <w:r>
      <w:fldChar w:fldCharType="begin"/>
    </w:r>
    <w:r>
      <w:instrText xml:space="preserve"> PAGE   \* MERGEFORMAT </w:instrText>
    </w:r>
    <w:r>
      <w:fldChar w:fldCharType="separate"/>
    </w:r>
    <w:r w:rsidR="0007738A">
      <w:rPr>
        <w:noProof/>
      </w:rPr>
      <w:t>1</w:t>
    </w:r>
    <w:r>
      <w:fldChar w:fldCharType="end"/>
    </w:r>
    <w:r>
      <w:t xml:space="preserve"> of </w:t>
    </w:r>
    <w:r>
      <w:rPr>
        <w:noProof/>
      </w:rPr>
      <w:fldChar w:fldCharType="begin"/>
    </w:r>
    <w:r>
      <w:rPr>
        <w:noProof/>
      </w:rPr>
      <w:instrText xml:space="preserve"> NUMPAGES   \* MERGEFORMAT </w:instrText>
    </w:r>
    <w:r>
      <w:rPr>
        <w:noProof/>
      </w:rPr>
      <w:fldChar w:fldCharType="separate"/>
    </w:r>
    <w:r w:rsidR="0007738A">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234CB" w:rsidRDefault="004234CB">
      <w:pPr>
        <w:spacing w:after="0" w:line="240" w:lineRule="auto"/>
      </w:pPr>
      <w:r>
        <w:separator/>
      </w:r>
    </w:p>
  </w:footnote>
  <w:footnote w:type="continuationSeparator" w:id="0">
    <w:p w:rsidR="004234CB" w:rsidRDefault="004234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D0654" w:rsidRDefault="004234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D0654" w:rsidRDefault="004234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Look w:val="04A0" w:firstRow="1" w:lastRow="0" w:firstColumn="1" w:lastColumn="0" w:noHBand="0" w:noVBand="1"/>
    </w:tblPr>
    <w:tblGrid>
      <w:gridCol w:w="1511"/>
      <w:gridCol w:w="1366"/>
      <w:gridCol w:w="1223"/>
      <w:gridCol w:w="2747"/>
      <w:gridCol w:w="1201"/>
      <w:gridCol w:w="968"/>
    </w:tblGrid>
    <w:tr w:rsidR="00FF4F94" w:rsidTr="002070A3">
      <w:tc>
        <w:tcPr>
          <w:tcW w:w="2093" w:type="dxa"/>
          <w:tcBorders>
            <w:right w:val="nil"/>
          </w:tcBorders>
        </w:tcPr>
        <w:p w:rsidR="00C476C1" w:rsidRPr="00C476C1" w:rsidRDefault="00697B0A" w:rsidP="009777C5">
          <w:pPr>
            <w:spacing w:after="0" w:line="240" w:lineRule="auto"/>
            <w:rPr>
              <w:b/>
            </w:rPr>
          </w:pPr>
          <w:r w:rsidRPr="00C476C1">
            <w:rPr>
              <w:b/>
            </w:rPr>
            <w:t xml:space="preserve">Reference Number: </w:t>
          </w:r>
        </w:p>
      </w:tc>
      <w:tc>
        <w:tcPr>
          <w:tcW w:w="2126" w:type="dxa"/>
          <w:tcBorders>
            <w:left w:val="nil"/>
          </w:tcBorders>
        </w:tcPr>
        <w:p w:rsidR="00C476C1" w:rsidRPr="00C476C1" w:rsidRDefault="00697B0A" w:rsidP="009777C5">
          <w:pPr>
            <w:spacing w:after="0" w:line="240" w:lineRule="auto"/>
            <w:rPr>
              <w:b/>
            </w:rPr>
          </w:pPr>
          <w:r w:rsidRPr="00C476C1">
            <w:rPr>
              <w:b/>
            </w:rPr>
            <w:fldChar w:fldCharType="begin"/>
          </w:r>
          <w:r w:rsidRPr="00C476C1">
            <w:rPr>
              <w:b/>
            </w:rPr>
            <w:instrText xml:space="preserve"> DOCVARIABLE QPulse_DocNumber \* MERGEFORMAT </w:instrText>
          </w:r>
          <w:r w:rsidRPr="00C476C1">
            <w:rPr>
              <w:b/>
            </w:rPr>
            <w:fldChar w:fldCharType="separate"/>
          </w:r>
          <w:r w:rsidR="00E21980">
            <w:rPr>
              <w:b/>
            </w:rPr>
            <w:t>ISMS-01-04</w:t>
          </w:r>
          <w:r w:rsidRPr="00C476C1">
            <w:rPr>
              <w:b/>
            </w:rPr>
            <w:fldChar w:fldCharType="end"/>
          </w:r>
        </w:p>
      </w:tc>
      <w:tc>
        <w:tcPr>
          <w:tcW w:w="1559" w:type="dxa"/>
          <w:tcBorders>
            <w:right w:val="nil"/>
          </w:tcBorders>
        </w:tcPr>
        <w:p w:rsidR="00C476C1" w:rsidRPr="00C476C1" w:rsidRDefault="00697B0A" w:rsidP="009777C5">
          <w:pPr>
            <w:spacing w:after="0" w:line="240" w:lineRule="auto"/>
            <w:rPr>
              <w:b/>
            </w:rPr>
          </w:pPr>
          <w:r w:rsidRPr="00C476C1">
            <w:rPr>
              <w:b/>
            </w:rPr>
            <w:t xml:space="preserve">Title: </w:t>
          </w:r>
        </w:p>
      </w:tc>
      <w:tc>
        <w:tcPr>
          <w:tcW w:w="5387" w:type="dxa"/>
          <w:tcBorders>
            <w:left w:val="nil"/>
          </w:tcBorders>
        </w:tcPr>
        <w:p w:rsidR="00C476C1" w:rsidRPr="00C476C1" w:rsidRDefault="00697B0A" w:rsidP="009777C5">
          <w:pPr>
            <w:spacing w:after="0" w:line="240" w:lineRule="auto"/>
            <w:rPr>
              <w:b/>
            </w:rPr>
          </w:pPr>
          <w:r w:rsidRPr="00C476C1">
            <w:rPr>
              <w:b/>
            </w:rPr>
            <w:fldChar w:fldCharType="begin"/>
          </w:r>
          <w:r w:rsidRPr="00C476C1">
            <w:rPr>
              <w:b/>
            </w:rPr>
            <w:instrText xml:space="preserve"> DOCVARIABLE QPulse_DocTitle \* MERGEFORMAT </w:instrText>
          </w:r>
          <w:r w:rsidRPr="00C476C1">
            <w:rPr>
              <w:b/>
            </w:rPr>
            <w:fldChar w:fldCharType="separate"/>
          </w:r>
          <w:r w:rsidR="00E21980">
            <w:rPr>
              <w:b/>
            </w:rPr>
            <w:t>Guidance for new CHI staff and students</w:t>
          </w:r>
          <w:r w:rsidRPr="00C476C1">
            <w:rPr>
              <w:b/>
            </w:rPr>
            <w:fldChar w:fldCharType="end"/>
          </w:r>
        </w:p>
      </w:tc>
      <w:tc>
        <w:tcPr>
          <w:tcW w:w="1559" w:type="dxa"/>
          <w:tcBorders>
            <w:right w:val="nil"/>
          </w:tcBorders>
        </w:tcPr>
        <w:p w:rsidR="00C476C1" w:rsidRPr="00C476C1" w:rsidRDefault="00697B0A" w:rsidP="009777C5">
          <w:pPr>
            <w:spacing w:after="0" w:line="240" w:lineRule="auto"/>
            <w:rPr>
              <w:b/>
            </w:rPr>
          </w:pPr>
          <w:r w:rsidRPr="00C476C1">
            <w:rPr>
              <w:b/>
            </w:rPr>
            <w:t>Version:</w:t>
          </w:r>
        </w:p>
      </w:tc>
      <w:tc>
        <w:tcPr>
          <w:tcW w:w="1450" w:type="dxa"/>
          <w:tcBorders>
            <w:left w:val="nil"/>
          </w:tcBorders>
        </w:tcPr>
        <w:p w:rsidR="00C476C1" w:rsidRPr="00C476C1" w:rsidRDefault="00697B0A" w:rsidP="009777C5">
          <w:pPr>
            <w:spacing w:after="0" w:line="240" w:lineRule="auto"/>
            <w:rPr>
              <w:b/>
            </w:rPr>
          </w:pPr>
          <w:r>
            <w:rPr>
              <w:b/>
            </w:rPr>
            <w:fldChar w:fldCharType="begin"/>
          </w:r>
          <w:r>
            <w:rPr>
              <w:b/>
            </w:rPr>
            <w:instrText xml:space="preserve"> DOCVARIABLE QPulse_DocRevisionNumber \* MERGEFORMAT </w:instrText>
          </w:r>
          <w:r>
            <w:rPr>
              <w:b/>
            </w:rPr>
            <w:fldChar w:fldCharType="separate"/>
          </w:r>
          <w:r w:rsidR="00E21980">
            <w:rPr>
              <w:b/>
            </w:rPr>
            <w:t>1.13</w:t>
          </w:r>
          <w:r>
            <w:rPr>
              <w:b/>
            </w:rPr>
            <w:fldChar w:fldCharType="end"/>
          </w:r>
        </w:p>
      </w:tc>
    </w:tr>
    <w:tr w:rsidR="00FF4F94" w:rsidTr="002070A3">
      <w:tc>
        <w:tcPr>
          <w:tcW w:w="2093" w:type="dxa"/>
          <w:tcBorders>
            <w:right w:val="nil"/>
          </w:tcBorders>
        </w:tcPr>
        <w:p w:rsidR="00C476C1" w:rsidRPr="00C476C1" w:rsidRDefault="00697B0A" w:rsidP="009777C5">
          <w:pPr>
            <w:spacing w:after="0" w:line="240" w:lineRule="auto"/>
            <w:rPr>
              <w:b/>
            </w:rPr>
          </w:pPr>
          <w:r w:rsidRPr="00C476C1">
            <w:rPr>
              <w:b/>
            </w:rPr>
            <w:t xml:space="preserve">Owner: </w:t>
          </w:r>
        </w:p>
      </w:tc>
      <w:tc>
        <w:tcPr>
          <w:tcW w:w="2126" w:type="dxa"/>
          <w:tcBorders>
            <w:left w:val="nil"/>
          </w:tcBorders>
        </w:tcPr>
        <w:p w:rsidR="00C476C1" w:rsidRPr="00C476C1" w:rsidRDefault="00697B0A" w:rsidP="009777C5">
          <w:pPr>
            <w:spacing w:after="0" w:line="240" w:lineRule="auto"/>
            <w:rPr>
              <w:b/>
            </w:rPr>
          </w:pPr>
          <w:r w:rsidRPr="00C476C1">
            <w:rPr>
              <w:b/>
            </w:rPr>
            <w:fldChar w:fldCharType="begin"/>
          </w:r>
          <w:r w:rsidRPr="00C476C1">
            <w:rPr>
              <w:b/>
            </w:rPr>
            <w:instrText xml:space="preserve"> DOCVARIABLE QPulse_DocAuthor \* MERGEFORMAT </w:instrText>
          </w:r>
          <w:r w:rsidRPr="00C476C1">
            <w:rPr>
              <w:b/>
            </w:rPr>
            <w:fldChar w:fldCharType="separate"/>
          </w:r>
          <w:r w:rsidR="00E21980">
            <w:rPr>
              <w:b/>
            </w:rPr>
            <w:t>Turner, Vicky</w:t>
          </w:r>
          <w:r w:rsidRPr="00C476C1">
            <w:rPr>
              <w:b/>
            </w:rPr>
            <w:fldChar w:fldCharType="end"/>
          </w:r>
        </w:p>
      </w:tc>
      <w:tc>
        <w:tcPr>
          <w:tcW w:w="1559" w:type="dxa"/>
          <w:tcBorders>
            <w:right w:val="nil"/>
          </w:tcBorders>
        </w:tcPr>
        <w:p w:rsidR="00C476C1" w:rsidRPr="00C476C1" w:rsidRDefault="00697B0A" w:rsidP="009777C5">
          <w:pPr>
            <w:spacing w:after="0" w:line="240" w:lineRule="auto"/>
            <w:rPr>
              <w:b/>
            </w:rPr>
          </w:pPr>
          <w:r>
            <w:rPr>
              <w:b/>
            </w:rPr>
            <w:t xml:space="preserve">Effective </w:t>
          </w:r>
          <w:r w:rsidRPr="00C476C1">
            <w:rPr>
              <w:b/>
            </w:rPr>
            <w:t xml:space="preserve">Date: </w:t>
          </w:r>
        </w:p>
      </w:tc>
      <w:tc>
        <w:tcPr>
          <w:tcW w:w="5387" w:type="dxa"/>
          <w:tcBorders>
            <w:left w:val="nil"/>
          </w:tcBorders>
        </w:tcPr>
        <w:p w:rsidR="00C476C1" w:rsidRPr="00C476C1" w:rsidRDefault="00697B0A" w:rsidP="009777C5">
          <w:pPr>
            <w:spacing w:after="0" w:line="240" w:lineRule="auto"/>
            <w:rPr>
              <w:b/>
            </w:rPr>
          </w:pPr>
          <w:r w:rsidRPr="00C476C1">
            <w:rPr>
              <w:b/>
            </w:rPr>
            <w:fldChar w:fldCharType="begin"/>
          </w:r>
          <w:r w:rsidRPr="00C476C1">
            <w:rPr>
              <w:b/>
            </w:rPr>
            <w:instrText xml:space="preserve"> DOCVARIABLE  QPulse_DocActiveDate  \@"dd MMM yyyy" \* MERGEFORMAT </w:instrText>
          </w:r>
          <w:r w:rsidRPr="00C476C1">
            <w:rPr>
              <w:b/>
            </w:rPr>
            <w:fldChar w:fldCharType="separate"/>
          </w:r>
          <w:r w:rsidR="00E21980">
            <w:rPr>
              <w:b/>
            </w:rPr>
            <w:t>11 Jul 2019</w:t>
          </w:r>
          <w:r w:rsidRPr="00C476C1">
            <w:rPr>
              <w:b/>
            </w:rPr>
            <w:fldChar w:fldCharType="end"/>
          </w:r>
        </w:p>
      </w:tc>
      <w:tc>
        <w:tcPr>
          <w:tcW w:w="1559" w:type="dxa"/>
          <w:tcBorders>
            <w:right w:val="nil"/>
          </w:tcBorders>
        </w:tcPr>
        <w:p w:rsidR="00C476C1" w:rsidRPr="00C476C1" w:rsidRDefault="00697B0A" w:rsidP="009777C5">
          <w:pPr>
            <w:spacing w:after="0" w:line="240" w:lineRule="auto"/>
            <w:rPr>
              <w:b/>
            </w:rPr>
          </w:pPr>
          <w:r w:rsidRPr="00C476C1">
            <w:rPr>
              <w:b/>
            </w:rPr>
            <w:t xml:space="preserve">Review Date: </w:t>
          </w:r>
        </w:p>
      </w:tc>
      <w:tc>
        <w:tcPr>
          <w:tcW w:w="1450" w:type="dxa"/>
          <w:tcBorders>
            <w:left w:val="nil"/>
          </w:tcBorders>
        </w:tcPr>
        <w:p w:rsidR="00C476C1" w:rsidRPr="00C476C1" w:rsidRDefault="00697B0A" w:rsidP="009777C5">
          <w:pPr>
            <w:spacing w:after="0" w:line="240" w:lineRule="auto"/>
            <w:rPr>
              <w:b/>
            </w:rPr>
          </w:pPr>
          <w:r>
            <w:rPr>
              <w:b/>
              <w:lang w:eastAsia="en-GB"/>
            </w:rPr>
            <w:fldChar w:fldCharType="begin"/>
          </w:r>
          <w:r>
            <w:rPr>
              <w:b/>
              <w:lang w:eastAsia="en-GB"/>
            </w:rPr>
            <w:instrText xml:space="preserve"> DOCVARIABLE  QPulse_DocReviewDate \@"dd MMM yyyy" \* MERGEFORMAT </w:instrText>
          </w:r>
          <w:r>
            <w:rPr>
              <w:b/>
              <w:lang w:eastAsia="en-GB"/>
            </w:rPr>
            <w:fldChar w:fldCharType="separate"/>
          </w:r>
          <w:r w:rsidR="00E21980">
            <w:rPr>
              <w:b/>
              <w:lang w:eastAsia="en-GB"/>
            </w:rPr>
            <w:t>11 Jul 2021</w:t>
          </w:r>
          <w:r>
            <w:rPr>
              <w:b/>
              <w:lang w:eastAsia="en-GB"/>
            </w:rPr>
            <w:fldChar w:fldCharType="end"/>
          </w:r>
        </w:p>
      </w:tc>
    </w:tr>
  </w:tbl>
  <w:p w:rsidR="00343B4F" w:rsidRDefault="004234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8B24E3"/>
    <w:multiLevelType w:val="hybridMultilevel"/>
    <w:tmpl w:val="7E2241F4"/>
    <w:lvl w:ilvl="0" w:tplc="06AEC5DA">
      <w:start w:val="1"/>
      <w:numFmt w:val="bullet"/>
      <w:lvlText w:val=""/>
      <w:lvlJc w:val="left"/>
      <w:pPr>
        <w:ind w:left="720" w:hanging="360"/>
      </w:pPr>
      <w:rPr>
        <w:rFonts w:ascii="Symbol" w:hAnsi="Symbol" w:hint="default"/>
      </w:rPr>
    </w:lvl>
    <w:lvl w:ilvl="1" w:tplc="AFA02722" w:tentative="1">
      <w:start w:val="1"/>
      <w:numFmt w:val="bullet"/>
      <w:lvlText w:val="o"/>
      <w:lvlJc w:val="left"/>
      <w:pPr>
        <w:ind w:left="1440" w:hanging="360"/>
      </w:pPr>
      <w:rPr>
        <w:rFonts w:ascii="Courier New" w:hAnsi="Courier New" w:cs="Courier New" w:hint="default"/>
      </w:rPr>
    </w:lvl>
    <w:lvl w:ilvl="2" w:tplc="9A38E0A4" w:tentative="1">
      <w:start w:val="1"/>
      <w:numFmt w:val="bullet"/>
      <w:lvlText w:val=""/>
      <w:lvlJc w:val="left"/>
      <w:pPr>
        <w:ind w:left="2160" w:hanging="360"/>
      </w:pPr>
      <w:rPr>
        <w:rFonts w:ascii="Wingdings" w:hAnsi="Wingdings" w:hint="default"/>
      </w:rPr>
    </w:lvl>
    <w:lvl w:ilvl="3" w:tplc="B16AD948" w:tentative="1">
      <w:start w:val="1"/>
      <w:numFmt w:val="bullet"/>
      <w:lvlText w:val=""/>
      <w:lvlJc w:val="left"/>
      <w:pPr>
        <w:ind w:left="2880" w:hanging="360"/>
      </w:pPr>
      <w:rPr>
        <w:rFonts w:ascii="Symbol" w:hAnsi="Symbol" w:hint="default"/>
      </w:rPr>
    </w:lvl>
    <w:lvl w:ilvl="4" w:tplc="30D4B53C" w:tentative="1">
      <w:start w:val="1"/>
      <w:numFmt w:val="bullet"/>
      <w:lvlText w:val="o"/>
      <w:lvlJc w:val="left"/>
      <w:pPr>
        <w:ind w:left="3600" w:hanging="360"/>
      </w:pPr>
      <w:rPr>
        <w:rFonts w:ascii="Courier New" w:hAnsi="Courier New" w:cs="Courier New" w:hint="default"/>
      </w:rPr>
    </w:lvl>
    <w:lvl w:ilvl="5" w:tplc="75C6BECA" w:tentative="1">
      <w:start w:val="1"/>
      <w:numFmt w:val="bullet"/>
      <w:lvlText w:val=""/>
      <w:lvlJc w:val="left"/>
      <w:pPr>
        <w:ind w:left="4320" w:hanging="360"/>
      </w:pPr>
      <w:rPr>
        <w:rFonts w:ascii="Wingdings" w:hAnsi="Wingdings" w:hint="default"/>
      </w:rPr>
    </w:lvl>
    <w:lvl w:ilvl="6" w:tplc="DA14DEA4" w:tentative="1">
      <w:start w:val="1"/>
      <w:numFmt w:val="bullet"/>
      <w:lvlText w:val=""/>
      <w:lvlJc w:val="left"/>
      <w:pPr>
        <w:ind w:left="5040" w:hanging="360"/>
      </w:pPr>
      <w:rPr>
        <w:rFonts w:ascii="Symbol" w:hAnsi="Symbol" w:hint="default"/>
      </w:rPr>
    </w:lvl>
    <w:lvl w:ilvl="7" w:tplc="E41CC07C" w:tentative="1">
      <w:start w:val="1"/>
      <w:numFmt w:val="bullet"/>
      <w:lvlText w:val="o"/>
      <w:lvlJc w:val="left"/>
      <w:pPr>
        <w:ind w:left="5760" w:hanging="360"/>
      </w:pPr>
      <w:rPr>
        <w:rFonts w:ascii="Courier New" w:hAnsi="Courier New" w:cs="Courier New" w:hint="default"/>
      </w:rPr>
    </w:lvl>
    <w:lvl w:ilvl="8" w:tplc="E1E4759E" w:tentative="1">
      <w:start w:val="1"/>
      <w:numFmt w:val="bullet"/>
      <w:lvlText w:val=""/>
      <w:lvlJc w:val="left"/>
      <w:pPr>
        <w:ind w:left="6480" w:hanging="360"/>
      </w:pPr>
      <w:rPr>
        <w:rFonts w:ascii="Wingdings" w:hAnsi="Wingdings" w:hint="default"/>
      </w:rPr>
    </w:lvl>
  </w:abstractNum>
  <w:abstractNum w:abstractNumId="1" w15:restartNumberingAfterBreak="0">
    <w:nsid w:val="2BDD6C4D"/>
    <w:multiLevelType w:val="hybridMultilevel"/>
    <w:tmpl w:val="2E7829CE"/>
    <w:lvl w:ilvl="0" w:tplc="52B437D6">
      <w:start w:val="1"/>
      <w:numFmt w:val="bullet"/>
      <w:lvlText w:val=""/>
      <w:lvlJc w:val="left"/>
      <w:pPr>
        <w:ind w:left="720" w:hanging="360"/>
      </w:pPr>
      <w:rPr>
        <w:rFonts w:ascii="Symbol" w:hAnsi="Symbol" w:hint="default"/>
      </w:rPr>
    </w:lvl>
    <w:lvl w:ilvl="1" w:tplc="6EF65A3A" w:tentative="1">
      <w:start w:val="1"/>
      <w:numFmt w:val="bullet"/>
      <w:lvlText w:val="o"/>
      <w:lvlJc w:val="left"/>
      <w:pPr>
        <w:ind w:left="1440" w:hanging="360"/>
      </w:pPr>
      <w:rPr>
        <w:rFonts w:ascii="Courier New" w:hAnsi="Courier New" w:cs="Courier New" w:hint="default"/>
      </w:rPr>
    </w:lvl>
    <w:lvl w:ilvl="2" w:tplc="ED989AA8" w:tentative="1">
      <w:start w:val="1"/>
      <w:numFmt w:val="bullet"/>
      <w:lvlText w:val=""/>
      <w:lvlJc w:val="left"/>
      <w:pPr>
        <w:ind w:left="2160" w:hanging="360"/>
      </w:pPr>
      <w:rPr>
        <w:rFonts w:ascii="Wingdings" w:hAnsi="Wingdings" w:hint="default"/>
      </w:rPr>
    </w:lvl>
    <w:lvl w:ilvl="3" w:tplc="B75CD23E" w:tentative="1">
      <w:start w:val="1"/>
      <w:numFmt w:val="bullet"/>
      <w:lvlText w:val=""/>
      <w:lvlJc w:val="left"/>
      <w:pPr>
        <w:ind w:left="2880" w:hanging="360"/>
      </w:pPr>
      <w:rPr>
        <w:rFonts w:ascii="Symbol" w:hAnsi="Symbol" w:hint="default"/>
      </w:rPr>
    </w:lvl>
    <w:lvl w:ilvl="4" w:tplc="26B8A592" w:tentative="1">
      <w:start w:val="1"/>
      <w:numFmt w:val="bullet"/>
      <w:lvlText w:val="o"/>
      <w:lvlJc w:val="left"/>
      <w:pPr>
        <w:ind w:left="3600" w:hanging="360"/>
      </w:pPr>
      <w:rPr>
        <w:rFonts w:ascii="Courier New" w:hAnsi="Courier New" w:cs="Courier New" w:hint="default"/>
      </w:rPr>
    </w:lvl>
    <w:lvl w:ilvl="5" w:tplc="7B4A3BFC" w:tentative="1">
      <w:start w:val="1"/>
      <w:numFmt w:val="bullet"/>
      <w:lvlText w:val=""/>
      <w:lvlJc w:val="left"/>
      <w:pPr>
        <w:ind w:left="4320" w:hanging="360"/>
      </w:pPr>
      <w:rPr>
        <w:rFonts w:ascii="Wingdings" w:hAnsi="Wingdings" w:hint="default"/>
      </w:rPr>
    </w:lvl>
    <w:lvl w:ilvl="6" w:tplc="A082017A" w:tentative="1">
      <w:start w:val="1"/>
      <w:numFmt w:val="bullet"/>
      <w:lvlText w:val=""/>
      <w:lvlJc w:val="left"/>
      <w:pPr>
        <w:ind w:left="5040" w:hanging="360"/>
      </w:pPr>
      <w:rPr>
        <w:rFonts w:ascii="Symbol" w:hAnsi="Symbol" w:hint="default"/>
      </w:rPr>
    </w:lvl>
    <w:lvl w:ilvl="7" w:tplc="FB1C2E14" w:tentative="1">
      <w:start w:val="1"/>
      <w:numFmt w:val="bullet"/>
      <w:lvlText w:val="o"/>
      <w:lvlJc w:val="left"/>
      <w:pPr>
        <w:ind w:left="5760" w:hanging="360"/>
      </w:pPr>
      <w:rPr>
        <w:rFonts w:ascii="Courier New" w:hAnsi="Courier New" w:cs="Courier New" w:hint="default"/>
      </w:rPr>
    </w:lvl>
    <w:lvl w:ilvl="8" w:tplc="3E7A531C" w:tentative="1">
      <w:start w:val="1"/>
      <w:numFmt w:val="bullet"/>
      <w:lvlText w:val=""/>
      <w:lvlJc w:val="left"/>
      <w:pPr>
        <w:ind w:left="6480" w:hanging="360"/>
      </w:pPr>
      <w:rPr>
        <w:rFonts w:ascii="Wingdings" w:hAnsi="Wingdings" w:hint="default"/>
      </w:rPr>
    </w:lvl>
  </w:abstractNum>
  <w:abstractNum w:abstractNumId="2" w15:restartNumberingAfterBreak="0">
    <w:nsid w:val="2F795EC2"/>
    <w:multiLevelType w:val="multilevel"/>
    <w:tmpl w:val="050C1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E80738"/>
    <w:multiLevelType w:val="multilevel"/>
    <w:tmpl w:val="351E4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585ED7"/>
    <w:multiLevelType w:val="hybridMultilevel"/>
    <w:tmpl w:val="D24E8172"/>
    <w:lvl w:ilvl="0" w:tplc="98324880">
      <w:start w:val="1"/>
      <w:numFmt w:val="bullet"/>
      <w:lvlText w:val=""/>
      <w:lvlJc w:val="left"/>
      <w:pPr>
        <w:ind w:left="360" w:hanging="360"/>
      </w:pPr>
      <w:rPr>
        <w:rFonts w:ascii="Symbol" w:hAnsi="Symbol" w:hint="default"/>
      </w:rPr>
    </w:lvl>
    <w:lvl w:ilvl="1" w:tplc="CB6CA896" w:tentative="1">
      <w:start w:val="1"/>
      <w:numFmt w:val="bullet"/>
      <w:lvlText w:val="o"/>
      <w:lvlJc w:val="left"/>
      <w:pPr>
        <w:ind w:left="1080" w:hanging="360"/>
      </w:pPr>
      <w:rPr>
        <w:rFonts w:ascii="Courier New" w:hAnsi="Courier New" w:cs="Courier New" w:hint="default"/>
      </w:rPr>
    </w:lvl>
    <w:lvl w:ilvl="2" w:tplc="EB2ED5F4" w:tentative="1">
      <w:start w:val="1"/>
      <w:numFmt w:val="bullet"/>
      <w:lvlText w:val=""/>
      <w:lvlJc w:val="left"/>
      <w:pPr>
        <w:ind w:left="1800" w:hanging="360"/>
      </w:pPr>
      <w:rPr>
        <w:rFonts w:ascii="Wingdings" w:hAnsi="Wingdings" w:hint="default"/>
      </w:rPr>
    </w:lvl>
    <w:lvl w:ilvl="3" w:tplc="855CAFEE" w:tentative="1">
      <w:start w:val="1"/>
      <w:numFmt w:val="bullet"/>
      <w:lvlText w:val=""/>
      <w:lvlJc w:val="left"/>
      <w:pPr>
        <w:ind w:left="2520" w:hanging="360"/>
      </w:pPr>
      <w:rPr>
        <w:rFonts w:ascii="Symbol" w:hAnsi="Symbol" w:hint="default"/>
      </w:rPr>
    </w:lvl>
    <w:lvl w:ilvl="4" w:tplc="B5EC8F8A" w:tentative="1">
      <w:start w:val="1"/>
      <w:numFmt w:val="bullet"/>
      <w:lvlText w:val="o"/>
      <w:lvlJc w:val="left"/>
      <w:pPr>
        <w:ind w:left="3240" w:hanging="360"/>
      </w:pPr>
      <w:rPr>
        <w:rFonts w:ascii="Courier New" w:hAnsi="Courier New" w:cs="Courier New" w:hint="default"/>
      </w:rPr>
    </w:lvl>
    <w:lvl w:ilvl="5" w:tplc="159C5128" w:tentative="1">
      <w:start w:val="1"/>
      <w:numFmt w:val="bullet"/>
      <w:lvlText w:val=""/>
      <w:lvlJc w:val="left"/>
      <w:pPr>
        <w:ind w:left="3960" w:hanging="360"/>
      </w:pPr>
      <w:rPr>
        <w:rFonts w:ascii="Wingdings" w:hAnsi="Wingdings" w:hint="default"/>
      </w:rPr>
    </w:lvl>
    <w:lvl w:ilvl="6" w:tplc="CD6054B8" w:tentative="1">
      <w:start w:val="1"/>
      <w:numFmt w:val="bullet"/>
      <w:lvlText w:val=""/>
      <w:lvlJc w:val="left"/>
      <w:pPr>
        <w:ind w:left="4680" w:hanging="360"/>
      </w:pPr>
      <w:rPr>
        <w:rFonts w:ascii="Symbol" w:hAnsi="Symbol" w:hint="default"/>
      </w:rPr>
    </w:lvl>
    <w:lvl w:ilvl="7" w:tplc="911E93F6" w:tentative="1">
      <w:start w:val="1"/>
      <w:numFmt w:val="bullet"/>
      <w:lvlText w:val="o"/>
      <w:lvlJc w:val="left"/>
      <w:pPr>
        <w:ind w:left="5400" w:hanging="360"/>
      </w:pPr>
      <w:rPr>
        <w:rFonts w:ascii="Courier New" w:hAnsi="Courier New" w:cs="Courier New" w:hint="default"/>
      </w:rPr>
    </w:lvl>
    <w:lvl w:ilvl="8" w:tplc="BA0CDCC4" w:tentative="1">
      <w:start w:val="1"/>
      <w:numFmt w:val="bullet"/>
      <w:lvlText w:val=""/>
      <w:lvlJc w:val="left"/>
      <w:pPr>
        <w:ind w:left="6120" w:hanging="360"/>
      </w:pPr>
      <w:rPr>
        <w:rFonts w:ascii="Wingdings" w:hAnsi="Wingdings" w:hint="default"/>
      </w:rPr>
    </w:lvl>
  </w:abstractNum>
  <w:abstractNum w:abstractNumId="5" w15:restartNumberingAfterBreak="0">
    <w:nsid w:val="507852DF"/>
    <w:multiLevelType w:val="multilevel"/>
    <w:tmpl w:val="18585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C3487A"/>
    <w:multiLevelType w:val="multilevel"/>
    <w:tmpl w:val="7444A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nternalQPulse_CurrentDateTime" w:val="19/03/2020 17:53:31"/>
    <w:docVar w:name="InternalQPulse_CurrentUserName" w:val="Document Management Process Owner,  "/>
    <w:docVar w:name="InternalQPulse_DatabaseAlias" w:val="Default"/>
    <w:docVar w:name="InternalQPulse_DocActiveDate" w:val="11/07/2019"/>
    <w:docVar w:name="InternalQPulse_DocAuthor" w:val="Turner, Vicky"/>
    <w:docVar w:name="InternalQPulse_DocChangeDetails" w:val="Removal of Fire Marshall and First Aider information._x000d__x000a_Addition of link to expenses guidance"/>
    <w:docVar w:name="InternalQPulse_DocLastReviewDate" w:val="&lt;QPulse_DocLastReviewDate&gt;"/>
    <w:docVar w:name="InternalQPulse_DocLastReviewDetails" w:val="&lt;QPulse_DocLastReviewDetails&gt;"/>
    <w:docVar w:name="InternalQPulse_DocLastReviewOwner" w:val="&lt;QPulse_DocLastReviewOwner&gt;"/>
    <w:docVar w:name="InternalQPulse_DocNumber" w:val="ISMS-01-04"/>
    <w:docVar w:name="InternalQPulse_DocOwner" w:val="Staff Management Process Owner,  "/>
    <w:docVar w:name="InternalQPulse_DocReviewDate" w:val="11/07/2021"/>
    <w:docVar w:name="InternalQPulse_DocRevisionNumber" w:val="1.13"/>
    <w:docVar w:name="InternalQPulse_DocStatus" w:val="Active"/>
    <w:docVar w:name="InternalQPulse_DocTitle" w:val="Guidance for new CHI staff and students"/>
    <w:docVar w:name="InternalQPulse_DocType" w:val="ISMS\Policy &amp; Guidance\Personnel &amp; Training - policy &amp; guidance"/>
    <w:docVar w:name="InternalQPulse_LanguageID" w:val="0"/>
    <w:docVar w:name="QPulse_CurrentDateTime" w:val="19/03/2020 17:53:31"/>
    <w:docVar w:name="QPulse_CurrentUserName" w:val="Document Management Process Owner,  "/>
    <w:docVar w:name="QPulse_DatabaseAlias" w:val="Default"/>
    <w:docVar w:name="QPulse_DocActiveDate" w:val="11/07/2019"/>
    <w:docVar w:name="QPulse_DocAuthor" w:val="Turner, Vicky"/>
    <w:docVar w:name="QPulse_DocChangeDetails" w:val="Removal of Fire Marshall and First Aider information._x000d__x000a_Addition of link to expenses guidance"/>
    <w:docVar w:name="QPulse_DocLastReviewDate" w:val="&lt;QPulse_DocLastReviewDate&gt;"/>
    <w:docVar w:name="QPulse_DocLastReviewDetails" w:val="&lt;QPulse_DocLastReviewDetails&gt;"/>
    <w:docVar w:name="QPulse_DocLastReviewOwner" w:val="&lt;QPulse_DocLastReviewOwner&gt;"/>
    <w:docVar w:name="QPulse_DocNumber" w:val="ISMS-01-04"/>
    <w:docVar w:name="QPulse_DocOwner" w:val="Staff Management Process Owner,  "/>
    <w:docVar w:name="QPulse_DocReviewDate" w:val="11/07/2021"/>
    <w:docVar w:name="QPulse_DocRevisionNumber" w:val="1.13"/>
    <w:docVar w:name="QPulse_DocStatus" w:val="Active"/>
    <w:docVar w:name="QPulse_DocTitle" w:val="Guidance for new CHI staff and students"/>
    <w:docVar w:name="QPulse_DocType" w:val="ISMS\Policy &amp; Guidance\Personnel &amp; Training - policy &amp; guidance"/>
    <w:docVar w:name="QPulseSys_SessionID" w:val="694ff560-34aa-4b21-9d0d-78fae5dd5c3f"/>
  </w:docVars>
  <w:rsids>
    <w:rsidRoot w:val="00FF4F94"/>
    <w:rsid w:val="0007738A"/>
    <w:rsid w:val="00143DA0"/>
    <w:rsid w:val="003E1B01"/>
    <w:rsid w:val="0041642B"/>
    <w:rsid w:val="004234CB"/>
    <w:rsid w:val="00697B0A"/>
    <w:rsid w:val="00E21980"/>
    <w:rsid w:val="00FF4F9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2E6"/>
    <w:pPr>
      <w:spacing w:after="160" w:line="259" w:lineRule="auto"/>
    </w:pPr>
    <w:rPr>
      <w:rFonts w:eastAsiaTheme="minorEastAsia"/>
    </w:rPr>
  </w:style>
  <w:style w:type="paragraph" w:styleId="Heading3">
    <w:name w:val="heading 3"/>
    <w:basedOn w:val="Normal"/>
    <w:next w:val="Normal"/>
    <w:link w:val="Heading3Char"/>
    <w:uiPriority w:val="9"/>
    <w:unhideWhenUsed/>
    <w:qFormat/>
    <w:rsid w:val="00CD42E6"/>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CD42E6"/>
    <w:pPr>
      <w:keepNext/>
      <w:keepLines/>
      <w:spacing w:before="40" w:after="0"/>
      <w:outlineLvl w:val="3"/>
    </w:pPr>
    <w:rPr>
      <w:rFonts w:asciiTheme="majorHAnsi" w:eastAsiaTheme="majorEastAsia" w:hAnsiTheme="majorHAnsi" w:cstheme="majorBidi"/>
      <w:color w:val="365F91"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A84"/>
    <w:pPr>
      <w:spacing w:after="200" w:line="276" w:lineRule="auto"/>
      <w:ind w:left="720"/>
      <w:contextualSpacing/>
    </w:pPr>
    <w:rPr>
      <w:rFonts w:eastAsiaTheme="minorHAnsi"/>
    </w:rPr>
  </w:style>
  <w:style w:type="table" w:styleId="TableGrid">
    <w:name w:val="Table Grid"/>
    <w:basedOn w:val="TableNormal"/>
    <w:uiPriority w:val="59"/>
    <w:rsid w:val="008C6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17BA"/>
    <w:pPr>
      <w:tabs>
        <w:tab w:val="center" w:pos="4513"/>
        <w:tab w:val="right" w:pos="9026"/>
      </w:tabs>
      <w:spacing w:after="0" w:line="240" w:lineRule="auto"/>
    </w:pPr>
    <w:rPr>
      <w:rFonts w:eastAsiaTheme="minorHAnsi"/>
    </w:rPr>
  </w:style>
  <w:style w:type="character" w:customStyle="1" w:styleId="HeaderChar">
    <w:name w:val="Header Char"/>
    <w:basedOn w:val="DefaultParagraphFont"/>
    <w:link w:val="Header"/>
    <w:uiPriority w:val="99"/>
    <w:rsid w:val="00E117BA"/>
  </w:style>
  <w:style w:type="paragraph" w:styleId="Footer">
    <w:name w:val="footer"/>
    <w:basedOn w:val="Normal"/>
    <w:link w:val="FooterChar"/>
    <w:uiPriority w:val="99"/>
    <w:unhideWhenUsed/>
    <w:rsid w:val="00E117BA"/>
    <w:pPr>
      <w:tabs>
        <w:tab w:val="center" w:pos="4513"/>
        <w:tab w:val="right" w:pos="9026"/>
      </w:tabs>
      <w:spacing w:after="0" w:line="240" w:lineRule="auto"/>
    </w:pPr>
    <w:rPr>
      <w:rFonts w:eastAsiaTheme="minorHAnsi"/>
    </w:rPr>
  </w:style>
  <w:style w:type="character" w:customStyle="1" w:styleId="FooterChar">
    <w:name w:val="Footer Char"/>
    <w:basedOn w:val="DefaultParagraphFont"/>
    <w:link w:val="Footer"/>
    <w:uiPriority w:val="99"/>
    <w:rsid w:val="00E117BA"/>
  </w:style>
  <w:style w:type="paragraph" w:styleId="BalloonText">
    <w:name w:val="Balloon Text"/>
    <w:basedOn w:val="Normal"/>
    <w:link w:val="BalloonTextChar"/>
    <w:uiPriority w:val="99"/>
    <w:semiHidden/>
    <w:unhideWhenUsed/>
    <w:rsid w:val="00F60537"/>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F60537"/>
    <w:rPr>
      <w:rFonts w:ascii="Tahoma" w:hAnsi="Tahoma" w:cs="Tahoma"/>
      <w:sz w:val="16"/>
      <w:szCs w:val="16"/>
    </w:rPr>
  </w:style>
  <w:style w:type="character" w:styleId="CommentReference">
    <w:name w:val="annotation reference"/>
    <w:basedOn w:val="DefaultParagraphFont"/>
    <w:uiPriority w:val="99"/>
    <w:semiHidden/>
    <w:unhideWhenUsed/>
    <w:rsid w:val="00761F10"/>
    <w:rPr>
      <w:sz w:val="16"/>
      <w:szCs w:val="16"/>
    </w:rPr>
  </w:style>
  <w:style w:type="paragraph" w:styleId="CommentText">
    <w:name w:val="annotation text"/>
    <w:basedOn w:val="Normal"/>
    <w:link w:val="CommentTextChar"/>
    <w:uiPriority w:val="99"/>
    <w:semiHidden/>
    <w:unhideWhenUsed/>
    <w:rsid w:val="00761F10"/>
    <w:pPr>
      <w:spacing w:after="200" w:line="240" w:lineRule="auto"/>
    </w:pPr>
    <w:rPr>
      <w:rFonts w:eastAsiaTheme="minorHAnsi"/>
      <w:sz w:val="20"/>
      <w:szCs w:val="20"/>
    </w:rPr>
  </w:style>
  <w:style w:type="character" w:customStyle="1" w:styleId="CommentTextChar">
    <w:name w:val="Comment Text Char"/>
    <w:basedOn w:val="DefaultParagraphFont"/>
    <w:link w:val="CommentText"/>
    <w:uiPriority w:val="99"/>
    <w:semiHidden/>
    <w:rsid w:val="00761F10"/>
    <w:rPr>
      <w:sz w:val="20"/>
      <w:szCs w:val="20"/>
    </w:rPr>
  </w:style>
  <w:style w:type="paragraph" w:styleId="CommentSubject">
    <w:name w:val="annotation subject"/>
    <w:basedOn w:val="CommentText"/>
    <w:next w:val="CommentText"/>
    <w:link w:val="CommentSubjectChar"/>
    <w:uiPriority w:val="99"/>
    <w:semiHidden/>
    <w:unhideWhenUsed/>
    <w:rsid w:val="00761F10"/>
    <w:rPr>
      <w:b/>
      <w:bCs/>
    </w:rPr>
  </w:style>
  <w:style w:type="character" w:customStyle="1" w:styleId="CommentSubjectChar">
    <w:name w:val="Comment Subject Char"/>
    <w:basedOn w:val="CommentTextChar"/>
    <w:link w:val="CommentSubject"/>
    <w:uiPriority w:val="99"/>
    <w:semiHidden/>
    <w:rsid w:val="00761F10"/>
    <w:rPr>
      <w:b/>
      <w:bCs/>
      <w:sz w:val="20"/>
      <w:szCs w:val="20"/>
    </w:rPr>
  </w:style>
  <w:style w:type="character" w:customStyle="1" w:styleId="Heading3Char">
    <w:name w:val="Heading 3 Char"/>
    <w:basedOn w:val="DefaultParagraphFont"/>
    <w:link w:val="Heading3"/>
    <w:uiPriority w:val="9"/>
    <w:rsid w:val="00CD42E6"/>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CD42E6"/>
    <w:rPr>
      <w:rFonts w:asciiTheme="majorHAnsi" w:eastAsiaTheme="majorEastAsia" w:hAnsiTheme="majorHAnsi" w:cstheme="majorBidi"/>
      <w:color w:val="365F91" w:themeColor="accent1" w:themeShade="BF"/>
      <w:sz w:val="24"/>
      <w:szCs w:val="24"/>
    </w:rPr>
  </w:style>
  <w:style w:type="character" w:styleId="Hyperlink">
    <w:name w:val="Hyperlink"/>
    <w:basedOn w:val="DefaultParagraphFont"/>
    <w:uiPriority w:val="99"/>
    <w:unhideWhenUsed/>
    <w:rsid w:val="00CD42E6"/>
    <w:rPr>
      <w:color w:val="0000FF" w:themeColor="hyperlink"/>
      <w:u w:val="single"/>
    </w:rPr>
  </w:style>
  <w:style w:type="paragraph" w:customStyle="1" w:styleId="Default">
    <w:name w:val="Default"/>
    <w:rsid w:val="00CD42E6"/>
    <w:pPr>
      <w:autoSpaceDE w:val="0"/>
      <w:autoSpaceDN w:val="0"/>
      <w:adjustRightInd w:val="0"/>
      <w:spacing w:after="0" w:line="240" w:lineRule="auto"/>
    </w:pPr>
    <w:rPr>
      <w:rFonts w:ascii="Cambria" w:eastAsiaTheme="minorEastAsia" w:hAnsi="Cambria" w:cs="Cambria"/>
      <w:color w:val="000000"/>
      <w:sz w:val="24"/>
      <w:szCs w:val="24"/>
    </w:rPr>
  </w:style>
  <w:style w:type="paragraph" w:styleId="NormalWeb">
    <w:name w:val="Normal (Web)"/>
    <w:basedOn w:val="Normal"/>
    <w:uiPriority w:val="99"/>
    <w:semiHidden/>
    <w:unhideWhenUsed/>
    <w:rsid w:val="00CD42E6"/>
    <w:pPr>
      <w:spacing w:before="100" w:beforeAutospacing="1" w:after="100" w:afterAutospacing="1" w:line="240" w:lineRule="auto"/>
    </w:pPr>
    <w:rPr>
      <w:rFonts w:ascii="Times New Roman" w:eastAsiaTheme="minorHAnsi" w:hAnsi="Times New Roman" w:cs="Times New Roman"/>
      <w:sz w:val="24"/>
      <w:szCs w:val="24"/>
      <w:lang w:eastAsia="en-GB"/>
    </w:rPr>
  </w:style>
  <w:style w:type="character" w:styleId="FollowedHyperlink">
    <w:name w:val="FollowedHyperlink"/>
    <w:basedOn w:val="DefaultParagraphFont"/>
    <w:uiPriority w:val="99"/>
    <w:semiHidden/>
    <w:unhideWhenUsed/>
    <w:rsid w:val="00F04E8A"/>
    <w:rPr>
      <w:color w:val="800080" w:themeColor="followedHyperlink"/>
      <w:u w:val="single"/>
    </w:rPr>
  </w:style>
  <w:style w:type="character" w:customStyle="1" w:styleId="ISMSNormalChar">
    <w:name w:val="ISMS Normal Char"/>
    <w:basedOn w:val="DefaultParagraphFont"/>
    <w:link w:val="ISMSNormal"/>
    <w:locked/>
    <w:rsid w:val="00F42842"/>
    <w:rPr>
      <w:rFonts w:ascii="Arial" w:hAnsi="Arial" w:cs="Arial"/>
    </w:rPr>
  </w:style>
  <w:style w:type="paragraph" w:customStyle="1" w:styleId="ISMSNormal">
    <w:name w:val="ISMS Normal"/>
    <w:basedOn w:val="Normal"/>
    <w:link w:val="ISMSNormalChar"/>
    <w:rsid w:val="00F42842"/>
    <w:pPr>
      <w:spacing w:after="0" w:line="240" w:lineRule="auto"/>
      <w:jc w:val="both"/>
    </w:pPr>
    <w:rPr>
      <w:rFonts w:ascii="Arial" w:eastAsiaTheme="minorHAnsi"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states@manchester.ac.uk" TargetMode="External"/><Relationship Id="rId13" Type="http://schemas.openxmlformats.org/officeDocument/2006/relationships/hyperlink" Target="http://www.manchester.ac.uk/sustainability" TargetMode="External"/><Relationship Id="rId18" Type="http://schemas.openxmlformats.org/officeDocument/2006/relationships/hyperlink" Target="http://documents.manchester.ac.uk/display.aspx?DocID=21669"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socialresponsibility.manchester.ac.uk/news/january-2017/new-environmental-sustainability-strategy-/" TargetMode="External"/><Relationship Id="rId17" Type="http://schemas.openxmlformats.org/officeDocument/2006/relationships/hyperlink" Target="https://www.staffnet.manchester.ac.uk/bmh/ps-activities/money/account-codes-and-cost-code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taffnet.manchester.ac.uk/finance/travel-expenses/expense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qpulse.herc.manchester.ac.uk/QPulseWeb/UI/Open/Login.aspx?ReturnUrl=%2fQPulseWeb%2fUI%2fCommon%2fConfirmLogout.aspx%3frwndrnd%3d0.7728379831123222"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mailto:travel.helpdesk@manchester.ac.uk" TargetMode="External"/><Relationship Id="rId23" Type="http://schemas.openxmlformats.org/officeDocument/2006/relationships/header" Target="header3.xml"/><Relationship Id="rId10" Type="http://schemas.openxmlformats.org/officeDocument/2006/relationships/hyperlink" Target="https://elab.herc.ac.uk/share/page/site/herc/wiki-page?title=Vaughan_House_Videoconferencing_Facilities&amp;action=details&amp;listViewLinkBack=true"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ites.mhs.manchester.ac.uk/secure/bookings/HeRC/" TargetMode="External"/><Relationship Id="rId14" Type="http://schemas.openxmlformats.org/officeDocument/2006/relationships/hyperlink" Target="http://www.finance.manchester.ac.uk/buyingexpenses/buyinggoodsandservices/bookingtravel/gettingstarted/"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AF7725-EC33-784F-B0E5-7A4149135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1835</Words>
  <Characters>10095</Characters>
  <Application>Microsoft Office Word</Application>
  <DocSecurity>0</DocSecurity>
  <Lines>315</Lines>
  <Paragraphs>216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3</cp:revision>
  <dcterms:created xsi:type="dcterms:W3CDTF">2020-04-08T14:54:00Z</dcterms:created>
  <dcterms:modified xsi:type="dcterms:W3CDTF">2020-04-14T15:01:00Z</dcterms:modified>
</cp:coreProperties>
</file>