
<file path=[Content_Types].xml><?xml version="1.0" encoding="utf-8"?>
<Types xmlns="http://schemas.openxmlformats.org/package/2006/content-types">
  <Default Extension="bin" ContentType="application/vnd.ms-word.attachedToolbar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11F030" w14:textId="77777777" w:rsidR="00F64866" w:rsidRDefault="00223AFD" w:rsidP="00A35784">
      <w:r w:rsidRPr="009D002B">
        <w:rPr>
          <w:noProof/>
          <w:lang w:eastAsia="en-GB"/>
        </w:rPr>
        <w:drawing>
          <wp:anchor distT="0" distB="0" distL="114300" distR="114300" simplePos="0" relativeHeight="251658240" behindDoc="0" locked="0" layoutInCell="1" allowOverlap="0" wp14:anchorId="31E7F892" wp14:editId="2B37BFD9">
            <wp:simplePos x="0" y="0"/>
            <wp:positionH relativeFrom="column">
              <wp:posOffset>1456055</wp:posOffset>
            </wp:positionH>
            <wp:positionV relativeFrom="page">
              <wp:posOffset>544830</wp:posOffset>
            </wp:positionV>
            <wp:extent cx="2887345" cy="1855470"/>
            <wp:effectExtent l="0" t="0" r="825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887345" cy="1855470"/>
                    </a:xfrm>
                    <a:prstGeom prst="rect">
                      <a:avLst/>
                    </a:prstGeom>
                    <a:extLst>
                      <a:ext uri="{FAA26D3D-D897-4be2-8F04-BA451C77F1D7}">
                        <ma14:placeholderFlag xmlns:w10="urn:schemas-microsoft-com:office:word" xmlns:w="http://schemas.openxmlformats.org/wordprocessingml/2006/main" xmlns:v="urn:schemas-microsoft-com:vml" xmlns:o="urn:schemas-microsoft-com:office:office" xmlns:mv="urn:schemas-microsoft-com:mac:vml" xmlns:mo="http://schemas.microsoft.com/office/mac/office/2008/main" xmlns:ma14="http://schemas.microsoft.com/office/mac/drawingml/2011/main" xmlns=""/>
                      </a:ext>
                    </a:extLst>
                  </pic:spPr>
                </pic:pic>
              </a:graphicData>
            </a:graphic>
          </wp:anchor>
        </w:drawing>
      </w:r>
    </w:p>
    <w:p w14:paraId="4C3850DB" w14:textId="77777777" w:rsidR="00E41AC5" w:rsidRPr="009D002B" w:rsidRDefault="00FF68E4" w:rsidP="00A35784"/>
    <w:p w14:paraId="2782BF4C" w14:textId="77777777" w:rsidR="00F64866" w:rsidRPr="005B6D5E" w:rsidRDefault="00223AFD" w:rsidP="005B6D5E">
      <w:pPr>
        <w:pStyle w:val="ISMSNormal"/>
        <w:jc w:val="center"/>
        <w:rPr>
          <w:b/>
        </w:rPr>
      </w:pPr>
      <w:r>
        <w:rPr>
          <w:b/>
        </w:rPr>
        <w:t>POLICY AND GUIDANCE</w:t>
      </w:r>
    </w:p>
    <w:p w14:paraId="5DF18300" w14:textId="77777777" w:rsidR="00F64866" w:rsidRPr="005B6D5E" w:rsidRDefault="00223AFD" w:rsidP="005B6D5E">
      <w:pPr>
        <w:pStyle w:val="ISMSNormal"/>
        <w:jc w:val="center"/>
        <w:rPr>
          <w:b/>
        </w:rPr>
      </w:pPr>
      <w:r w:rsidRPr="005B6D5E">
        <w:rPr>
          <w:b/>
        </w:rPr>
        <w:t>Do not Photocopy</w:t>
      </w:r>
    </w:p>
    <w:p w14:paraId="153B8047" w14:textId="77777777" w:rsidR="00F64866" w:rsidRPr="005B6D5E" w:rsidRDefault="00FF68E4" w:rsidP="005B6D5E">
      <w:pPr>
        <w:pStyle w:val="ISMSNormal"/>
        <w:jc w:val="center"/>
        <w:rPr>
          <w:b/>
        </w:rPr>
      </w:pPr>
    </w:p>
    <w:p w14:paraId="26B4DF23" w14:textId="77777777" w:rsidR="000154F2" w:rsidRPr="00F06990" w:rsidRDefault="00223AFD" w:rsidP="000154F2">
      <w:pPr>
        <w:pStyle w:val="ISMSNormal"/>
        <w:jc w:val="center"/>
        <w:rPr>
          <w:b/>
        </w:rPr>
      </w:pPr>
      <w:r>
        <w:rPr>
          <w:b/>
        </w:rPr>
        <w:t xml:space="preserve">Document Information Classification: </w:t>
      </w:r>
      <w:r w:rsidRPr="00AE1A55">
        <w:rPr>
          <w:b/>
        </w:rPr>
        <w:t>Unrestricted</w:t>
      </w:r>
    </w:p>
    <w:p w14:paraId="03E1162A" w14:textId="77777777" w:rsidR="00F64866" w:rsidRPr="00A214A6" w:rsidRDefault="00FF68E4" w:rsidP="00A35784"/>
    <w:tbl>
      <w:tblPr>
        <w:tblW w:w="5000" w:type="pct"/>
        <w:jc w:val="center"/>
        <w:tblBorders>
          <w:top w:val="single" w:sz="8" w:space="0" w:color="auto"/>
          <w:left w:val="single" w:sz="8" w:space="0" w:color="auto"/>
          <w:bottom w:val="single" w:sz="8" w:space="0" w:color="auto"/>
          <w:right w:val="single" w:sz="8" w:space="0" w:color="auto"/>
        </w:tblBorders>
        <w:tblLook w:val="01E0" w:firstRow="1" w:lastRow="1" w:firstColumn="1" w:lastColumn="1" w:noHBand="0" w:noVBand="0"/>
      </w:tblPr>
      <w:tblGrid>
        <w:gridCol w:w="3444"/>
        <w:gridCol w:w="5562"/>
      </w:tblGrid>
      <w:tr w:rsidR="00EF618E" w14:paraId="37AD26DA" w14:textId="77777777" w:rsidTr="00727201">
        <w:trPr>
          <w:jc w:val="center"/>
        </w:trPr>
        <w:tc>
          <w:tcPr>
            <w:tcW w:w="1912" w:type="pct"/>
            <w:tcBorders>
              <w:top w:val="single" w:sz="8" w:space="0" w:color="auto"/>
            </w:tcBorders>
          </w:tcPr>
          <w:p w14:paraId="6D1BF191" w14:textId="77777777" w:rsidR="00F64866" w:rsidRPr="005B6D5E" w:rsidRDefault="00223AFD" w:rsidP="005B6D5E">
            <w:pPr>
              <w:pStyle w:val="ISMSNormal"/>
              <w:spacing w:before="120" w:after="120"/>
              <w:rPr>
                <w:b/>
                <w:lang w:eastAsia="en-GB"/>
              </w:rPr>
            </w:pPr>
            <w:r w:rsidRPr="005B6D5E">
              <w:rPr>
                <w:b/>
                <w:lang w:eastAsia="en-GB"/>
              </w:rPr>
              <w:t xml:space="preserve">Title: </w:t>
            </w:r>
          </w:p>
        </w:tc>
        <w:tc>
          <w:tcPr>
            <w:tcW w:w="3088" w:type="pct"/>
            <w:tcBorders>
              <w:top w:val="single" w:sz="8" w:space="0" w:color="auto"/>
            </w:tcBorders>
          </w:tcPr>
          <w:p w14:paraId="640F3D3D" w14:textId="77777777" w:rsidR="00F64866" w:rsidRPr="005B6D5E" w:rsidRDefault="00223AFD" w:rsidP="005B6D5E">
            <w:pPr>
              <w:pStyle w:val="ISMSNormal"/>
              <w:spacing w:before="120" w:after="120"/>
              <w:rPr>
                <w:b/>
                <w:lang w:eastAsia="en-GB"/>
              </w:rPr>
            </w:pPr>
            <w:r w:rsidRPr="005B6D5E">
              <w:rPr>
                <w:b/>
                <w:lang w:eastAsia="en-GB"/>
              </w:rPr>
              <w:fldChar w:fldCharType="begin"/>
            </w:r>
            <w:r w:rsidRPr="005B6D5E">
              <w:rPr>
                <w:b/>
                <w:lang w:eastAsia="en-GB"/>
              </w:rPr>
              <w:instrText xml:space="preserve"> DOCVARIABLE QPulse_DocTitle  \* MERGEFORMAT </w:instrText>
            </w:r>
            <w:r w:rsidRPr="005B6D5E">
              <w:rPr>
                <w:b/>
                <w:lang w:eastAsia="en-GB"/>
              </w:rPr>
              <w:fldChar w:fldCharType="separate"/>
            </w:r>
            <w:r w:rsidR="008061D8">
              <w:rPr>
                <w:b/>
                <w:lang w:eastAsia="en-GB"/>
              </w:rPr>
              <w:t>ISMS Role Assignments</w:t>
            </w:r>
            <w:r w:rsidRPr="005B6D5E">
              <w:rPr>
                <w:b/>
                <w:lang w:eastAsia="en-GB"/>
              </w:rPr>
              <w:fldChar w:fldCharType="end"/>
            </w:r>
          </w:p>
        </w:tc>
      </w:tr>
      <w:tr w:rsidR="00EF618E" w14:paraId="516E5E32" w14:textId="77777777" w:rsidTr="00727201">
        <w:trPr>
          <w:jc w:val="center"/>
        </w:trPr>
        <w:tc>
          <w:tcPr>
            <w:tcW w:w="1912" w:type="pct"/>
          </w:tcPr>
          <w:p w14:paraId="08B83CEF" w14:textId="77777777" w:rsidR="00F64866" w:rsidRPr="005B6D5E" w:rsidRDefault="00223AFD" w:rsidP="005B6D5E">
            <w:pPr>
              <w:pStyle w:val="ISMSNormal"/>
              <w:spacing w:before="120" w:after="120"/>
              <w:rPr>
                <w:b/>
                <w:lang w:eastAsia="en-GB"/>
              </w:rPr>
            </w:pPr>
            <w:r w:rsidRPr="005B6D5E">
              <w:rPr>
                <w:b/>
                <w:lang w:eastAsia="en-GB"/>
              </w:rPr>
              <w:t>Effective Date:</w:t>
            </w:r>
          </w:p>
        </w:tc>
        <w:tc>
          <w:tcPr>
            <w:tcW w:w="3088" w:type="pct"/>
          </w:tcPr>
          <w:p w14:paraId="1F065818" w14:textId="77777777" w:rsidR="00F64866" w:rsidRPr="005B6D5E" w:rsidRDefault="00223AFD" w:rsidP="005B6D5E">
            <w:pPr>
              <w:pStyle w:val="ISMSNormal"/>
              <w:spacing w:before="120" w:after="120"/>
              <w:rPr>
                <w:b/>
                <w:lang w:eastAsia="en-GB"/>
              </w:rPr>
            </w:pPr>
            <w:r w:rsidRPr="005B6D5E">
              <w:rPr>
                <w:b/>
                <w:lang w:eastAsia="en-GB"/>
              </w:rPr>
              <w:fldChar w:fldCharType="begin"/>
            </w:r>
            <w:r w:rsidRPr="005B6D5E">
              <w:rPr>
                <w:b/>
                <w:lang w:eastAsia="en-GB"/>
              </w:rPr>
              <w:instrText xml:space="preserve"> DOCVARIABLE  QPulse_DocActiveDate \@"dd MMM yyyy" \* MERGEFORMAT </w:instrText>
            </w:r>
            <w:r w:rsidRPr="005B6D5E">
              <w:rPr>
                <w:b/>
                <w:lang w:eastAsia="en-GB"/>
              </w:rPr>
              <w:fldChar w:fldCharType="separate"/>
            </w:r>
            <w:r w:rsidR="008061D8">
              <w:rPr>
                <w:b/>
                <w:lang w:eastAsia="en-GB"/>
              </w:rPr>
              <w:t>18 Nov 2019</w:t>
            </w:r>
            <w:r w:rsidRPr="005B6D5E">
              <w:rPr>
                <w:b/>
                <w:lang w:eastAsia="en-GB"/>
              </w:rPr>
              <w:fldChar w:fldCharType="end"/>
            </w:r>
          </w:p>
        </w:tc>
      </w:tr>
      <w:tr w:rsidR="00EF618E" w14:paraId="184256F0" w14:textId="77777777" w:rsidTr="00727201">
        <w:trPr>
          <w:jc w:val="center"/>
        </w:trPr>
        <w:tc>
          <w:tcPr>
            <w:tcW w:w="1912" w:type="pct"/>
          </w:tcPr>
          <w:p w14:paraId="122076F7" w14:textId="77777777" w:rsidR="00F64866" w:rsidRPr="005B6D5E" w:rsidRDefault="00223AFD" w:rsidP="005B6D5E">
            <w:pPr>
              <w:pStyle w:val="ISMSNormal"/>
              <w:spacing w:before="120" w:after="120"/>
              <w:rPr>
                <w:b/>
                <w:lang w:eastAsia="en-GB"/>
              </w:rPr>
            </w:pPr>
            <w:r w:rsidRPr="005B6D5E">
              <w:rPr>
                <w:b/>
                <w:lang w:eastAsia="en-GB"/>
              </w:rPr>
              <w:t>Reference Number:</w:t>
            </w:r>
          </w:p>
        </w:tc>
        <w:tc>
          <w:tcPr>
            <w:tcW w:w="3088" w:type="pct"/>
          </w:tcPr>
          <w:p w14:paraId="02808A32" w14:textId="77777777" w:rsidR="00F64866" w:rsidRPr="005B6D5E" w:rsidRDefault="00223AFD" w:rsidP="005B6D5E">
            <w:pPr>
              <w:pStyle w:val="ISMSNormal"/>
              <w:spacing w:before="120" w:after="120"/>
              <w:rPr>
                <w:b/>
                <w:lang w:eastAsia="en-GB"/>
              </w:rPr>
            </w:pPr>
            <w:r w:rsidRPr="005B6D5E">
              <w:rPr>
                <w:b/>
                <w:lang w:eastAsia="en-GB"/>
              </w:rPr>
              <w:fldChar w:fldCharType="begin"/>
            </w:r>
            <w:r w:rsidRPr="005B6D5E">
              <w:rPr>
                <w:b/>
                <w:lang w:eastAsia="en-GB"/>
              </w:rPr>
              <w:instrText xml:space="preserve"> DOCVARIABLE QPulse_DocNumber \* MERGEFORMAT </w:instrText>
            </w:r>
            <w:r w:rsidRPr="005B6D5E">
              <w:rPr>
                <w:b/>
                <w:lang w:eastAsia="en-GB"/>
              </w:rPr>
              <w:fldChar w:fldCharType="separate"/>
            </w:r>
            <w:r w:rsidR="008061D8">
              <w:rPr>
                <w:b/>
                <w:lang w:eastAsia="en-GB"/>
              </w:rPr>
              <w:t>ISMS-02-04</w:t>
            </w:r>
            <w:r w:rsidRPr="005B6D5E">
              <w:rPr>
                <w:b/>
                <w:lang w:eastAsia="en-GB"/>
              </w:rPr>
              <w:fldChar w:fldCharType="end"/>
            </w:r>
          </w:p>
        </w:tc>
      </w:tr>
      <w:tr w:rsidR="00EF618E" w14:paraId="558D3F05" w14:textId="77777777" w:rsidTr="00727201">
        <w:trPr>
          <w:jc w:val="center"/>
        </w:trPr>
        <w:tc>
          <w:tcPr>
            <w:tcW w:w="1912" w:type="pct"/>
          </w:tcPr>
          <w:p w14:paraId="440E0690" w14:textId="77777777" w:rsidR="00F64866" w:rsidRPr="005B6D5E" w:rsidRDefault="00223AFD" w:rsidP="005B6D5E">
            <w:pPr>
              <w:pStyle w:val="ISMSNormal"/>
              <w:spacing w:before="120" w:after="120"/>
              <w:rPr>
                <w:b/>
                <w:lang w:eastAsia="en-GB"/>
              </w:rPr>
            </w:pPr>
            <w:r w:rsidRPr="005B6D5E">
              <w:rPr>
                <w:b/>
                <w:lang w:eastAsia="en-GB"/>
              </w:rPr>
              <w:t>Version Number:</w:t>
            </w:r>
          </w:p>
        </w:tc>
        <w:tc>
          <w:tcPr>
            <w:tcW w:w="3088" w:type="pct"/>
          </w:tcPr>
          <w:p w14:paraId="691E96D4" w14:textId="77777777" w:rsidR="00F64866" w:rsidRPr="005B6D5E" w:rsidRDefault="00223AFD" w:rsidP="005B6D5E">
            <w:pPr>
              <w:pStyle w:val="ISMSNormal"/>
              <w:spacing w:before="120" w:after="120"/>
              <w:rPr>
                <w:b/>
                <w:lang w:eastAsia="en-GB"/>
              </w:rPr>
            </w:pPr>
            <w:r w:rsidRPr="005B6D5E">
              <w:rPr>
                <w:b/>
                <w:lang w:eastAsia="en-GB"/>
              </w:rPr>
              <w:fldChar w:fldCharType="begin"/>
            </w:r>
            <w:r w:rsidRPr="005B6D5E">
              <w:rPr>
                <w:b/>
                <w:lang w:eastAsia="en-GB"/>
              </w:rPr>
              <w:instrText xml:space="preserve"> DOCVARIABLE  QPulse_DocRevisionNumber  \* MERGEFORMAT </w:instrText>
            </w:r>
            <w:r w:rsidRPr="005B6D5E">
              <w:rPr>
                <w:b/>
                <w:lang w:eastAsia="en-GB"/>
              </w:rPr>
              <w:fldChar w:fldCharType="separate"/>
            </w:r>
            <w:r w:rsidR="008061D8">
              <w:rPr>
                <w:b/>
                <w:lang w:eastAsia="en-GB"/>
              </w:rPr>
              <w:t>1.21</w:t>
            </w:r>
            <w:r w:rsidRPr="005B6D5E">
              <w:rPr>
                <w:b/>
                <w:lang w:eastAsia="en-GB"/>
              </w:rPr>
              <w:fldChar w:fldCharType="end"/>
            </w:r>
          </w:p>
        </w:tc>
      </w:tr>
      <w:tr w:rsidR="00EF618E" w14:paraId="2CE9C057" w14:textId="77777777" w:rsidTr="00727201">
        <w:trPr>
          <w:jc w:val="center"/>
        </w:trPr>
        <w:tc>
          <w:tcPr>
            <w:tcW w:w="1912" w:type="pct"/>
          </w:tcPr>
          <w:p w14:paraId="26B79442" w14:textId="77777777" w:rsidR="00F64866" w:rsidRPr="005B6D5E" w:rsidRDefault="00223AFD" w:rsidP="005B6D5E">
            <w:pPr>
              <w:pStyle w:val="ISMSNormal"/>
              <w:spacing w:before="120" w:after="120"/>
              <w:rPr>
                <w:b/>
                <w:lang w:eastAsia="en-GB"/>
              </w:rPr>
            </w:pPr>
            <w:r w:rsidRPr="005B6D5E">
              <w:rPr>
                <w:b/>
                <w:lang w:eastAsia="en-GB"/>
              </w:rPr>
              <w:t>Owner:</w:t>
            </w:r>
          </w:p>
        </w:tc>
        <w:tc>
          <w:tcPr>
            <w:tcW w:w="3088" w:type="pct"/>
          </w:tcPr>
          <w:p w14:paraId="6BBF81F7" w14:textId="77777777" w:rsidR="00F64866" w:rsidRPr="005B6D5E" w:rsidRDefault="00223AFD" w:rsidP="005B6D5E">
            <w:pPr>
              <w:pStyle w:val="ISMSNormal"/>
              <w:spacing w:before="120" w:after="120"/>
              <w:rPr>
                <w:b/>
                <w:lang w:eastAsia="en-GB"/>
              </w:rPr>
            </w:pPr>
            <w:r w:rsidRPr="005B6D5E">
              <w:rPr>
                <w:b/>
                <w:lang w:eastAsia="en-GB"/>
              </w:rPr>
              <w:fldChar w:fldCharType="begin"/>
            </w:r>
            <w:r w:rsidRPr="005B6D5E">
              <w:rPr>
                <w:b/>
                <w:lang w:eastAsia="en-GB"/>
              </w:rPr>
              <w:instrText xml:space="preserve"> DOCVARIABLE  QPulse_DocOwner \* MERGEFORMAT </w:instrText>
            </w:r>
            <w:r w:rsidRPr="005B6D5E">
              <w:rPr>
                <w:b/>
                <w:lang w:eastAsia="en-GB"/>
              </w:rPr>
              <w:fldChar w:fldCharType="separate"/>
            </w:r>
            <w:r w:rsidR="008061D8">
              <w:rPr>
                <w:b/>
                <w:lang w:eastAsia="en-GB"/>
              </w:rPr>
              <w:t xml:space="preserve">ISMS Management Process Owner,  </w:t>
            </w:r>
            <w:r w:rsidRPr="005B6D5E">
              <w:rPr>
                <w:b/>
                <w:lang w:eastAsia="en-GB"/>
              </w:rPr>
              <w:fldChar w:fldCharType="end"/>
            </w:r>
          </w:p>
        </w:tc>
      </w:tr>
      <w:tr w:rsidR="00EF618E" w14:paraId="6CCA1010" w14:textId="77777777" w:rsidTr="00727201">
        <w:trPr>
          <w:jc w:val="center"/>
        </w:trPr>
        <w:tc>
          <w:tcPr>
            <w:tcW w:w="1912" w:type="pct"/>
            <w:tcBorders>
              <w:bottom w:val="single" w:sz="8" w:space="0" w:color="auto"/>
            </w:tcBorders>
          </w:tcPr>
          <w:p w14:paraId="1E849AC1" w14:textId="77777777" w:rsidR="00F64866" w:rsidRPr="005B6D5E" w:rsidRDefault="00223AFD" w:rsidP="005B6D5E">
            <w:pPr>
              <w:pStyle w:val="ISMSNormal"/>
              <w:spacing w:before="120" w:after="120"/>
              <w:rPr>
                <w:b/>
                <w:lang w:eastAsia="en-GB"/>
              </w:rPr>
            </w:pPr>
            <w:r w:rsidRPr="005B6D5E">
              <w:rPr>
                <w:b/>
                <w:lang w:eastAsia="en-GB"/>
              </w:rPr>
              <w:t>Review Date:</w:t>
            </w:r>
          </w:p>
        </w:tc>
        <w:tc>
          <w:tcPr>
            <w:tcW w:w="3088" w:type="pct"/>
            <w:tcBorders>
              <w:bottom w:val="single" w:sz="8" w:space="0" w:color="auto"/>
            </w:tcBorders>
          </w:tcPr>
          <w:p w14:paraId="6031AD16" w14:textId="77777777" w:rsidR="00F64866" w:rsidRPr="005B6D5E" w:rsidRDefault="00223AFD" w:rsidP="005B6D5E">
            <w:pPr>
              <w:pStyle w:val="ISMSNormal"/>
              <w:spacing w:before="120" w:after="120"/>
              <w:rPr>
                <w:b/>
                <w:lang w:eastAsia="en-GB"/>
              </w:rPr>
            </w:pPr>
            <w:r w:rsidRPr="005B6D5E">
              <w:rPr>
                <w:b/>
                <w:lang w:eastAsia="en-GB"/>
              </w:rPr>
              <w:fldChar w:fldCharType="begin"/>
            </w:r>
            <w:r w:rsidRPr="005B6D5E">
              <w:rPr>
                <w:b/>
                <w:lang w:eastAsia="en-GB"/>
              </w:rPr>
              <w:instrText xml:space="preserve"> DOCVARIABLE  QPulse_DocReviewDate \@"dd MMM yyyy" \* MERGEFORMAT </w:instrText>
            </w:r>
            <w:r w:rsidRPr="005B6D5E">
              <w:rPr>
                <w:b/>
                <w:lang w:eastAsia="en-GB"/>
              </w:rPr>
              <w:fldChar w:fldCharType="separate"/>
            </w:r>
            <w:r w:rsidR="008061D8">
              <w:rPr>
                <w:b/>
                <w:lang w:eastAsia="en-GB"/>
              </w:rPr>
              <w:t>26 Jan 2020</w:t>
            </w:r>
            <w:r w:rsidRPr="005B6D5E">
              <w:rPr>
                <w:b/>
                <w:lang w:eastAsia="en-GB"/>
              </w:rPr>
              <w:fldChar w:fldCharType="end"/>
            </w:r>
          </w:p>
        </w:tc>
      </w:tr>
    </w:tbl>
    <w:p w14:paraId="1ED7254F" w14:textId="77777777" w:rsidR="00F64866" w:rsidRPr="00A214A6" w:rsidRDefault="00FF68E4" w:rsidP="00A35784"/>
    <w:p w14:paraId="3EBF05F7" w14:textId="77777777" w:rsidR="00F64866" w:rsidRPr="00A214A6" w:rsidRDefault="00223AFD" w:rsidP="00A35784">
      <w:r w:rsidRPr="00A214A6">
        <w:br w:type="page"/>
      </w:r>
    </w:p>
    <w:p w14:paraId="4154AC66" w14:textId="77777777" w:rsidR="00A04182" w:rsidRPr="009D002B" w:rsidRDefault="00FF68E4" w:rsidP="00A35784"/>
    <w:sdt>
      <w:sdtPr>
        <w:rPr>
          <w:rFonts w:eastAsiaTheme="minorHAnsi" w:cstheme="minorBidi"/>
          <w:b w:val="0"/>
          <w:bCs w:val="0"/>
          <w:szCs w:val="22"/>
          <w:lang w:val="en-GB" w:eastAsia="en-US"/>
        </w:rPr>
        <w:id w:val="-298079850"/>
        <w:docPartObj>
          <w:docPartGallery w:val="Table of Contents"/>
          <w:docPartUnique/>
        </w:docPartObj>
      </w:sdtPr>
      <w:sdtEndPr>
        <w:rPr>
          <w:rFonts w:eastAsiaTheme="majorEastAsia" w:cs="Arial"/>
          <w:b/>
          <w:bCs/>
          <w:noProof/>
          <w:szCs w:val="24"/>
          <w:lang w:val="en-US" w:eastAsia="ja-JP"/>
        </w:rPr>
      </w:sdtEndPr>
      <w:sdtContent>
        <w:p w14:paraId="68668C76" w14:textId="77777777" w:rsidR="002C7566" w:rsidRDefault="00223AFD" w:rsidP="00A35784">
          <w:pPr>
            <w:pStyle w:val="TOCHeading"/>
          </w:pPr>
          <w:r w:rsidRPr="00A35784">
            <w:t>Table of Contents</w:t>
          </w:r>
        </w:p>
        <w:p w14:paraId="412768AD" w14:textId="77777777" w:rsidR="006735AF" w:rsidRPr="006735AF" w:rsidRDefault="00FF68E4" w:rsidP="006735AF">
          <w:pPr>
            <w:rPr>
              <w:lang w:val="en-US" w:eastAsia="ja-JP"/>
            </w:rPr>
          </w:pPr>
        </w:p>
        <w:p w14:paraId="1FE79E93" w14:textId="77777777" w:rsidR="00EF618E" w:rsidRDefault="00223AFD">
          <w:pPr>
            <w:pStyle w:val="TOC1"/>
            <w:tabs>
              <w:tab w:val="left" w:pos="480"/>
              <w:tab w:val="right" w:leader="dot" w:pos="9016"/>
            </w:tabs>
            <w:rPr>
              <w:rFonts w:asciiTheme="minorHAnsi" w:hAnsiTheme="minorHAnsi"/>
              <w:noProof/>
            </w:rPr>
          </w:pPr>
          <w:r>
            <w:rPr>
              <w:rFonts w:cstheme="minorBidi"/>
              <w:szCs w:val="22"/>
            </w:rPr>
            <w:fldChar w:fldCharType="begin"/>
          </w:r>
          <w:r>
            <w:instrText xml:space="preserve"> TOC \o "1-9" \h \z \t "ISMS Heading 2,2,ISMS Heading 1,1,ISMS Heading 3,3,ISMS Heading 4,4" </w:instrText>
          </w:r>
          <w:r>
            <w:rPr>
              <w:rFonts w:cstheme="minorBidi"/>
              <w:szCs w:val="22"/>
            </w:rPr>
            <w:fldChar w:fldCharType="separate"/>
          </w:r>
          <w:hyperlink w:anchor="_Toc256000132" w:history="1">
            <w:r>
              <w:rPr>
                <w:rStyle w:val="Hyperlink"/>
                <w:noProof/>
              </w:rPr>
              <w:t>1.</w:t>
            </w:r>
            <w:r>
              <w:rPr>
                <w:rFonts w:asciiTheme="minorHAnsi" w:hAnsiTheme="minorHAnsi"/>
                <w:noProof/>
              </w:rPr>
              <w:tab/>
            </w:r>
            <w:r w:rsidRPr="00C008FA">
              <w:rPr>
                <w:rStyle w:val="Hyperlink"/>
                <w:noProof/>
              </w:rPr>
              <w:t>Purpose</w:t>
            </w:r>
            <w:r>
              <w:rPr>
                <w:noProof/>
              </w:rPr>
              <w:tab/>
            </w:r>
            <w:r>
              <w:rPr>
                <w:noProof/>
              </w:rPr>
              <w:fldChar w:fldCharType="begin"/>
            </w:r>
            <w:r>
              <w:rPr>
                <w:noProof/>
              </w:rPr>
              <w:instrText xml:space="preserve"> PAGEREF _Toc256000132 \h </w:instrText>
            </w:r>
            <w:r>
              <w:rPr>
                <w:noProof/>
              </w:rPr>
            </w:r>
            <w:r>
              <w:rPr>
                <w:noProof/>
              </w:rPr>
              <w:fldChar w:fldCharType="separate"/>
            </w:r>
            <w:r w:rsidR="008061D8">
              <w:rPr>
                <w:noProof/>
              </w:rPr>
              <w:t>3</w:t>
            </w:r>
            <w:r>
              <w:rPr>
                <w:noProof/>
              </w:rPr>
              <w:fldChar w:fldCharType="end"/>
            </w:r>
          </w:hyperlink>
        </w:p>
        <w:p w14:paraId="13BB2C32" w14:textId="77777777" w:rsidR="00EF618E" w:rsidRDefault="00FF68E4">
          <w:pPr>
            <w:pStyle w:val="TOC1"/>
            <w:tabs>
              <w:tab w:val="left" w:pos="480"/>
              <w:tab w:val="right" w:leader="dot" w:pos="9016"/>
            </w:tabs>
            <w:rPr>
              <w:rFonts w:asciiTheme="minorHAnsi" w:hAnsiTheme="minorHAnsi"/>
              <w:noProof/>
            </w:rPr>
          </w:pPr>
          <w:hyperlink w:anchor="_Toc256000133" w:history="1">
            <w:r w:rsidR="00223AFD">
              <w:rPr>
                <w:rStyle w:val="Hyperlink"/>
                <w:noProof/>
              </w:rPr>
              <w:t>2.</w:t>
            </w:r>
            <w:r w:rsidR="00223AFD">
              <w:rPr>
                <w:rFonts w:asciiTheme="minorHAnsi" w:hAnsiTheme="minorHAnsi"/>
                <w:noProof/>
              </w:rPr>
              <w:tab/>
            </w:r>
            <w:r w:rsidR="00223AFD">
              <w:rPr>
                <w:rStyle w:val="Hyperlink"/>
                <w:noProof/>
              </w:rPr>
              <w:t>Scope</w:t>
            </w:r>
            <w:r w:rsidR="00223AFD">
              <w:rPr>
                <w:noProof/>
              </w:rPr>
              <w:tab/>
            </w:r>
            <w:r w:rsidR="00223AFD">
              <w:rPr>
                <w:noProof/>
              </w:rPr>
              <w:fldChar w:fldCharType="begin"/>
            </w:r>
            <w:r w:rsidR="00223AFD">
              <w:rPr>
                <w:noProof/>
              </w:rPr>
              <w:instrText xml:space="preserve"> PAGEREF _Toc256000133 \h </w:instrText>
            </w:r>
            <w:r w:rsidR="00223AFD">
              <w:rPr>
                <w:noProof/>
              </w:rPr>
            </w:r>
            <w:r w:rsidR="00223AFD">
              <w:rPr>
                <w:noProof/>
              </w:rPr>
              <w:fldChar w:fldCharType="separate"/>
            </w:r>
            <w:r w:rsidR="008061D8">
              <w:rPr>
                <w:noProof/>
              </w:rPr>
              <w:t>3</w:t>
            </w:r>
            <w:r w:rsidR="00223AFD">
              <w:rPr>
                <w:noProof/>
              </w:rPr>
              <w:fldChar w:fldCharType="end"/>
            </w:r>
          </w:hyperlink>
        </w:p>
        <w:p w14:paraId="0E9B35E3" w14:textId="77777777" w:rsidR="00EF618E" w:rsidRDefault="00FF68E4">
          <w:pPr>
            <w:pStyle w:val="TOC1"/>
            <w:tabs>
              <w:tab w:val="left" w:pos="480"/>
              <w:tab w:val="right" w:leader="dot" w:pos="9016"/>
            </w:tabs>
            <w:rPr>
              <w:rFonts w:asciiTheme="minorHAnsi" w:hAnsiTheme="minorHAnsi"/>
              <w:noProof/>
            </w:rPr>
          </w:pPr>
          <w:hyperlink w:anchor="_Toc256000134" w:history="1">
            <w:r w:rsidR="00223AFD">
              <w:rPr>
                <w:rStyle w:val="Hyperlink"/>
                <w:noProof/>
              </w:rPr>
              <w:t>3.</w:t>
            </w:r>
            <w:r w:rsidR="00223AFD">
              <w:rPr>
                <w:rFonts w:asciiTheme="minorHAnsi" w:hAnsiTheme="minorHAnsi"/>
                <w:noProof/>
              </w:rPr>
              <w:tab/>
            </w:r>
            <w:r w:rsidR="00223AFD">
              <w:rPr>
                <w:rStyle w:val="Hyperlink"/>
                <w:noProof/>
              </w:rPr>
              <w:t>Responsibilities</w:t>
            </w:r>
            <w:r w:rsidR="00223AFD">
              <w:rPr>
                <w:noProof/>
              </w:rPr>
              <w:tab/>
            </w:r>
            <w:r w:rsidR="00223AFD">
              <w:rPr>
                <w:noProof/>
              </w:rPr>
              <w:fldChar w:fldCharType="begin"/>
            </w:r>
            <w:r w:rsidR="00223AFD">
              <w:rPr>
                <w:noProof/>
              </w:rPr>
              <w:instrText xml:space="preserve"> PAGEREF _Toc256000134 \h </w:instrText>
            </w:r>
            <w:r w:rsidR="00223AFD">
              <w:rPr>
                <w:noProof/>
              </w:rPr>
            </w:r>
            <w:r w:rsidR="00223AFD">
              <w:rPr>
                <w:noProof/>
              </w:rPr>
              <w:fldChar w:fldCharType="separate"/>
            </w:r>
            <w:r w:rsidR="008061D8">
              <w:rPr>
                <w:noProof/>
              </w:rPr>
              <w:t>3</w:t>
            </w:r>
            <w:r w:rsidR="00223AFD">
              <w:rPr>
                <w:noProof/>
              </w:rPr>
              <w:fldChar w:fldCharType="end"/>
            </w:r>
          </w:hyperlink>
        </w:p>
        <w:p w14:paraId="736EF005" w14:textId="77777777" w:rsidR="00EF618E" w:rsidRDefault="00FF68E4">
          <w:pPr>
            <w:pStyle w:val="TOC1"/>
            <w:tabs>
              <w:tab w:val="left" w:pos="480"/>
              <w:tab w:val="right" w:leader="dot" w:pos="9016"/>
            </w:tabs>
            <w:rPr>
              <w:rFonts w:asciiTheme="minorHAnsi" w:hAnsiTheme="minorHAnsi"/>
              <w:noProof/>
            </w:rPr>
          </w:pPr>
          <w:hyperlink w:anchor="_Toc256000135" w:history="1">
            <w:r w:rsidR="00223AFD">
              <w:rPr>
                <w:rStyle w:val="Hyperlink"/>
                <w:noProof/>
              </w:rPr>
              <w:t>4.</w:t>
            </w:r>
            <w:r w:rsidR="00223AFD">
              <w:rPr>
                <w:rFonts w:asciiTheme="minorHAnsi" w:hAnsiTheme="minorHAnsi"/>
                <w:noProof/>
              </w:rPr>
              <w:tab/>
            </w:r>
            <w:r w:rsidR="00223AFD">
              <w:rPr>
                <w:rStyle w:val="Hyperlink"/>
                <w:noProof/>
              </w:rPr>
              <w:t>Procedure</w:t>
            </w:r>
            <w:r w:rsidR="00223AFD">
              <w:rPr>
                <w:noProof/>
              </w:rPr>
              <w:tab/>
            </w:r>
            <w:r w:rsidR="00223AFD">
              <w:rPr>
                <w:noProof/>
              </w:rPr>
              <w:fldChar w:fldCharType="begin"/>
            </w:r>
            <w:r w:rsidR="00223AFD">
              <w:rPr>
                <w:noProof/>
              </w:rPr>
              <w:instrText xml:space="preserve"> PAGEREF _Toc256000135 \h </w:instrText>
            </w:r>
            <w:r w:rsidR="00223AFD">
              <w:rPr>
                <w:noProof/>
              </w:rPr>
            </w:r>
            <w:r w:rsidR="00223AFD">
              <w:rPr>
                <w:noProof/>
              </w:rPr>
              <w:fldChar w:fldCharType="separate"/>
            </w:r>
            <w:r w:rsidR="008061D8">
              <w:rPr>
                <w:noProof/>
              </w:rPr>
              <w:t>3</w:t>
            </w:r>
            <w:r w:rsidR="00223AFD">
              <w:rPr>
                <w:noProof/>
              </w:rPr>
              <w:fldChar w:fldCharType="end"/>
            </w:r>
          </w:hyperlink>
        </w:p>
        <w:p w14:paraId="01FAF69E" w14:textId="77777777" w:rsidR="00EF618E" w:rsidRDefault="00FF68E4">
          <w:pPr>
            <w:pStyle w:val="TOC1"/>
            <w:tabs>
              <w:tab w:val="left" w:pos="480"/>
              <w:tab w:val="right" w:leader="dot" w:pos="9016"/>
            </w:tabs>
            <w:rPr>
              <w:rFonts w:asciiTheme="minorHAnsi" w:hAnsiTheme="minorHAnsi"/>
              <w:noProof/>
            </w:rPr>
          </w:pPr>
          <w:hyperlink w:anchor="_Toc256000136" w:history="1">
            <w:r w:rsidR="00223AFD">
              <w:rPr>
                <w:rStyle w:val="Hyperlink"/>
                <w:noProof/>
              </w:rPr>
              <w:t>5.</w:t>
            </w:r>
            <w:r w:rsidR="00223AFD">
              <w:rPr>
                <w:rFonts w:asciiTheme="minorHAnsi" w:hAnsiTheme="minorHAnsi"/>
                <w:noProof/>
              </w:rPr>
              <w:tab/>
            </w:r>
            <w:r w:rsidR="00223AFD">
              <w:rPr>
                <w:rStyle w:val="Hyperlink"/>
                <w:noProof/>
              </w:rPr>
              <w:t>Cross-referenced ISMS Documents</w:t>
            </w:r>
            <w:r w:rsidR="00223AFD">
              <w:rPr>
                <w:noProof/>
              </w:rPr>
              <w:tab/>
            </w:r>
            <w:r w:rsidR="00223AFD">
              <w:rPr>
                <w:noProof/>
              </w:rPr>
              <w:fldChar w:fldCharType="begin"/>
            </w:r>
            <w:r w:rsidR="00223AFD">
              <w:rPr>
                <w:noProof/>
              </w:rPr>
              <w:instrText xml:space="preserve"> PAGEREF _Toc256000136 \h </w:instrText>
            </w:r>
            <w:r w:rsidR="00223AFD">
              <w:rPr>
                <w:noProof/>
              </w:rPr>
            </w:r>
            <w:r w:rsidR="00223AFD">
              <w:rPr>
                <w:noProof/>
              </w:rPr>
              <w:fldChar w:fldCharType="separate"/>
            </w:r>
            <w:r w:rsidR="008061D8">
              <w:rPr>
                <w:noProof/>
              </w:rPr>
              <w:t>4</w:t>
            </w:r>
            <w:r w:rsidR="00223AFD">
              <w:rPr>
                <w:noProof/>
              </w:rPr>
              <w:fldChar w:fldCharType="end"/>
            </w:r>
          </w:hyperlink>
        </w:p>
        <w:p w14:paraId="13D3B62F" w14:textId="77777777" w:rsidR="00EF618E" w:rsidRDefault="00FF68E4">
          <w:pPr>
            <w:pStyle w:val="TOC1"/>
            <w:tabs>
              <w:tab w:val="left" w:pos="480"/>
              <w:tab w:val="right" w:leader="dot" w:pos="9016"/>
            </w:tabs>
            <w:rPr>
              <w:rFonts w:asciiTheme="minorHAnsi" w:hAnsiTheme="minorHAnsi"/>
              <w:noProof/>
            </w:rPr>
          </w:pPr>
          <w:hyperlink w:anchor="_Toc256000137" w:history="1">
            <w:r w:rsidR="00223AFD">
              <w:rPr>
                <w:rStyle w:val="Hyperlink"/>
                <w:noProof/>
              </w:rPr>
              <w:t>6.</w:t>
            </w:r>
            <w:r w:rsidR="00223AFD">
              <w:rPr>
                <w:rFonts w:asciiTheme="minorHAnsi" w:hAnsiTheme="minorHAnsi"/>
                <w:noProof/>
              </w:rPr>
              <w:tab/>
            </w:r>
            <w:r w:rsidR="00223AFD" w:rsidRPr="009D002B">
              <w:rPr>
                <w:rStyle w:val="Hyperlink"/>
                <w:noProof/>
              </w:rPr>
              <w:t>Appendices</w:t>
            </w:r>
            <w:r w:rsidR="00223AFD">
              <w:rPr>
                <w:noProof/>
              </w:rPr>
              <w:tab/>
            </w:r>
            <w:r w:rsidR="00223AFD">
              <w:rPr>
                <w:noProof/>
              </w:rPr>
              <w:fldChar w:fldCharType="begin"/>
            </w:r>
            <w:r w:rsidR="00223AFD">
              <w:rPr>
                <w:noProof/>
              </w:rPr>
              <w:instrText xml:space="preserve"> PAGEREF _Toc256000137 \h </w:instrText>
            </w:r>
            <w:r w:rsidR="00223AFD">
              <w:rPr>
                <w:noProof/>
              </w:rPr>
            </w:r>
            <w:r w:rsidR="00223AFD">
              <w:rPr>
                <w:noProof/>
              </w:rPr>
              <w:fldChar w:fldCharType="separate"/>
            </w:r>
            <w:r w:rsidR="008061D8">
              <w:rPr>
                <w:noProof/>
              </w:rPr>
              <w:t>4</w:t>
            </w:r>
            <w:r w:rsidR="00223AFD">
              <w:rPr>
                <w:noProof/>
              </w:rPr>
              <w:fldChar w:fldCharType="end"/>
            </w:r>
          </w:hyperlink>
        </w:p>
        <w:p w14:paraId="3C00F80D" w14:textId="77777777" w:rsidR="00EF618E" w:rsidRDefault="00223AFD" w:rsidP="006735AF">
          <w:pPr>
            <w:pStyle w:val="TOCHeading"/>
            <w:jc w:val="left"/>
          </w:pPr>
          <w:r>
            <w:fldChar w:fldCharType="end"/>
          </w:r>
        </w:p>
      </w:sdtContent>
    </w:sdt>
    <w:p w14:paraId="0C38E670" w14:textId="77777777" w:rsidR="00FF6035" w:rsidRPr="00C008FA" w:rsidRDefault="00223AFD" w:rsidP="00FF6035">
      <w:pPr>
        <w:pStyle w:val="ISMSHeading1"/>
      </w:pPr>
      <w:r>
        <w:br w:type="page"/>
      </w:r>
      <w:bookmarkStart w:id="0" w:name="_Toc256000132"/>
      <w:bookmarkStart w:id="1" w:name="_Toc256000126"/>
      <w:bookmarkStart w:id="2" w:name="_Toc256000120"/>
      <w:bookmarkStart w:id="3" w:name="_Toc256000114"/>
      <w:bookmarkStart w:id="4" w:name="_Toc256000108"/>
      <w:bookmarkStart w:id="5" w:name="_Toc256000102"/>
      <w:bookmarkStart w:id="6" w:name="_Toc256000006"/>
      <w:bookmarkStart w:id="7" w:name="_Toc256000096"/>
      <w:bookmarkStart w:id="8" w:name="_Toc256000090"/>
      <w:bookmarkStart w:id="9" w:name="_Toc256000084"/>
      <w:bookmarkStart w:id="10" w:name="_Toc256000078"/>
      <w:bookmarkStart w:id="11" w:name="_Toc256000072"/>
      <w:bookmarkStart w:id="12" w:name="_Toc256000066"/>
      <w:bookmarkStart w:id="13" w:name="_Toc256000060"/>
      <w:bookmarkStart w:id="14" w:name="_Toc256000054"/>
      <w:bookmarkStart w:id="15" w:name="_Toc256000048"/>
      <w:bookmarkStart w:id="16" w:name="_Toc256000042"/>
      <w:bookmarkStart w:id="17" w:name="_Toc256000036"/>
      <w:bookmarkStart w:id="18" w:name="_Toc256000030"/>
      <w:bookmarkStart w:id="19" w:name="_Toc256000024"/>
      <w:bookmarkStart w:id="20" w:name="_Toc256000018"/>
      <w:bookmarkStart w:id="21" w:name="_Toc256000012"/>
      <w:bookmarkStart w:id="22" w:name="_Toc256000000"/>
      <w:bookmarkStart w:id="23" w:name="_Toc481579862"/>
      <w:bookmarkStart w:id="24" w:name="_Toc489269491"/>
      <w:bookmarkStart w:id="25" w:name="_Toc490559284"/>
      <w:bookmarkStart w:id="26" w:name="_Toc493494155"/>
      <w:bookmarkStart w:id="27" w:name="_Toc494291587"/>
      <w:bookmarkStart w:id="28" w:name="_Toc956284"/>
      <w:r w:rsidRPr="00C008FA">
        <w:lastRenderedPageBreak/>
        <w:t>Purpose</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p>
    <w:p w14:paraId="7DED16BF" w14:textId="77777777" w:rsidR="00FF6035" w:rsidRDefault="00223AFD" w:rsidP="00FF6035">
      <w:pPr>
        <w:pStyle w:val="ISMSNormal"/>
      </w:pPr>
      <w:r w:rsidRPr="00E307C0">
        <w:t>All information security responsibilities should be defined and allocated.</w:t>
      </w:r>
      <w:r>
        <w:t xml:space="preserve"> </w:t>
      </w:r>
      <w:r w:rsidRPr="00680918">
        <w:t xml:space="preserve">This </w:t>
      </w:r>
      <w:r w:rsidRPr="00EF4F18">
        <w:t>document details the</w:t>
      </w:r>
      <w:r>
        <w:t xml:space="preserve"> key roles and personnel that support the management and operation of the ISMS and the Trustworthy </w:t>
      </w:r>
      <w:r w:rsidRPr="00C008FA">
        <w:t>Research</w:t>
      </w:r>
      <w:r>
        <w:t xml:space="preserve"> Environment (TRE).</w:t>
      </w:r>
    </w:p>
    <w:p w14:paraId="0B8EA935" w14:textId="77777777" w:rsidR="00FF6035" w:rsidRDefault="00FF68E4" w:rsidP="00FF6035">
      <w:pPr>
        <w:pStyle w:val="ISMSNormal"/>
      </w:pPr>
    </w:p>
    <w:p w14:paraId="7AFE07A1" w14:textId="77777777" w:rsidR="00FF6035" w:rsidRDefault="00223AFD" w:rsidP="00FF6035">
      <w:pPr>
        <w:pStyle w:val="ISMSHeading1"/>
      </w:pPr>
      <w:bookmarkStart w:id="29" w:name="_Toc256000133"/>
      <w:bookmarkStart w:id="30" w:name="_Toc256000127"/>
      <w:bookmarkStart w:id="31" w:name="_Toc256000121"/>
      <w:bookmarkStart w:id="32" w:name="_Toc256000115"/>
      <w:bookmarkStart w:id="33" w:name="_Toc256000109"/>
      <w:bookmarkStart w:id="34" w:name="_Toc256000103"/>
      <w:bookmarkStart w:id="35" w:name="_Toc256000007"/>
      <w:bookmarkStart w:id="36" w:name="_Toc256000097"/>
      <w:bookmarkStart w:id="37" w:name="_Toc256000091"/>
      <w:bookmarkStart w:id="38" w:name="_Toc256000085"/>
      <w:bookmarkStart w:id="39" w:name="_Toc256000079"/>
      <w:bookmarkStart w:id="40" w:name="_Toc256000073"/>
      <w:bookmarkStart w:id="41" w:name="_Toc256000067"/>
      <w:bookmarkStart w:id="42" w:name="_Toc256000061"/>
      <w:bookmarkStart w:id="43" w:name="_Toc256000055"/>
      <w:bookmarkStart w:id="44" w:name="_Toc256000049"/>
      <w:bookmarkStart w:id="45" w:name="_Toc256000043"/>
      <w:bookmarkStart w:id="46" w:name="_Toc256000037"/>
      <w:bookmarkStart w:id="47" w:name="_Toc256000031"/>
      <w:bookmarkStart w:id="48" w:name="_Toc256000025"/>
      <w:bookmarkStart w:id="49" w:name="_Toc256000019"/>
      <w:bookmarkStart w:id="50" w:name="_Toc256000013"/>
      <w:bookmarkStart w:id="51" w:name="_Toc256000001"/>
      <w:bookmarkStart w:id="52" w:name="_Toc481579863"/>
      <w:bookmarkStart w:id="53" w:name="_Toc489269492"/>
      <w:bookmarkStart w:id="54" w:name="_Toc490559285"/>
      <w:bookmarkStart w:id="55" w:name="_Toc493494156"/>
      <w:bookmarkStart w:id="56" w:name="_Toc494291588"/>
      <w:bookmarkStart w:id="57" w:name="_Toc956285"/>
      <w:r>
        <w:t>Scope</w:t>
      </w:r>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p>
    <w:p w14:paraId="7E77A039" w14:textId="77777777" w:rsidR="00FF6035" w:rsidRDefault="00223AFD" w:rsidP="00FF6035">
      <w:pPr>
        <w:pStyle w:val="ISMSNormal"/>
      </w:pPr>
      <w:r>
        <w:t xml:space="preserve">The key roles necessary to support the </w:t>
      </w:r>
      <w:r w:rsidRPr="00C008FA">
        <w:t>management</w:t>
      </w:r>
      <w:r>
        <w:t xml:space="preserve"> and operation of the ISMS and the Trustworthy Research Environment (TRE).</w:t>
      </w:r>
    </w:p>
    <w:p w14:paraId="4E4AAAE9" w14:textId="77777777" w:rsidR="00FF6035" w:rsidRDefault="00FF68E4" w:rsidP="00FF6035">
      <w:pPr>
        <w:pStyle w:val="ISMSNormal"/>
      </w:pPr>
    </w:p>
    <w:p w14:paraId="218B7E65" w14:textId="77777777" w:rsidR="00FF6035" w:rsidRPr="000A47CF" w:rsidRDefault="00223AFD" w:rsidP="00FF6035">
      <w:pPr>
        <w:pStyle w:val="ISMSNormal"/>
      </w:pPr>
      <w:r>
        <w:t>The responsibilities of all ISMS roles are out of the scope of this document (see ISMS-02-07 Roles and Responsibilities).</w:t>
      </w:r>
    </w:p>
    <w:p w14:paraId="7F7CA2AF" w14:textId="77777777" w:rsidR="00FF6035" w:rsidRDefault="00FF68E4" w:rsidP="00FF6035">
      <w:pPr>
        <w:pStyle w:val="ISMSNormal"/>
      </w:pPr>
    </w:p>
    <w:p w14:paraId="6B7A040A" w14:textId="77777777" w:rsidR="00FF6035" w:rsidRDefault="00223AFD" w:rsidP="00FF6035">
      <w:pPr>
        <w:pStyle w:val="ISMSHeading1"/>
      </w:pPr>
      <w:bookmarkStart w:id="58" w:name="_Toc256000134"/>
      <w:bookmarkStart w:id="59" w:name="_Toc256000128"/>
      <w:bookmarkStart w:id="60" w:name="_Toc256000122"/>
      <w:bookmarkStart w:id="61" w:name="_Toc256000116"/>
      <w:bookmarkStart w:id="62" w:name="_Toc256000110"/>
      <w:bookmarkStart w:id="63" w:name="_Toc256000104"/>
      <w:bookmarkStart w:id="64" w:name="_Toc256000008"/>
      <w:bookmarkStart w:id="65" w:name="_Toc256000098"/>
      <w:bookmarkStart w:id="66" w:name="_Toc256000092"/>
      <w:bookmarkStart w:id="67" w:name="_Toc256000086"/>
      <w:bookmarkStart w:id="68" w:name="_Toc256000080"/>
      <w:bookmarkStart w:id="69" w:name="_Toc256000074"/>
      <w:bookmarkStart w:id="70" w:name="_Toc256000068"/>
      <w:bookmarkStart w:id="71" w:name="_Toc256000062"/>
      <w:bookmarkStart w:id="72" w:name="_Toc256000056"/>
      <w:bookmarkStart w:id="73" w:name="_Toc256000050"/>
      <w:bookmarkStart w:id="74" w:name="_Toc256000044"/>
      <w:bookmarkStart w:id="75" w:name="_Toc256000038"/>
      <w:bookmarkStart w:id="76" w:name="_Toc256000032"/>
      <w:bookmarkStart w:id="77" w:name="_Toc256000026"/>
      <w:bookmarkStart w:id="78" w:name="_Toc256000020"/>
      <w:bookmarkStart w:id="79" w:name="_Toc256000014"/>
      <w:bookmarkStart w:id="80" w:name="_Toc256000002"/>
      <w:bookmarkStart w:id="81" w:name="_Toc481579864"/>
      <w:bookmarkStart w:id="82" w:name="_Toc489269493"/>
      <w:bookmarkStart w:id="83" w:name="_Toc490559286"/>
      <w:bookmarkStart w:id="84" w:name="_Toc493494157"/>
      <w:bookmarkStart w:id="85" w:name="_Toc494291589"/>
      <w:bookmarkStart w:id="86" w:name="_Toc956286"/>
      <w:r>
        <w:t>Responsibilities</w:t>
      </w:r>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p>
    <w:p w14:paraId="42F9E633" w14:textId="77777777" w:rsidR="00FF6035" w:rsidRDefault="00223AFD" w:rsidP="00FF6035">
      <w:pPr>
        <w:pStyle w:val="ISMSNormal"/>
      </w:pPr>
      <w:r>
        <w:t>Information Security Steering Group (ISSG)</w:t>
      </w:r>
    </w:p>
    <w:p w14:paraId="08010208" w14:textId="77777777" w:rsidR="00FF6035" w:rsidRDefault="00223AFD" w:rsidP="00FF6035">
      <w:pPr>
        <w:pStyle w:val="ListParagraph"/>
      </w:pPr>
      <w:r>
        <w:t>The members shall review ISMS role assignments at ISMS Management Review meetings</w:t>
      </w:r>
    </w:p>
    <w:p w14:paraId="29B795AB" w14:textId="77777777" w:rsidR="00FF6035" w:rsidRDefault="00FF68E4" w:rsidP="00FF6035">
      <w:pPr>
        <w:pStyle w:val="ISMSNormal"/>
      </w:pPr>
    </w:p>
    <w:p w14:paraId="02F593C5" w14:textId="77777777" w:rsidR="00FF6035" w:rsidRDefault="00223AFD" w:rsidP="00FF6035">
      <w:pPr>
        <w:pStyle w:val="ISMSHeading1"/>
      </w:pPr>
      <w:bookmarkStart w:id="87" w:name="_Toc256000135"/>
      <w:bookmarkStart w:id="88" w:name="_Toc256000129"/>
      <w:bookmarkStart w:id="89" w:name="_Toc256000123"/>
      <w:bookmarkStart w:id="90" w:name="_Toc256000117"/>
      <w:bookmarkStart w:id="91" w:name="_Toc256000111"/>
      <w:bookmarkStart w:id="92" w:name="_Toc256000105"/>
      <w:bookmarkStart w:id="93" w:name="_Toc256000009"/>
      <w:bookmarkStart w:id="94" w:name="_Toc256000099"/>
      <w:bookmarkStart w:id="95" w:name="_Toc256000093"/>
      <w:bookmarkStart w:id="96" w:name="_Toc256000087"/>
      <w:bookmarkStart w:id="97" w:name="_Toc256000081"/>
      <w:bookmarkStart w:id="98" w:name="_Toc256000075"/>
      <w:bookmarkStart w:id="99" w:name="_Toc256000069"/>
      <w:bookmarkStart w:id="100" w:name="_Toc256000063"/>
      <w:bookmarkStart w:id="101" w:name="_Toc256000057"/>
      <w:bookmarkStart w:id="102" w:name="_Toc256000051"/>
      <w:bookmarkStart w:id="103" w:name="_Toc256000045"/>
      <w:bookmarkStart w:id="104" w:name="_Toc256000039"/>
      <w:bookmarkStart w:id="105" w:name="_Toc256000033"/>
      <w:bookmarkStart w:id="106" w:name="_Toc256000027"/>
      <w:bookmarkStart w:id="107" w:name="_Toc256000021"/>
      <w:bookmarkStart w:id="108" w:name="_Toc256000015"/>
      <w:bookmarkStart w:id="109" w:name="_Toc256000003"/>
      <w:bookmarkStart w:id="110" w:name="_Toc481579865"/>
      <w:bookmarkStart w:id="111" w:name="_Toc489269494"/>
      <w:bookmarkStart w:id="112" w:name="_Toc490559287"/>
      <w:bookmarkStart w:id="113" w:name="_Toc493494158"/>
      <w:bookmarkStart w:id="114" w:name="_Toc494291590"/>
      <w:bookmarkStart w:id="115" w:name="_Toc956287"/>
      <w:r>
        <w:t>Procedure</w:t>
      </w:r>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p>
    <w:p w14:paraId="2232AD75" w14:textId="77777777" w:rsidR="00FF6035" w:rsidRDefault="00223AFD" w:rsidP="00FF6035">
      <w:pPr>
        <w:pStyle w:val="ISMSNormal"/>
      </w:pPr>
      <w:r>
        <w:t>The key ISMS roles are assigned to the following personnel:</w:t>
      </w:r>
    </w:p>
    <w:p w14:paraId="0D352086" w14:textId="77777777" w:rsidR="00FF6035" w:rsidRPr="00EF550B" w:rsidRDefault="00FF68E4" w:rsidP="00FF6035">
      <w:pPr>
        <w:pStyle w:val="ISMSNormal"/>
      </w:pPr>
    </w:p>
    <w:tbl>
      <w:tblPr>
        <w:tblStyle w:val="TableGrid"/>
        <w:tblW w:w="0" w:type="auto"/>
        <w:tblLook w:val="04A0" w:firstRow="1" w:lastRow="0" w:firstColumn="1" w:lastColumn="0" w:noHBand="0" w:noVBand="1"/>
      </w:tblPr>
      <w:tblGrid>
        <w:gridCol w:w="5910"/>
        <w:gridCol w:w="3106"/>
      </w:tblGrid>
      <w:tr w:rsidR="00EF618E" w14:paraId="4D128068" w14:textId="77777777" w:rsidTr="00203D50">
        <w:tc>
          <w:tcPr>
            <w:tcW w:w="9237" w:type="dxa"/>
            <w:gridSpan w:val="2"/>
          </w:tcPr>
          <w:p w14:paraId="4A2D75F1" w14:textId="77777777" w:rsidR="00FF6035" w:rsidRPr="007E67E4" w:rsidRDefault="00223AFD" w:rsidP="00203D50">
            <w:pPr>
              <w:jc w:val="center"/>
              <w:rPr>
                <w:rFonts w:ascii="Calibri" w:hAnsi="Calibri" w:cs="Calibri"/>
                <w:b/>
                <w:sz w:val="22"/>
                <w:szCs w:val="22"/>
              </w:rPr>
            </w:pPr>
            <w:r w:rsidRPr="007E67E4">
              <w:rPr>
                <w:rFonts w:ascii="Calibri" w:hAnsi="Calibri" w:cs="Calibri"/>
                <w:b/>
                <w:sz w:val="22"/>
                <w:szCs w:val="22"/>
              </w:rPr>
              <w:t>ISMS Management Roles</w:t>
            </w:r>
          </w:p>
        </w:tc>
      </w:tr>
      <w:tr w:rsidR="00EF618E" w14:paraId="10E93B41" w14:textId="77777777" w:rsidTr="00203D50">
        <w:tc>
          <w:tcPr>
            <w:tcW w:w="6062" w:type="dxa"/>
          </w:tcPr>
          <w:p w14:paraId="59D4F829" w14:textId="77777777" w:rsidR="00FF6035" w:rsidRPr="007E67E4" w:rsidRDefault="00223AFD" w:rsidP="00203D50">
            <w:pPr>
              <w:rPr>
                <w:rFonts w:ascii="Calibri" w:hAnsi="Calibri" w:cs="Calibri"/>
                <w:sz w:val="22"/>
                <w:szCs w:val="22"/>
              </w:rPr>
            </w:pPr>
            <w:r w:rsidRPr="007E67E4">
              <w:rPr>
                <w:rFonts w:ascii="Calibri" w:hAnsi="Calibri" w:cs="Calibri"/>
                <w:b/>
                <w:sz w:val="22"/>
                <w:szCs w:val="22"/>
              </w:rPr>
              <w:t>Role</w:t>
            </w:r>
          </w:p>
        </w:tc>
        <w:tc>
          <w:tcPr>
            <w:tcW w:w="3175" w:type="dxa"/>
          </w:tcPr>
          <w:p w14:paraId="5A4129B0" w14:textId="77777777" w:rsidR="00FF6035" w:rsidRPr="007E67E4" w:rsidRDefault="00223AFD" w:rsidP="00203D50">
            <w:pPr>
              <w:rPr>
                <w:rFonts w:ascii="Calibri" w:hAnsi="Calibri" w:cs="Calibri"/>
                <w:sz w:val="22"/>
                <w:szCs w:val="22"/>
              </w:rPr>
            </w:pPr>
            <w:r w:rsidRPr="007E67E4">
              <w:rPr>
                <w:rFonts w:ascii="Calibri" w:hAnsi="Calibri" w:cs="Calibri"/>
                <w:b/>
                <w:sz w:val="22"/>
                <w:szCs w:val="22"/>
              </w:rPr>
              <w:t>Person(s)</w:t>
            </w:r>
          </w:p>
        </w:tc>
      </w:tr>
      <w:tr w:rsidR="00EF618E" w14:paraId="62125A89" w14:textId="77777777" w:rsidTr="00203D50">
        <w:tc>
          <w:tcPr>
            <w:tcW w:w="6062" w:type="dxa"/>
          </w:tcPr>
          <w:p w14:paraId="5E92D8D2" w14:textId="77777777" w:rsidR="00FF6035" w:rsidRPr="007E67E4" w:rsidRDefault="00223AFD" w:rsidP="00203D50">
            <w:pPr>
              <w:rPr>
                <w:rFonts w:ascii="Calibri" w:hAnsi="Calibri" w:cs="Calibri"/>
                <w:sz w:val="22"/>
                <w:szCs w:val="22"/>
              </w:rPr>
            </w:pPr>
            <w:r w:rsidRPr="007E67E4">
              <w:rPr>
                <w:rFonts w:ascii="Calibri" w:hAnsi="Calibri" w:cs="Calibri"/>
                <w:sz w:val="22"/>
                <w:szCs w:val="22"/>
              </w:rPr>
              <w:t>ISMS Management Sponsor (SIRO)</w:t>
            </w:r>
          </w:p>
        </w:tc>
        <w:tc>
          <w:tcPr>
            <w:tcW w:w="3175" w:type="dxa"/>
          </w:tcPr>
          <w:p w14:paraId="4294D092" w14:textId="77777777" w:rsidR="00FF6035" w:rsidRPr="007E67E4" w:rsidRDefault="00FF68E4" w:rsidP="00203D50">
            <w:pPr>
              <w:rPr>
                <w:rFonts w:ascii="Calibri" w:hAnsi="Calibri" w:cs="Calibri"/>
                <w:sz w:val="22"/>
                <w:szCs w:val="22"/>
              </w:rPr>
            </w:pPr>
          </w:p>
        </w:tc>
      </w:tr>
      <w:tr w:rsidR="00EF618E" w14:paraId="7FC8F485" w14:textId="77777777" w:rsidTr="00203D50">
        <w:tc>
          <w:tcPr>
            <w:tcW w:w="6062" w:type="dxa"/>
          </w:tcPr>
          <w:p w14:paraId="75283061" w14:textId="77777777" w:rsidR="008334BD" w:rsidRPr="007E67E4" w:rsidRDefault="00223AFD" w:rsidP="00203D50">
            <w:pPr>
              <w:rPr>
                <w:rFonts w:cs="Calibri"/>
                <w:szCs w:val="22"/>
              </w:rPr>
            </w:pPr>
            <w:r w:rsidRPr="008334BD">
              <w:rPr>
                <w:rFonts w:ascii="Calibri" w:hAnsi="Calibri" w:cs="Calibri"/>
                <w:sz w:val="22"/>
                <w:szCs w:val="22"/>
              </w:rPr>
              <w:t>CHI Operational Lead (COL)</w:t>
            </w:r>
          </w:p>
        </w:tc>
        <w:tc>
          <w:tcPr>
            <w:tcW w:w="3175" w:type="dxa"/>
          </w:tcPr>
          <w:p w14:paraId="21D4E7AF" w14:textId="77777777" w:rsidR="008334BD" w:rsidRPr="007E67E4" w:rsidRDefault="00FF68E4" w:rsidP="00203D50">
            <w:pPr>
              <w:rPr>
                <w:rFonts w:cs="Calibri"/>
                <w:szCs w:val="22"/>
              </w:rPr>
            </w:pPr>
          </w:p>
        </w:tc>
      </w:tr>
      <w:tr w:rsidR="00EF618E" w14:paraId="51E768A5" w14:textId="77777777" w:rsidTr="00203D50">
        <w:tc>
          <w:tcPr>
            <w:tcW w:w="6062" w:type="dxa"/>
          </w:tcPr>
          <w:p w14:paraId="5B598B40" w14:textId="77777777" w:rsidR="00FF6035" w:rsidRPr="007E67E4" w:rsidRDefault="00223AFD" w:rsidP="00203D50">
            <w:pPr>
              <w:rPr>
                <w:rFonts w:ascii="Calibri" w:hAnsi="Calibri" w:cs="Calibri"/>
                <w:sz w:val="22"/>
                <w:szCs w:val="22"/>
              </w:rPr>
            </w:pPr>
            <w:r w:rsidRPr="007E67E4">
              <w:rPr>
                <w:rFonts w:ascii="Calibri" w:hAnsi="Calibri" w:cs="Calibri"/>
                <w:sz w:val="22"/>
                <w:szCs w:val="22"/>
              </w:rPr>
              <w:t>Information Security Steering Group (ISSG)</w:t>
            </w:r>
          </w:p>
        </w:tc>
        <w:tc>
          <w:tcPr>
            <w:tcW w:w="3175" w:type="dxa"/>
          </w:tcPr>
          <w:p w14:paraId="153FF6B0" w14:textId="77777777" w:rsidR="00906066" w:rsidRPr="007E67E4" w:rsidRDefault="00FF68E4" w:rsidP="00203D50">
            <w:pPr>
              <w:rPr>
                <w:rFonts w:ascii="Calibri" w:hAnsi="Calibri" w:cs="Calibri"/>
                <w:sz w:val="22"/>
                <w:szCs w:val="22"/>
              </w:rPr>
            </w:pPr>
          </w:p>
        </w:tc>
      </w:tr>
      <w:tr w:rsidR="00EF618E" w14:paraId="30CA9AF3" w14:textId="77777777" w:rsidTr="00203D50">
        <w:tc>
          <w:tcPr>
            <w:tcW w:w="6062" w:type="dxa"/>
          </w:tcPr>
          <w:p w14:paraId="35A67050" w14:textId="77777777" w:rsidR="00FF6035" w:rsidRPr="007E67E4" w:rsidRDefault="00223AFD" w:rsidP="00203D50">
            <w:pPr>
              <w:rPr>
                <w:rFonts w:ascii="Calibri" w:hAnsi="Calibri" w:cs="Calibri"/>
                <w:sz w:val="22"/>
                <w:szCs w:val="22"/>
              </w:rPr>
            </w:pPr>
            <w:r w:rsidRPr="007E67E4">
              <w:rPr>
                <w:rFonts w:ascii="Calibri" w:hAnsi="Calibri" w:cs="Calibri"/>
                <w:sz w:val="22"/>
                <w:szCs w:val="22"/>
              </w:rPr>
              <w:t>Information Security Manager (ISM)</w:t>
            </w:r>
          </w:p>
        </w:tc>
        <w:tc>
          <w:tcPr>
            <w:tcW w:w="3175" w:type="dxa"/>
          </w:tcPr>
          <w:p w14:paraId="4D2F75E4" w14:textId="77777777" w:rsidR="00FF6035" w:rsidRPr="007E67E4" w:rsidRDefault="00FF68E4" w:rsidP="00203D50">
            <w:pPr>
              <w:rPr>
                <w:rFonts w:ascii="Calibri" w:hAnsi="Calibri" w:cs="Calibri"/>
                <w:sz w:val="22"/>
                <w:szCs w:val="22"/>
              </w:rPr>
            </w:pPr>
          </w:p>
        </w:tc>
      </w:tr>
      <w:tr w:rsidR="00EF618E" w14:paraId="5B296986" w14:textId="77777777" w:rsidTr="00203D50">
        <w:tc>
          <w:tcPr>
            <w:tcW w:w="6062" w:type="dxa"/>
          </w:tcPr>
          <w:p w14:paraId="67A71E10" w14:textId="77777777" w:rsidR="00FF6035" w:rsidRPr="007E67E4" w:rsidRDefault="00223AFD" w:rsidP="00203D50">
            <w:pPr>
              <w:rPr>
                <w:rFonts w:ascii="Calibri" w:hAnsi="Calibri" w:cs="Calibri"/>
                <w:sz w:val="22"/>
                <w:szCs w:val="22"/>
              </w:rPr>
            </w:pPr>
            <w:r w:rsidRPr="007E67E4">
              <w:rPr>
                <w:rFonts w:ascii="Calibri" w:hAnsi="Calibri" w:cs="Calibri"/>
                <w:sz w:val="22"/>
                <w:szCs w:val="22"/>
              </w:rPr>
              <w:t>Head of Operations ISMS (HOI)</w:t>
            </w:r>
          </w:p>
        </w:tc>
        <w:tc>
          <w:tcPr>
            <w:tcW w:w="3175" w:type="dxa"/>
          </w:tcPr>
          <w:p w14:paraId="11393816" w14:textId="77777777" w:rsidR="00FF6035" w:rsidRPr="007E67E4" w:rsidRDefault="00FF68E4" w:rsidP="00203D50">
            <w:pPr>
              <w:keepNext/>
              <w:rPr>
                <w:rFonts w:ascii="Calibri" w:hAnsi="Calibri" w:cs="Calibri"/>
                <w:sz w:val="22"/>
                <w:szCs w:val="22"/>
              </w:rPr>
            </w:pPr>
          </w:p>
        </w:tc>
      </w:tr>
    </w:tbl>
    <w:p w14:paraId="5EC22919" w14:textId="77777777" w:rsidR="00FF6035" w:rsidRPr="007E67E4" w:rsidRDefault="00223AFD" w:rsidP="00FF6035">
      <w:pPr>
        <w:pStyle w:val="Caption"/>
        <w:rPr>
          <w:rFonts w:ascii="Calibri" w:hAnsi="Calibri" w:cs="Calibri"/>
          <w:sz w:val="22"/>
          <w:szCs w:val="22"/>
        </w:rPr>
      </w:pPr>
      <w:r w:rsidRPr="007E67E4">
        <w:rPr>
          <w:rFonts w:ascii="Calibri" w:hAnsi="Calibri" w:cs="Calibri"/>
          <w:sz w:val="22"/>
          <w:szCs w:val="22"/>
        </w:rPr>
        <w:t xml:space="preserve">Table </w:t>
      </w:r>
      <w:r w:rsidRPr="007E67E4">
        <w:rPr>
          <w:rFonts w:ascii="Calibri" w:hAnsi="Calibri" w:cs="Calibri"/>
          <w:sz w:val="22"/>
          <w:szCs w:val="22"/>
        </w:rPr>
        <w:fldChar w:fldCharType="begin"/>
      </w:r>
      <w:r w:rsidRPr="007E67E4">
        <w:rPr>
          <w:rFonts w:ascii="Calibri" w:hAnsi="Calibri" w:cs="Calibri"/>
          <w:sz w:val="22"/>
          <w:szCs w:val="22"/>
        </w:rPr>
        <w:instrText xml:space="preserve"> SEQ Table \* ARABIC </w:instrText>
      </w:r>
      <w:r w:rsidRPr="007E67E4">
        <w:rPr>
          <w:rFonts w:ascii="Calibri" w:hAnsi="Calibri" w:cs="Calibri"/>
          <w:sz w:val="22"/>
          <w:szCs w:val="22"/>
        </w:rPr>
        <w:fldChar w:fldCharType="separate"/>
      </w:r>
      <w:r w:rsidR="008061D8">
        <w:rPr>
          <w:rFonts w:ascii="Calibri" w:hAnsi="Calibri" w:cs="Calibri"/>
          <w:noProof/>
          <w:sz w:val="22"/>
          <w:szCs w:val="22"/>
        </w:rPr>
        <w:t>1</w:t>
      </w:r>
      <w:r w:rsidRPr="007E67E4">
        <w:rPr>
          <w:rFonts w:ascii="Calibri" w:hAnsi="Calibri" w:cs="Calibri"/>
          <w:sz w:val="22"/>
          <w:szCs w:val="22"/>
        </w:rPr>
        <w:fldChar w:fldCharType="end"/>
      </w:r>
    </w:p>
    <w:tbl>
      <w:tblPr>
        <w:tblStyle w:val="TableGrid"/>
        <w:tblW w:w="0" w:type="auto"/>
        <w:tblLook w:val="04A0" w:firstRow="1" w:lastRow="0" w:firstColumn="1" w:lastColumn="0" w:noHBand="0" w:noVBand="1"/>
      </w:tblPr>
      <w:tblGrid>
        <w:gridCol w:w="5917"/>
        <w:gridCol w:w="3099"/>
      </w:tblGrid>
      <w:tr w:rsidR="00EF618E" w14:paraId="3D1131D0" w14:textId="77777777" w:rsidTr="00203D50">
        <w:tc>
          <w:tcPr>
            <w:tcW w:w="9237" w:type="dxa"/>
            <w:gridSpan w:val="2"/>
          </w:tcPr>
          <w:p w14:paraId="59AF81BE" w14:textId="77777777" w:rsidR="00FF6035" w:rsidRPr="007E67E4" w:rsidRDefault="00223AFD" w:rsidP="00203D50">
            <w:pPr>
              <w:tabs>
                <w:tab w:val="center" w:pos="4510"/>
                <w:tab w:val="left" w:pos="5955"/>
              </w:tabs>
              <w:rPr>
                <w:rFonts w:ascii="Calibri" w:hAnsi="Calibri" w:cs="Calibri"/>
                <w:b/>
                <w:sz w:val="22"/>
                <w:szCs w:val="22"/>
              </w:rPr>
            </w:pPr>
            <w:r w:rsidRPr="007E67E4">
              <w:rPr>
                <w:rFonts w:ascii="Calibri" w:hAnsi="Calibri" w:cs="Calibri"/>
                <w:b/>
                <w:sz w:val="22"/>
                <w:szCs w:val="22"/>
              </w:rPr>
              <w:tab/>
              <w:t>ISMS Process Ownership</w:t>
            </w:r>
          </w:p>
        </w:tc>
      </w:tr>
      <w:tr w:rsidR="00EF618E" w14:paraId="19CEF831" w14:textId="77777777" w:rsidTr="00203D50">
        <w:tc>
          <w:tcPr>
            <w:tcW w:w="6062" w:type="dxa"/>
          </w:tcPr>
          <w:p w14:paraId="57B0BF98" w14:textId="77777777" w:rsidR="00FF6035" w:rsidRPr="007E67E4" w:rsidRDefault="00223AFD" w:rsidP="00203D50">
            <w:pPr>
              <w:rPr>
                <w:rFonts w:ascii="Calibri" w:hAnsi="Calibri" w:cs="Calibri"/>
                <w:b/>
                <w:sz w:val="22"/>
                <w:szCs w:val="22"/>
              </w:rPr>
            </w:pPr>
            <w:r w:rsidRPr="007E67E4">
              <w:rPr>
                <w:rFonts w:ascii="Calibri" w:hAnsi="Calibri" w:cs="Calibri"/>
                <w:b/>
                <w:sz w:val="22"/>
                <w:szCs w:val="22"/>
              </w:rPr>
              <w:t>Process</w:t>
            </w:r>
          </w:p>
        </w:tc>
        <w:tc>
          <w:tcPr>
            <w:tcW w:w="3175" w:type="dxa"/>
          </w:tcPr>
          <w:p w14:paraId="32B30B8D" w14:textId="77777777" w:rsidR="00FF6035" w:rsidRPr="007E67E4" w:rsidRDefault="00223AFD" w:rsidP="00203D50">
            <w:pPr>
              <w:rPr>
                <w:rFonts w:ascii="Calibri" w:hAnsi="Calibri" w:cs="Calibri"/>
                <w:b/>
                <w:sz w:val="22"/>
                <w:szCs w:val="22"/>
              </w:rPr>
            </w:pPr>
            <w:r w:rsidRPr="007E67E4">
              <w:rPr>
                <w:rFonts w:ascii="Calibri" w:hAnsi="Calibri" w:cs="Calibri"/>
                <w:b/>
                <w:sz w:val="22"/>
                <w:szCs w:val="22"/>
              </w:rPr>
              <w:t>Person(s)</w:t>
            </w:r>
          </w:p>
        </w:tc>
      </w:tr>
      <w:tr w:rsidR="00EF618E" w14:paraId="1350C8D9" w14:textId="77777777" w:rsidTr="00203D50">
        <w:tc>
          <w:tcPr>
            <w:tcW w:w="6062" w:type="dxa"/>
          </w:tcPr>
          <w:p w14:paraId="34142CB8" w14:textId="77777777" w:rsidR="00FF6035" w:rsidRPr="007E67E4" w:rsidRDefault="00223AFD" w:rsidP="00203D50">
            <w:pPr>
              <w:tabs>
                <w:tab w:val="left" w:pos="1275"/>
              </w:tabs>
              <w:rPr>
                <w:rFonts w:ascii="Calibri" w:hAnsi="Calibri" w:cs="Calibri"/>
                <w:sz w:val="22"/>
                <w:szCs w:val="22"/>
              </w:rPr>
            </w:pPr>
            <w:r w:rsidRPr="007E67E4">
              <w:rPr>
                <w:rFonts w:ascii="Calibri" w:hAnsi="Calibri" w:cs="Calibri"/>
                <w:sz w:val="22"/>
                <w:szCs w:val="22"/>
              </w:rPr>
              <w:t>ISMS Event and Incident Management</w:t>
            </w:r>
          </w:p>
        </w:tc>
        <w:tc>
          <w:tcPr>
            <w:tcW w:w="3175" w:type="dxa"/>
          </w:tcPr>
          <w:p w14:paraId="05045C2C" w14:textId="77777777" w:rsidR="00FF6035" w:rsidRPr="007E67E4" w:rsidRDefault="00FF68E4" w:rsidP="00203D50">
            <w:pPr>
              <w:rPr>
                <w:rFonts w:ascii="Calibri" w:hAnsi="Calibri" w:cs="Calibri"/>
                <w:sz w:val="22"/>
                <w:szCs w:val="22"/>
              </w:rPr>
            </w:pPr>
          </w:p>
        </w:tc>
      </w:tr>
      <w:tr w:rsidR="00EF618E" w14:paraId="017FAFF3" w14:textId="77777777" w:rsidTr="00203D50">
        <w:tc>
          <w:tcPr>
            <w:tcW w:w="6062" w:type="dxa"/>
          </w:tcPr>
          <w:p w14:paraId="1D35DD8A" w14:textId="77777777" w:rsidR="00FF6035" w:rsidRPr="007E67E4" w:rsidRDefault="00223AFD" w:rsidP="00203D50">
            <w:pPr>
              <w:rPr>
                <w:rFonts w:ascii="Calibri" w:hAnsi="Calibri" w:cs="Calibri"/>
                <w:sz w:val="22"/>
                <w:szCs w:val="22"/>
              </w:rPr>
            </w:pPr>
            <w:r w:rsidRPr="007E67E4">
              <w:rPr>
                <w:rFonts w:ascii="Calibri" w:hAnsi="Calibri" w:cs="Calibri"/>
                <w:sz w:val="22"/>
                <w:szCs w:val="22"/>
              </w:rPr>
              <w:t>ISMS Communication and Stakeholder Management</w:t>
            </w:r>
          </w:p>
        </w:tc>
        <w:tc>
          <w:tcPr>
            <w:tcW w:w="3175" w:type="dxa"/>
          </w:tcPr>
          <w:p w14:paraId="3680AD28" w14:textId="77777777" w:rsidR="00FF6035" w:rsidRPr="007E67E4" w:rsidRDefault="00FF68E4" w:rsidP="00203D50">
            <w:pPr>
              <w:rPr>
                <w:rFonts w:ascii="Calibri" w:hAnsi="Calibri" w:cs="Calibri"/>
                <w:sz w:val="22"/>
                <w:szCs w:val="22"/>
              </w:rPr>
            </w:pPr>
          </w:p>
        </w:tc>
      </w:tr>
      <w:tr w:rsidR="00EF618E" w14:paraId="06E1021C" w14:textId="77777777" w:rsidTr="00203D50">
        <w:tc>
          <w:tcPr>
            <w:tcW w:w="6062" w:type="dxa"/>
          </w:tcPr>
          <w:p w14:paraId="1A8DBDA5" w14:textId="77777777" w:rsidR="00FF6035" w:rsidRPr="007E67E4" w:rsidRDefault="00223AFD" w:rsidP="00203D50">
            <w:pPr>
              <w:rPr>
                <w:rFonts w:ascii="Calibri" w:hAnsi="Calibri" w:cs="Calibri"/>
                <w:sz w:val="22"/>
                <w:szCs w:val="22"/>
              </w:rPr>
            </w:pPr>
            <w:r w:rsidRPr="007E67E4">
              <w:rPr>
                <w:rFonts w:ascii="Calibri" w:hAnsi="Calibri" w:cs="Calibri"/>
                <w:sz w:val="22"/>
                <w:szCs w:val="22"/>
              </w:rPr>
              <w:t>ISMS Document Management</w:t>
            </w:r>
          </w:p>
        </w:tc>
        <w:tc>
          <w:tcPr>
            <w:tcW w:w="3175" w:type="dxa"/>
          </w:tcPr>
          <w:p w14:paraId="4AB1178B" w14:textId="77777777" w:rsidR="00FF6035" w:rsidRPr="007E67E4" w:rsidRDefault="00FF68E4" w:rsidP="00203D50">
            <w:pPr>
              <w:rPr>
                <w:rFonts w:ascii="Calibri" w:hAnsi="Calibri" w:cs="Calibri"/>
                <w:sz w:val="22"/>
                <w:szCs w:val="22"/>
              </w:rPr>
            </w:pPr>
          </w:p>
        </w:tc>
      </w:tr>
      <w:tr w:rsidR="00EF618E" w14:paraId="3A9E93A9" w14:textId="77777777" w:rsidTr="00203D50">
        <w:tc>
          <w:tcPr>
            <w:tcW w:w="6062" w:type="dxa"/>
          </w:tcPr>
          <w:p w14:paraId="011A9670" w14:textId="77777777" w:rsidR="00FF6035" w:rsidRPr="007E67E4" w:rsidRDefault="00223AFD" w:rsidP="00203D50">
            <w:pPr>
              <w:rPr>
                <w:rFonts w:ascii="Calibri" w:hAnsi="Calibri" w:cs="Calibri"/>
                <w:sz w:val="22"/>
                <w:szCs w:val="22"/>
              </w:rPr>
            </w:pPr>
            <w:r w:rsidRPr="007E67E4">
              <w:rPr>
                <w:rFonts w:ascii="Calibri" w:hAnsi="Calibri" w:cs="Calibri"/>
                <w:sz w:val="22"/>
                <w:szCs w:val="22"/>
              </w:rPr>
              <w:t>ISMS Improvement</w:t>
            </w:r>
          </w:p>
        </w:tc>
        <w:tc>
          <w:tcPr>
            <w:tcW w:w="3175" w:type="dxa"/>
          </w:tcPr>
          <w:p w14:paraId="7409E4E1" w14:textId="77777777" w:rsidR="00FF6035" w:rsidRPr="007E67E4" w:rsidRDefault="00FF68E4" w:rsidP="00203D50">
            <w:pPr>
              <w:rPr>
                <w:rFonts w:ascii="Calibri" w:hAnsi="Calibri" w:cs="Calibri"/>
                <w:sz w:val="22"/>
                <w:szCs w:val="22"/>
              </w:rPr>
            </w:pPr>
          </w:p>
        </w:tc>
      </w:tr>
      <w:tr w:rsidR="00EF618E" w14:paraId="264D3782" w14:textId="77777777" w:rsidTr="00203D50">
        <w:tc>
          <w:tcPr>
            <w:tcW w:w="6062" w:type="dxa"/>
          </w:tcPr>
          <w:p w14:paraId="70938C70" w14:textId="77777777" w:rsidR="00FF6035" w:rsidRPr="007E67E4" w:rsidRDefault="00223AFD" w:rsidP="00203D50">
            <w:pPr>
              <w:rPr>
                <w:rFonts w:ascii="Calibri" w:hAnsi="Calibri" w:cs="Calibri"/>
                <w:sz w:val="22"/>
                <w:szCs w:val="22"/>
              </w:rPr>
            </w:pPr>
            <w:r w:rsidRPr="007E67E4">
              <w:rPr>
                <w:rFonts w:ascii="Calibri" w:hAnsi="Calibri" w:cs="Calibri"/>
                <w:sz w:val="22"/>
                <w:szCs w:val="22"/>
              </w:rPr>
              <w:t>ISMS Management</w:t>
            </w:r>
          </w:p>
        </w:tc>
        <w:tc>
          <w:tcPr>
            <w:tcW w:w="3175" w:type="dxa"/>
          </w:tcPr>
          <w:p w14:paraId="677FA0EB" w14:textId="77777777" w:rsidR="00FF6035" w:rsidRPr="007E67E4" w:rsidRDefault="00FF68E4" w:rsidP="00203D50">
            <w:pPr>
              <w:rPr>
                <w:rFonts w:ascii="Calibri" w:hAnsi="Calibri" w:cs="Calibri"/>
                <w:sz w:val="22"/>
                <w:szCs w:val="22"/>
              </w:rPr>
            </w:pPr>
          </w:p>
        </w:tc>
      </w:tr>
      <w:tr w:rsidR="00EF618E" w14:paraId="10ADB2C4" w14:textId="77777777" w:rsidTr="00203D50">
        <w:tc>
          <w:tcPr>
            <w:tcW w:w="6062" w:type="dxa"/>
          </w:tcPr>
          <w:p w14:paraId="7B572B6C" w14:textId="77777777" w:rsidR="00FF6035" w:rsidRPr="007E67E4" w:rsidRDefault="00223AFD" w:rsidP="00203D50">
            <w:pPr>
              <w:rPr>
                <w:rFonts w:ascii="Calibri" w:hAnsi="Calibri" w:cs="Calibri"/>
                <w:sz w:val="22"/>
                <w:szCs w:val="22"/>
              </w:rPr>
            </w:pPr>
            <w:r w:rsidRPr="007E67E4">
              <w:rPr>
                <w:rFonts w:ascii="Calibri" w:hAnsi="Calibri" w:cs="Calibri"/>
                <w:sz w:val="22"/>
                <w:szCs w:val="22"/>
              </w:rPr>
              <w:t>ISMS Risk Management</w:t>
            </w:r>
          </w:p>
        </w:tc>
        <w:tc>
          <w:tcPr>
            <w:tcW w:w="3175" w:type="dxa"/>
          </w:tcPr>
          <w:p w14:paraId="5A29CD16" w14:textId="77777777" w:rsidR="00FF6035" w:rsidRPr="007E67E4" w:rsidRDefault="00FF68E4" w:rsidP="00203D50">
            <w:pPr>
              <w:rPr>
                <w:rFonts w:ascii="Calibri" w:hAnsi="Calibri" w:cs="Calibri"/>
                <w:sz w:val="22"/>
                <w:szCs w:val="22"/>
              </w:rPr>
            </w:pPr>
          </w:p>
        </w:tc>
      </w:tr>
      <w:tr w:rsidR="00EF618E" w14:paraId="208213C6" w14:textId="77777777" w:rsidTr="00203D50">
        <w:tc>
          <w:tcPr>
            <w:tcW w:w="6062" w:type="dxa"/>
          </w:tcPr>
          <w:p w14:paraId="72AFC0A6" w14:textId="77777777" w:rsidR="00FF6035" w:rsidRPr="007E67E4" w:rsidRDefault="00223AFD" w:rsidP="00203D50">
            <w:pPr>
              <w:rPr>
                <w:rFonts w:ascii="Calibri" w:hAnsi="Calibri" w:cs="Calibri"/>
                <w:sz w:val="22"/>
                <w:szCs w:val="22"/>
              </w:rPr>
            </w:pPr>
            <w:r w:rsidRPr="007E67E4">
              <w:rPr>
                <w:rFonts w:ascii="Calibri" w:hAnsi="Calibri" w:cs="Calibri"/>
                <w:sz w:val="22"/>
                <w:szCs w:val="22"/>
              </w:rPr>
              <w:t>Staff Induction, Update and Exit</w:t>
            </w:r>
          </w:p>
        </w:tc>
        <w:tc>
          <w:tcPr>
            <w:tcW w:w="3175" w:type="dxa"/>
          </w:tcPr>
          <w:p w14:paraId="5B7E8A07" w14:textId="77777777" w:rsidR="00FF6035" w:rsidRPr="007E67E4" w:rsidRDefault="00FF68E4" w:rsidP="00203D50">
            <w:pPr>
              <w:rPr>
                <w:rFonts w:ascii="Calibri" w:hAnsi="Calibri" w:cs="Calibri"/>
                <w:sz w:val="22"/>
                <w:szCs w:val="22"/>
              </w:rPr>
            </w:pPr>
          </w:p>
        </w:tc>
      </w:tr>
      <w:tr w:rsidR="00EF618E" w14:paraId="05599457" w14:textId="77777777" w:rsidTr="00203D50">
        <w:tc>
          <w:tcPr>
            <w:tcW w:w="6062" w:type="dxa"/>
          </w:tcPr>
          <w:p w14:paraId="393D559E" w14:textId="77777777" w:rsidR="00FF6035" w:rsidRPr="007E67E4" w:rsidRDefault="00223AFD" w:rsidP="00203D50">
            <w:pPr>
              <w:rPr>
                <w:rFonts w:ascii="Calibri" w:hAnsi="Calibri" w:cs="Calibri"/>
                <w:sz w:val="22"/>
                <w:szCs w:val="22"/>
              </w:rPr>
            </w:pPr>
            <w:r w:rsidRPr="007E67E4">
              <w:rPr>
                <w:rFonts w:ascii="Calibri" w:hAnsi="Calibri" w:cs="Calibri"/>
                <w:sz w:val="22"/>
                <w:szCs w:val="22"/>
              </w:rPr>
              <w:t>Training and Competency</w:t>
            </w:r>
          </w:p>
        </w:tc>
        <w:tc>
          <w:tcPr>
            <w:tcW w:w="3175" w:type="dxa"/>
          </w:tcPr>
          <w:p w14:paraId="010A5B34" w14:textId="77777777" w:rsidR="00FF6035" w:rsidRPr="007E67E4" w:rsidRDefault="00FF68E4" w:rsidP="00203D50">
            <w:pPr>
              <w:rPr>
                <w:rFonts w:ascii="Calibri" w:hAnsi="Calibri" w:cs="Calibri"/>
                <w:sz w:val="22"/>
                <w:szCs w:val="22"/>
              </w:rPr>
            </w:pPr>
          </w:p>
        </w:tc>
      </w:tr>
      <w:tr w:rsidR="00EF618E" w14:paraId="084A9F7A" w14:textId="77777777" w:rsidTr="00203D50">
        <w:tc>
          <w:tcPr>
            <w:tcW w:w="6062" w:type="dxa"/>
          </w:tcPr>
          <w:p w14:paraId="589C74CB" w14:textId="77777777" w:rsidR="00FF6035" w:rsidRPr="007E67E4" w:rsidRDefault="00223AFD" w:rsidP="00203D50">
            <w:pPr>
              <w:rPr>
                <w:rFonts w:ascii="Calibri" w:hAnsi="Calibri" w:cs="Calibri"/>
                <w:sz w:val="22"/>
                <w:szCs w:val="22"/>
              </w:rPr>
            </w:pPr>
            <w:r w:rsidRPr="007E67E4">
              <w:rPr>
                <w:rFonts w:ascii="Calibri" w:hAnsi="Calibri" w:cs="Calibri"/>
                <w:sz w:val="22"/>
                <w:szCs w:val="22"/>
              </w:rPr>
              <w:t xml:space="preserve">TRE Asset </w:t>
            </w:r>
            <w:r>
              <w:rPr>
                <w:rFonts w:ascii="Calibri" w:hAnsi="Calibri" w:cs="Calibri"/>
                <w:sz w:val="22"/>
                <w:szCs w:val="22"/>
              </w:rPr>
              <w:t xml:space="preserve">and Supplier </w:t>
            </w:r>
            <w:r w:rsidRPr="007E67E4">
              <w:rPr>
                <w:rFonts w:ascii="Calibri" w:hAnsi="Calibri" w:cs="Calibri"/>
                <w:sz w:val="22"/>
                <w:szCs w:val="22"/>
              </w:rPr>
              <w:t>Management</w:t>
            </w:r>
          </w:p>
        </w:tc>
        <w:tc>
          <w:tcPr>
            <w:tcW w:w="3175" w:type="dxa"/>
          </w:tcPr>
          <w:p w14:paraId="05397503" w14:textId="77777777" w:rsidR="00FF6035" w:rsidRPr="007E67E4" w:rsidRDefault="00FF68E4" w:rsidP="00203D50">
            <w:pPr>
              <w:rPr>
                <w:rFonts w:ascii="Calibri" w:hAnsi="Calibri" w:cs="Calibri"/>
                <w:sz w:val="22"/>
                <w:szCs w:val="22"/>
              </w:rPr>
            </w:pPr>
          </w:p>
        </w:tc>
      </w:tr>
      <w:tr w:rsidR="00EF618E" w14:paraId="56DCF388" w14:textId="77777777" w:rsidTr="00203D50">
        <w:tc>
          <w:tcPr>
            <w:tcW w:w="6062" w:type="dxa"/>
          </w:tcPr>
          <w:p w14:paraId="31D4C551" w14:textId="77777777" w:rsidR="00FF6035" w:rsidRPr="007E67E4" w:rsidRDefault="00223AFD" w:rsidP="00203D50">
            <w:pPr>
              <w:rPr>
                <w:rFonts w:ascii="Calibri" w:hAnsi="Calibri" w:cs="Calibri"/>
                <w:sz w:val="22"/>
                <w:szCs w:val="22"/>
              </w:rPr>
            </w:pPr>
            <w:r w:rsidRPr="007E67E4">
              <w:rPr>
                <w:rFonts w:ascii="Calibri" w:hAnsi="Calibri" w:cs="Calibri"/>
                <w:sz w:val="22"/>
                <w:szCs w:val="22"/>
              </w:rPr>
              <w:t>TRE Data Management</w:t>
            </w:r>
          </w:p>
        </w:tc>
        <w:tc>
          <w:tcPr>
            <w:tcW w:w="3175" w:type="dxa"/>
          </w:tcPr>
          <w:p w14:paraId="4AA27E88" w14:textId="77777777" w:rsidR="00FF6035" w:rsidRPr="007E67E4" w:rsidRDefault="00FF68E4" w:rsidP="00203D50">
            <w:pPr>
              <w:rPr>
                <w:rFonts w:ascii="Calibri" w:hAnsi="Calibri" w:cs="Calibri"/>
                <w:sz w:val="22"/>
                <w:szCs w:val="22"/>
              </w:rPr>
            </w:pPr>
          </w:p>
        </w:tc>
      </w:tr>
      <w:tr w:rsidR="00EF618E" w14:paraId="50D724E0" w14:textId="77777777" w:rsidTr="00203D50">
        <w:tc>
          <w:tcPr>
            <w:tcW w:w="6062" w:type="dxa"/>
          </w:tcPr>
          <w:p w14:paraId="75779739" w14:textId="77777777" w:rsidR="00FF6035" w:rsidRPr="007E67E4" w:rsidRDefault="00223AFD" w:rsidP="00203D50">
            <w:pPr>
              <w:rPr>
                <w:rFonts w:ascii="Calibri" w:hAnsi="Calibri" w:cs="Calibri"/>
                <w:sz w:val="22"/>
                <w:szCs w:val="22"/>
              </w:rPr>
            </w:pPr>
            <w:r w:rsidRPr="007E67E4">
              <w:rPr>
                <w:rFonts w:ascii="Calibri" w:hAnsi="Calibri" w:cs="Calibri"/>
                <w:sz w:val="22"/>
                <w:szCs w:val="22"/>
              </w:rPr>
              <w:t>TRE Information Governance</w:t>
            </w:r>
          </w:p>
        </w:tc>
        <w:tc>
          <w:tcPr>
            <w:tcW w:w="3175" w:type="dxa"/>
          </w:tcPr>
          <w:p w14:paraId="07F1585A" w14:textId="77777777" w:rsidR="00FF6035" w:rsidRPr="007E67E4" w:rsidRDefault="00FF68E4" w:rsidP="00203D50">
            <w:pPr>
              <w:rPr>
                <w:rFonts w:ascii="Calibri" w:hAnsi="Calibri" w:cs="Calibri"/>
                <w:sz w:val="22"/>
                <w:szCs w:val="22"/>
              </w:rPr>
            </w:pPr>
          </w:p>
        </w:tc>
      </w:tr>
      <w:tr w:rsidR="00EF618E" w14:paraId="1CE99B8A" w14:textId="77777777" w:rsidTr="00203D50">
        <w:tc>
          <w:tcPr>
            <w:tcW w:w="6062" w:type="dxa"/>
          </w:tcPr>
          <w:p w14:paraId="68AE7758" w14:textId="77777777" w:rsidR="00FF6035" w:rsidRPr="007E67E4" w:rsidRDefault="00223AFD" w:rsidP="00203D50">
            <w:pPr>
              <w:rPr>
                <w:rFonts w:ascii="Calibri" w:hAnsi="Calibri" w:cs="Calibri"/>
                <w:sz w:val="22"/>
                <w:szCs w:val="22"/>
              </w:rPr>
            </w:pPr>
            <w:r w:rsidRPr="007E67E4">
              <w:rPr>
                <w:rFonts w:ascii="Calibri" w:hAnsi="Calibri" w:cs="Calibri"/>
                <w:sz w:val="22"/>
                <w:szCs w:val="22"/>
              </w:rPr>
              <w:t>TRE Infrastructure and Security Management</w:t>
            </w:r>
          </w:p>
        </w:tc>
        <w:tc>
          <w:tcPr>
            <w:tcW w:w="3175" w:type="dxa"/>
          </w:tcPr>
          <w:p w14:paraId="0825603C" w14:textId="77777777" w:rsidR="00FF6035" w:rsidRPr="007E67E4" w:rsidRDefault="00FF68E4" w:rsidP="00203D50">
            <w:pPr>
              <w:rPr>
                <w:rFonts w:ascii="Calibri" w:hAnsi="Calibri" w:cs="Calibri"/>
                <w:sz w:val="22"/>
                <w:szCs w:val="22"/>
              </w:rPr>
            </w:pPr>
          </w:p>
        </w:tc>
      </w:tr>
      <w:tr w:rsidR="00EF618E" w14:paraId="28C4ADC0" w14:textId="77777777" w:rsidTr="00203D50">
        <w:tc>
          <w:tcPr>
            <w:tcW w:w="6062" w:type="dxa"/>
          </w:tcPr>
          <w:p w14:paraId="4900CA62" w14:textId="77777777" w:rsidR="00FF6035" w:rsidRPr="007E67E4" w:rsidRDefault="00223AFD" w:rsidP="00203D50">
            <w:pPr>
              <w:rPr>
                <w:rFonts w:ascii="Calibri" w:hAnsi="Calibri" w:cs="Calibri"/>
                <w:sz w:val="22"/>
                <w:szCs w:val="22"/>
              </w:rPr>
            </w:pPr>
            <w:r w:rsidRPr="007E67E4">
              <w:rPr>
                <w:rFonts w:ascii="Calibri" w:hAnsi="Calibri" w:cs="Calibri"/>
                <w:sz w:val="22"/>
                <w:szCs w:val="22"/>
              </w:rPr>
              <w:t>TRE Operations</w:t>
            </w:r>
          </w:p>
        </w:tc>
        <w:tc>
          <w:tcPr>
            <w:tcW w:w="3175" w:type="dxa"/>
          </w:tcPr>
          <w:p w14:paraId="3E60F5DB" w14:textId="77777777" w:rsidR="00FF6035" w:rsidRPr="007E67E4" w:rsidRDefault="00FF68E4" w:rsidP="00203D50">
            <w:pPr>
              <w:rPr>
                <w:rFonts w:ascii="Calibri" w:hAnsi="Calibri" w:cs="Calibri"/>
                <w:sz w:val="22"/>
                <w:szCs w:val="22"/>
              </w:rPr>
            </w:pPr>
          </w:p>
        </w:tc>
      </w:tr>
      <w:tr w:rsidR="00EF618E" w14:paraId="6423ED3E" w14:textId="77777777" w:rsidTr="00203D50">
        <w:tc>
          <w:tcPr>
            <w:tcW w:w="6062" w:type="dxa"/>
          </w:tcPr>
          <w:p w14:paraId="1C4A5467" w14:textId="77777777" w:rsidR="00FF6035" w:rsidRPr="007E67E4" w:rsidRDefault="00223AFD" w:rsidP="00203D50">
            <w:pPr>
              <w:rPr>
                <w:rFonts w:ascii="Calibri" w:hAnsi="Calibri" w:cs="Calibri"/>
                <w:sz w:val="22"/>
                <w:szCs w:val="22"/>
              </w:rPr>
            </w:pPr>
            <w:r w:rsidRPr="007E67E4">
              <w:rPr>
                <w:rFonts w:ascii="Calibri" w:hAnsi="Calibri" w:cs="Calibri"/>
                <w:sz w:val="22"/>
                <w:szCs w:val="22"/>
              </w:rPr>
              <w:t>TRE Physical Security</w:t>
            </w:r>
          </w:p>
        </w:tc>
        <w:tc>
          <w:tcPr>
            <w:tcW w:w="3175" w:type="dxa"/>
          </w:tcPr>
          <w:p w14:paraId="6A94A8FD" w14:textId="77777777" w:rsidR="00FF6035" w:rsidRPr="007E67E4" w:rsidRDefault="00FF68E4" w:rsidP="00203D50">
            <w:pPr>
              <w:rPr>
                <w:rFonts w:ascii="Calibri" w:hAnsi="Calibri" w:cs="Calibri"/>
                <w:sz w:val="22"/>
                <w:szCs w:val="22"/>
              </w:rPr>
            </w:pPr>
          </w:p>
        </w:tc>
      </w:tr>
      <w:tr w:rsidR="00EF618E" w14:paraId="738E40FC" w14:textId="77777777" w:rsidTr="00203D50">
        <w:tc>
          <w:tcPr>
            <w:tcW w:w="6062" w:type="dxa"/>
          </w:tcPr>
          <w:p w14:paraId="51513C9D" w14:textId="77777777" w:rsidR="00FF6035" w:rsidRPr="007E67E4" w:rsidRDefault="00223AFD" w:rsidP="00203D50">
            <w:pPr>
              <w:rPr>
                <w:rFonts w:ascii="Calibri" w:hAnsi="Calibri" w:cs="Calibri"/>
                <w:sz w:val="22"/>
                <w:szCs w:val="22"/>
              </w:rPr>
            </w:pPr>
            <w:r w:rsidRPr="007E67E4">
              <w:rPr>
                <w:rFonts w:ascii="Calibri" w:hAnsi="Calibri" w:cs="Calibri"/>
                <w:sz w:val="22"/>
                <w:szCs w:val="22"/>
              </w:rPr>
              <w:t>TRE Project and User Account Management</w:t>
            </w:r>
          </w:p>
        </w:tc>
        <w:tc>
          <w:tcPr>
            <w:tcW w:w="3175" w:type="dxa"/>
          </w:tcPr>
          <w:p w14:paraId="348F2BC0" w14:textId="77777777" w:rsidR="00FF6035" w:rsidRPr="007E67E4" w:rsidRDefault="00FF68E4" w:rsidP="00203D50">
            <w:pPr>
              <w:rPr>
                <w:rFonts w:ascii="Calibri" w:hAnsi="Calibri" w:cs="Calibri"/>
                <w:sz w:val="22"/>
                <w:szCs w:val="22"/>
              </w:rPr>
            </w:pPr>
          </w:p>
        </w:tc>
      </w:tr>
      <w:tr w:rsidR="00EF618E" w14:paraId="4CDF32C7" w14:textId="77777777" w:rsidTr="00203D50">
        <w:tc>
          <w:tcPr>
            <w:tcW w:w="6062" w:type="dxa"/>
          </w:tcPr>
          <w:p w14:paraId="335FF464" w14:textId="77777777" w:rsidR="00FF6035" w:rsidRPr="007E67E4" w:rsidRDefault="00223AFD" w:rsidP="00203D50">
            <w:pPr>
              <w:rPr>
                <w:rFonts w:ascii="Calibri" w:hAnsi="Calibri" w:cs="Calibri"/>
                <w:sz w:val="22"/>
                <w:szCs w:val="22"/>
              </w:rPr>
            </w:pPr>
            <w:r w:rsidRPr="007E67E4">
              <w:rPr>
                <w:rFonts w:ascii="Calibri" w:hAnsi="Calibri" w:cs="Calibri"/>
                <w:sz w:val="22"/>
                <w:szCs w:val="22"/>
              </w:rPr>
              <w:lastRenderedPageBreak/>
              <w:t>TRE User Competency and End-Point Security</w:t>
            </w:r>
          </w:p>
        </w:tc>
        <w:tc>
          <w:tcPr>
            <w:tcW w:w="3175" w:type="dxa"/>
          </w:tcPr>
          <w:p w14:paraId="032F6916" w14:textId="77777777" w:rsidR="00FF6035" w:rsidRPr="007E67E4" w:rsidRDefault="00FF68E4" w:rsidP="00203D50">
            <w:pPr>
              <w:keepNext/>
              <w:rPr>
                <w:rFonts w:ascii="Calibri" w:hAnsi="Calibri" w:cs="Calibri"/>
                <w:sz w:val="22"/>
                <w:szCs w:val="22"/>
              </w:rPr>
            </w:pPr>
          </w:p>
        </w:tc>
      </w:tr>
    </w:tbl>
    <w:p w14:paraId="29ABE892" w14:textId="77777777" w:rsidR="00FF6035" w:rsidRDefault="00223AFD" w:rsidP="00203D50">
      <w:pPr>
        <w:pStyle w:val="Caption"/>
      </w:pPr>
      <w:r>
        <w:t xml:space="preserve">Table </w:t>
      </w:r>
      <w:r w:rsidR="00FF68E4">
        <w:fldChar w:fldCharType="begin"/>
      </w:r>
      <w:r w:rsidR="00FF68E4">
        <w:instrText xml:space="preserve"> SEQ Table \* ARABIC </w:instrText>
      </w:r>
      <w:r w:rsidR="00FF68E4">
        <w:fldChar w:fldCharType="separate"/>
      </w:r>
      <w:r w:rsidR="008061D8">
        <w:rPr>
          <w:noProof/>
        </w:rPr>
        <w:t>2</w:t>
      </w:r>
      <w:r w:rsidR="00FF68E4">
        <w:rPr>
          <w:noProof/>
        </w:rPr>
        <w:fldChar w:fldCharType="end"/>
      </w:r>
    </w:p>
    <w:p w14:paraId="4305DF36" w14:textId="77777777" w:rsidR="00FF6035" w:rsidRDefault="00223AFD" w:rsidP="00203D50">
      <w:pPr>
        <w:pStyle w:val="ISMSNormal"/>
      </w:pPr>
      <w:r w:rsidRPr="00E10071">
        <w:t>The total number of key people in roles within the scope of the ISMS is 15</w:t>
      </w:r>
      <w:r>
        <w:t xml:space="preserve">. </w:t>
      </w:r>
    </w:p>
    <w:p w14:paraId="535100F8" w14:textId="77777777" w:rsidR="00FF6035" w:rsidRDefault="00FF68E4" w:rsidP="00203D50">
      <w:pPr>
        <w:pStyle w:val="ISMSNormal"/>
      </w:pPr>
    </w:p>
    <w:p w14:paraId="659F0894" w14:textId="77777777" w:rsidR="00FF6035" w:rsidRDefault="00223AFD" w:rsidP="00203D50">
      <w:pPr>
        <w:pStyle w:val="ISMSNormal"/>
      </w:pPr>
      <w:r>
        <w:t xml:space="preserve">This number comprises the people named in Tables 1 and 2 of this </w:t>
      </w:r>
      <w:proofErr w:type="gramStart"/>
      <w:r>
        <w:t>document</w:t>
      </w:r>
      <w:proofErr w:type="gramEnd"/>
      <w:r>
        <w:t>. Additionally, it comprises:</w:t>
      </w:r>
    </w:p>
    <w:p w14:paraId="2118F17B" w14:textId="77777777" w:rsidR="00FF6035" w:rsidRDefault="00FF68E4" w:rsidP="00203D50">
      <w:pPr>
        <w:pStyle w:val="ISMSNormal"/>
      </w:pPr>
    </w:p>
    <w:p w14:paraId="54F4BBBF" w14:textId="77777777" w:rsidR="00FF6035" w:rsidRDefault="00223AFD" w:rsidP="00FF6035">
      <w:pPr>
        <w:pStyle w:val="ISMSNormal"/>
        <w:numPr>
          <w:ilvl w:val="0"/>
          <w:numId w:val="8"/>
        </w:numPr>
        <w:spacing w:line="240" w:lineRule="auto"/>
      </w:pPr>
      <w:r>
        <w:t xml:space="preserve">TRE System Administrator: </w:t>
      </w:r>
    </w:p>
    <w:p w14:paraId="4BD373D7" w14:textId="77777777" w:rsidR="00FF6035" w:rsidRPr="00986512" w:rsidRDefault="00223AFD" w:rsidP="00FF6035">
      <w:pPr>
        <w:pStyle w:val="ISMSNormal"/>
        <w:numPr>
          <w:ilvl w:val="0"/>
          <w:numId w:val="8"/>
        </w:numPr>
        <w:spacing w:line="240" w:lineRule="auto"/>
      </w:pPr>
      <w:r>
        <w:t xml:space="preserve">CHI Staff Administration: </w:t>
      </w:r>
    </w:p>
    <w:p w14:paraId="0A0FD6B3" w14:textId="77777777" w:rsidR="00FF6035" w:rsidRDefault="00223AFD" w:rsidP="00FF6035">
      <w:pPr>
        <w:pStyle w:val="ISMSNormal"/>
        <w:numPr>
          <w:ilvl w:val="0"/>
          <w:numId w:val="8"/>
        </w:numPr>
        <w:spacing w:line="240" w:lineRule="auto"/>
      </w:pPr>
      <w:r w:rsidRPr="00986512">
        <w:t>Q-Pulse Administrator:</w:t>
      </w:r>
      <w:r>
        <w:rPr>
          <w:i/>
        </w:rPr>
        <w:t xml:space="preserve"> </w:t>
      </w:r>
    </w:p>
    <w:p w14:paraId="1CAC5178" w14:textId="77777777" w:rsidR="00FF6035" w:rsidRDefault="00FF68E4" w:rsidP="00203D50">
      <w:pPr>
        <w:pStyle w:val="ISMSNormal"/>
      </w:pPr>
    </w:p>
    <w:p w14:paraId="19BE242A" w14:textId="77777777" w:rsidR="00FF6035" w:rsidRDefault="00223AFD" w:rsidP="00203D50">
      <w:pPr>
        <w:pStyle w:val="ISMSNormal"/>
      </w:pPr>
      <w:r>
        <w:t>The TRE Board will be comprised of the ISMS Management Sponsor, the Information Security Manager, the process owners for TRE Information Governance and TRE Data Management, the TRE System Administrator and representatives from the Information Security Steering Group.</w:t>
      </w:r>
    </w:p>
    <w:p w14:paraId="2E7E223F" w14:textId="77777777" w:rsidR="00FF6035" w:rsidRDefault="00FF68E4" w:rsidP="00203D50">
      <w:pPr>
        <w:pStyle w:val="ISMSNormal"/>
      </w:pPr>
    </w:p>
    <w:p w14:paraId="37F48D33" w14:textId="77777777" w:rsidR="00FF6035" w:rsidRDefault="00223AFD" w:rsidP="00203D50">
      <w:pPr>
        <w:pStyle w:val="ISMSNormal"/>
      </w:pPr>
      <w:proofErr w:type="gramStart"/>
      <w:r>
        <w:t>The Incident Management Team,</w:t>
      </w:r>
      <w:proofErr w:type="gramEnd"/>
      <w:r>
        <w:t xml:space="preserve"> will be comprised of the ISM and the process owners for TRE Information Governance and </w:t>
      </w:r>
      <w:r w:rsidRPr="0083288C">
        <w:t xml:space="preserve">ISMS </w:t>
      </w:r>
      <w:r>
        <w:t xml:space="preserve">Event and </w:t>
      </w:r>
      <w:r w:rsidRPr="0083288C">
        <w:t>Incident Management</w:t>
      </w:r>
      <w:r>
        <w:t>.</w:t>
      </w:r>
    </w:p>
    <w:p w14:paraId="3BD9ADDA" w14:textId="77777777" w:rsidR="00D96FE0" w:rsidRDefault="00FF68E4" w:rsidP="00203D50">
      <w:pPr>
        <w:pStyle w:val="ISMSNormal"/>
      </w:pPr>
    </w:p>
    <w:p w14:paraId="28EF533F" w14:textId="77777777" w:rsidR="00D96FE0" w:rsidRDefault="00223AFD" w:rsidP="00D96FE0">
      <w:pPr>
        <w:pStyle w:val="ISMSNormal"/>
      </w:pPr>
      <w:r>
        <w:t>An additional group, the ISMS Improvement Team, will be comprised of the process owner for ISMS Improvement, the ISM and the Q-Pulse Administrator.</w:t>
      </w:r>
    </w:p>
    <w:p w14:paraId="00596392" w14:textId="77777777" w:rsidR="00FF6035" w:rsidRDefault="00FF68E4" w:rsidP="00203D50">
      <w:pPr>
        <w:pStyle w:val="ISMSNormal"/>
      </w:pPr>
    </w:p>
    <w:p w14:paraId="004D76B0" w14:textId="77777777" w:rsidR="00FF6035" w:rsidRDefault="00223AFD" w:rsidP="00FF6035">
      <w:pPr>
        <w:pStyle w:val="ISMSHeading1"/>
      </w:pPr>
      <w:bookmarkStart w:id="116" w:name="_Toc256000136"/>
      <w:bookmarkStart w:id="117" w:name="_Toc256000130"/>
      <w:bookmarkStart w:id="118" w:name="_Toc256000124"/>
      <w:bookmarkStart w:id="119" w:name="_Toc256000118"/>
      <w:bookmarkStart w:id="120" w:name="_Toc256000112"/>
      <w:bookmarkStart w:id="121" w:name="_Toc256000106"/>
      <w:bookmarkStart w:id="122" w:name="_Toc256000010"/>
      <w:bookmarkStart w:id="123" w:name="_Toc256000100"/>
      <w:bookmarkStart w:id="124" w:name="_Toc256000094"/>
      <w:bookmarkStart w:id="125" w:name="_Toc256000088"/>
      <w:bookmarkStart w:id="126" w:name="_Toc256000082"/>
      <w:bookmarkStart w:id="127" w:name="_Toc256000076"/>
      <w:bookmarkStart w:id="128" w:name="_Toc256000070"/>
      <w:bookmarkStart w:id="129" w:name="_Toc256000064"/>
      <w:bookmarkStart w:id="130" w:name="_Toc256000058"/>
      <w:bookmarkStart w:id="131" w:name="_Toc256000052"/>
      <w:bookmarkStart w:id="132" w:name="_Toc256000046"/>
      <w:bookmarkStart w:id="133" w:name="_Toc256000040"/>
      <w:bookmarkStart w:id="134" w:name="_Toc256000034"/>
      <w:bookmarkStart w:id="135" w:name="_Toc256000028"/>
      <w:bookmarkStart w:id="136" w:name="_Toc256000022"/>
      <w:bookmarkStart w:id="137" w:name="_Toc256000016"/>
      <w:bookmarkStart w:id="138" w:name="_Toc256000004"/>
      <w:bookmarkStart w:id="139" w:name="_Toc481579866"/>
      <w:bookmarkStart w:id="140" w:name="_Toc489269495"/>
      <w:bookmarkStart w:id="141" w:name="_Toc490559288"/>
      <w:bookmarkStart w:id="142" w:name="_Toc493494159"/>
      <w:bookmarkStart w:id="143" w:name="_Toc494291591"/>
      <w:bookmarkStart w:id="144" w:name="_Toc956288"/>
      <w:r>
        <w:t>Cross-referenced ISMS Documents</w:t>
      </w:r>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p>
    <w:sdt>
      <w:sdtPr>
        <w:tag w:val="QPulse_DocRelatedDocuments"/>
        <w:id w:val="1931938206"/>
        <w:lock w:val="contentLocked"/>
      </w:sdtPr>
      <w:sdtEndPr/>
      <w:sdtContent>
        <w:p w14:paraId="36CEFC94" w14:textId="77777777" w:rsidR="00FF6035" w:rsidRDefault="00FF68E4" w:rsidP="00203D50"/>
        <w:tbl>
          <w:tblPr>
            <w:tblStyle w:val="TableProfessional"/>
            <w:tblW w:w="0" w:type="auto"/>
            <w:tblLayout w:type="fixed"/>
            <w:tblLook w:val="04A0" w:firstRow="1" w:lastRow="0" w:firstColumn="1" w:lastColumn="0" w:noHBand="0" w:noVBand="1"/>
          </w:tblPr>
          <w:tblGrid>
            <w:gridCol w:w="3080"/>
            <w:gridCol w:w="3081"/>
            <w:gridCol w:w="3081"/>
          </w:tblGrid>
          <w:tr w:rsidR="00EF618E" w14:paraId="54662F4A" w14:textId="77777777" w:rsidTr="00EF618E">
            <w:trPr>
              <w:cnfStyle w:val="100000000000" w:firstRow="1" w:lastRow="0" w:firstColumn="0" w:lastColumn="0" w:oddVBand="0" w:evenVBand="0" w:oddHBand="0" w:evenHBand="0" w:firstRowFirstColumn="0" w:firstRowLastColumn="0" w:lastRowFirstColumn="0" w:lastRowLastColumn="0"/>
            </w:trPr>
            <w:tc>
              <w:tcPr>
                <w:tcW w:w="3080" w:type="dxa"/>
              </w:tcPr>
              <w:p w14:paraId="3DBC9C49" w14:textId="77777777" w:rsidR="00FF6035" w:rsidRPr="00705A1D" w:rsidRDefault="00223AFD" w:rsidP="00203D50">
                <w:r>
                  <w:t>Number</w:t>
                </w:r>
              </w:p>
            </w:tc>
            <w:tc>
              <w:tcPr>
                <w:tcW w:w="3081" w:type="dxa"/>
              </w:tcPr>
              <w:p w14:paraId="07C46B46" w14:textId="77777777" w:rsidR="00FF6035" w:rsidRPr="00705A1D" w:rsidRDefault="00223AFD" w:rsidP="00203D50">
                <w:r>
                  <w:t>Type</w:t>
                </w:r>
              </w:p>
            </w:tc>
            <w:tc>
              <w:tcPr>
                <w:tcW w:w="3081" w:type="dxa"/>
              </w:tcPr>
              <w:p w14:paraId="15540C3D" w14:textId="77777777" w:rsidR="00FF6035" w:rsidRPr="00705A1D" w:rsidRDefault="00223AFD" w:rsidP="00203D50">
                <w:r>
                  <w:t>Title</w:t>
                </w:r>
              </w:p>
            </w:tc>
          </w:tr>
          <w:tr w:rsidR="00EF618E" w14:paraId="33FD203E" w14:textId="77777777" w:rsidTr="00EF618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60" w:type="dxa"/>
              </w:tcPr>
              <w:p w14:paraId="6F310D63" w14:textId="77777777" w:rsidR="00EF618E" w:rsidRDefault="00223AFD">
                <w:r>
                  <w:t>ISMS-02-07</w:t>
                </w:r>
              </w:p>
            </w:tc>
            <w:tc>
              <w:tcPr>
                <w:tcW w:w="360" w:type="dxa"/>
              </w:tcPr>
              <w:p w14:paraId="47DB7132" w14:textId="77777777" w:rsidR="00EF618E" w:rsidRDefault="00223AFD">
                <w:r>
                  <w:t>ISMS\Policy &amp; Guidance\ISMS Management - policy &amp; guidance</w:t>
                </w:r>
              </w:p>
            </w:tc>
            <w:tc>
              <w:tcPr>
                <w:tcW w:w="360" w:type="dxa"/>
              </w:tcPr>
              <w:p w14:paraId="48926A19" w14:textId="77777777" w:rsidR="00EF618E" w:rsidRDefault="00223AFD">
                <w:r>
                  <w:t>ISMS Roles and Responsibilities</w:t>
                </w:r>
              </w:p>
            </w:tc>
          </w:tr>
        </w:tbl>
        <w:p w14:paraId="10CAB83A" w14:textId="77777777" w:rsidR="00FF6035" w:rsidRPr="00A11EC5" w:rsidRDefault="00FF68E4" w:rsidP="00203D50">
          <w:pPr>
            <w:rPr>
              <w:rFonts w:eastAsia="Times New Roman"/>
              <w:lang w:val="en-US"/>
            </w:rPr>
          </w:pPr>
        </w:p>
      </w:sdtContent>
    </w:sdt>
    <w:p w14:paraId="4C0A4A68" w14:textId="77777777" w:rsidR="00FF6035" w:rsidRDefault="00223AFD" w:rsidP="00FF6035">
      <w:pPr>
        <w:pStyle w:val="ISMSHeading1"/>
      </w:pPr>
      <w:bookmarkStart w:id="145" w:name="_Toc256000137"/>
      <w:bookmarkStart w:id="146" w:name="_Toc256000131"/>
      <w:bookmarkStart w:id="147" w:name="_Toc256000125"/>
      <w:bookmarkStart w:id="148" w:name="_Toc256000119"/>
      <w:bookmarkStart w:id="149" w:name="_Toc256000113"/>
      <w:bookmarkStart w:id="150" w:name="_Toc256000107"/>
      <w:bookmarkStart w:id="151" w:name="_Toc256000011"/>
      <w:bookmarkStart w:id="152" w:name="_Toc256000101"/>
      <w:bookmarkStart w:id="153" w:name="_Toc256000095"/>
      <w:bookmarkStart w:id="154" w:name="_Toc256000089"/>
      <w:bookmarkStart w:id="155" w:name="_Toc256000083"/>
      <w:bookmarkStart w:id="156" w:name="_Toc256000077"/>
      <w:bookmarkStart w:id="157" w:name="_Toc256000071"/>
      <w:bookmarkStart w:id="158" w:name="_Toc256000065"/>
      <w:bookmarkStart w:id="159" w:name="_Toc256000059"/>
      <w:bookmarkStart w:id="160" w:name="_Toc256000053"/>
      <w:bookmarkStart w:id="161" w:name="_Toc256000047"/>
      <w:bookmarkStart w:id="162" w:name="_Toc256000041"/>
      <w:bookmarkStart w:id="163" w:name="_Toc256000035"/>
      <w:bookmarkStart w:id="164" w:name="_Toc256000029"/>
      <w:bookmarkStart w:id="165" w:name="_Toc256000023"/>
      <w:bookmarkStart w:id="166" w:name="_Toc256000017"/>
      <w:bookmarkStart w:id="167" w:name="_Toc256000005"/>
      <w:bookmarkStart w:id="168" w:name="_Toc481579867"/>
      <w:bookmarkStart w:id="169" w:name="_Toc489269496"/>
      <w:bookmarkStart w:id="170" w:name="_Toc490559289"/>
      <w:bookmarkStart w:id="171" w:name="_Toc493494160"/>
      <w:bookmarkStart w:id="172" w:name="_Toc494291592"/>
      <w:bookmarkStart w:id="173" w:name="_Toc956289"/>
      <w:r w:rsidRPr="009D002B">
        <w:t>Appendices</w:t>
      </w:r>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p>
    <w:p w14:paraId="41D5609B" w14:textId="77777777" w:rsidR="002C7566" w:rsidRDefault="00223AFD" w:rsidP="00D96FE0">
      <w:pPr>
        <w:pStyle w:val="ISMSNormal"/>
      </w:pPr>
      <w:r>
        <w:t>None</w:t>
      </w:r>
    </w:p>
    <w:sectPr w:rsidR="002C7566" w:rsidSect="00F64866">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cols w:space="708"/>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7D4647" w14:textId="77777777" w:rsidR="00FF68E4" w:rsidRDefault="00FF68E4">
      <w:r>
        <w:separator/>
      </w:r>
    </w:p>
  </w:endnote>
  <w:endnote w:type="continuationSeparator" w:id="0">
    <w:p w14:paraId="022966DC" w14:textId="77777777" w:rsidR="00FF68E4" w:rsidRDefault="00FF68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04A509" w14:textId="77777777" w:rsidR="00FA444A" w:rsidRDefault="00FF68E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C34698" w14:textId="77777777" w:rsidR="008C17CD" w:rsidRDefault="00FF68E4" w:rsidP="008C17CD">
    <w:pPr>
      <w:pBdr>
        <w:bottom w:val="single" w:sz="6" w:space="1" w:color="auto"/>
      </w:pBdr>
      <w:spacing w:before="60"/>
      <w:rPr>
        <w:rFonts w:asciiTheme="minorHAnsi" w:hAnsiTheme="minorHAnsi" w:cstheme="minorHAnsi"/>
      </w:rPr>
    </w:pPr>
  </w:p>
  <w:p w14:paraId="4677E027" w14:textId="77777777" w:rsidR="008C17CD" w:rsidRPr="002E4D92" w:rsidRDefault="00223AFD" w:rsidP="008C17CD">
    <w:pPr>
      <w:tabs>
        <w:tab w:val="right" w:pos="9072"/>
      </w:tabs>
      <w:spacing w:before="60"/>
      <w:rPr>
        <w:rStyle w:val="PageNumber"/>
        <w:rFonts w:cstheme="minorHAnsi"/>
      </w:rPr>
    </w:pPr>
    <w:r w:rsidRPr="002E4D92">
      <w:rPr>
        <w:rFonts w:cstheme="minorHAnsi"/>
      </w:rPr>
      <w:fldChar w:fldCharType="begin"/>
    </w:r>
    <w:r w:rsidRPr="002E4D92">
      <w:rPr>
        <w:rFonts w:cstheme="minorHAnsi"/>
      </w:rPr>
      <w:instrText xml:space="preserve"> DOCVARIABLE  QPulse_DocNumber \* MERGEFORMAT </w:instrText>
    </w:r>
    <w:r w:rsidRPr="002E4D92">
      <w:rPr>
        <w:rFonts w:cstheme="minorHAnsi"/>
      </w:rPr>
      <w:fldChar w:fldCharType="separate"/>
    </w:r>
    <w:r w:rsidR="008061D8">
      <w:rPr>
        <w:rFonts w:cstheme="minorHAnsi"/>
      </w:rPr>
      <w:t>ISMS-02-04</w:t>
    </w:r>
    <w:r w:rsidRPr="002E4D92">
      <w:rPr>
        <w:rFonts w:cstheme="minorHAnsi"/>
      </w:rPr>
      <w:fldChar w:fldCharType="end"/>
    </w:r>
    <w:r w:rsidRPr="002E4D92">
      <w:rPr>
        <w:rFonts w:cstheme="minorHAnsi"/>
      </w:rPr>
      <w:t xml:space="preserve"> - </w:t>
    </w:r>
    <w:r w:rsidRPr="002E4D92">
      <w:rPr>
        <w:rFonts w:cstheme="minorHAnsi"/>
      </w:rPr>
      <w:fldChar w:fldCharType="begin"/>
    </w:r>
    <w:r w:rsidRPr="002E4D92">
      <w:rPr>
        <w:rFonts w:cstheme="minorHAnsi"/>
      </w:rPr>
      <w:instrText xml:space="preserve"> DOCVARIABLE  QPulse_DocTitle \* MERGEFORMAT </w:instrText>
    </w:r>
    <w:r w:rsidRPr="002E4D92">
      <w:rPr>
        <w:rFonts w:cstheme="minorHAnsi"/>
      </w:rPr>
      <w:fldChar w:fldCharType="separate"/>
    </w:r>
    <w:r w:rsidR="008061D8">
      <w:rPr>
        <w:rFonts w:cstheme="minorHAnsi"/>
      </w:rPr>
      <w:t>ISMS Role Assignments</w:t>
    </w:r>
    <w:r w:rsidRPr="002E4D92">
      <w:rPr>
        <w:rFonts w:cstheme="minorHAnsi"/>
      </w:rPr>
      <w:fldChar w:fldCharType="end"/>
    </w:r>
    <w:r w:rsidRPr="002E4D92">
      <w:rPr>
        <w:rFonts w:cstheme="minorHAnsi"/>
      </w:rPr>
      <w:tab/>
      <w:t xml:space="preserve">Version: </w:t>
    </w:r>
    <w:r w:rsidRPr="002E4D92">
      <w:rPr>
        <w:rFonts w:cstheme="minorHAnsi"/>
      </w:rPr>
      <w:fldChar w:fldCharType="begin"/>
    </w:r>
    <w:r w:rsidRPr="002E4D92">
      <w:rPr>
        <w:rFonts w:cstheme="minorHAnsi"/>
      </w:rPr>
      <w:instrText xml:space="preserve"> DOCVARIABLE  QPulse_DocRevisionNumber  \* MERGEFORMAT </w:instrText>
    </w:r>
    <w:r w:rsidRPr="002E4D92">
      <w:rPr>
        <w:rFonts w:cstheme="minorHAnsi"/>
      </w:rPr>
      <w:fldChar w:fldCharType="separate"/>
    </w:r>
    <w:r w:rsidR="008061D8">
      <w:rPr>
        <w:rFonts w:cstheme="minorHAnsi"/>
      </w:rPr>
      <w:t>1.21</w:t>
    </w:r>
    <w:r w:rsidRPr="002E4D92">
      <w:rPr>
        <w:rFonts w:cstheme="minorHAnsi"/>
      </w:rPr>
      <w:fldChar w:fldCharType="end"/>
    </w:r>
    <w:r w:rsidRPr="002E4D92">
      <w:rPr>
        <w:rStyle w:val="PageNumber"/>
        <w:rFonts w:cstheme="minorHAnsi"/>
      </w:rPr>
      <w:t xml:space="preserve"> </w:t>
    </w:r>
  </w:p>
  <w:p w14:paraId="7FDF1513" w14:textId="77777777" w:rsidR="008C17CD" w:rsidRPr="002E4D92" w:rsidRDefault="00223AFD" w:rsidP="000A6195">
    <w:pPr>
      <w:tabs>
        <w:tab w:val="right" w:pos="9072"/>
      </w:tabs>
      <w:spacing w:before="60"/>
    </w:pPr>
    <w:r w:rsidRPr="002E4D92">
      <w:rPr>
        <w:rFonts w:cstheme="minorHAnsi"/>
      </w:rPr>
      <w:t xml:space="preserve">Effective: </w:t>
    </w:r>
    <w:r w:rsidRPr="002E4D92">
      <w:rPr>
        <w:rFonts w:cstheme="minorHAnsi"/>
      </w:rPr>
      <w:fldChar w:fldCharType="begin"/>
    </w:r>
    <w:r w:rsidRPr="002E4D92">
      <w:rPr>
        <w:rFonts w:cstheme="minorHAnsi"/>
      </w:rPr>
      <w:instrText xml:space="preserve"> DOCVARIABLE  QPulse_DocActiveDate \@"dd MMM yyyy" \* MERGEFORMAT </w:instrText>
    </w:r>
    <w:r w:rsidRPr="002E4D92">
      <w:rPr>
        <w:rFonts w:cstheme="minorHAnsi"/>
      </w:rPr>
      <w:fldChar w:fldCharType="separate"/>
    </w:r>
    <w:r w:rsidR="008061D8">
      <w:rPr>
        <w:rFonts w:cstheme="minorHAnsi"/>
      </w:rPr>
      <w:t>18 Nov 2019</w:t>
    </w:r>
    <w:r w:rsidRPr="002E4D92">
      <w:rPr>
        <w:rFonts w:cstheme="minorHAnsi"/>
      </w:rPr>
      <w:fldChar w:fldCharType="end"/>
    </w:r>
    <w:r w:rsidRPr="002E4D92">
      <w:rPr>
        <w:rFonts w:cstheme="minorHAnsi"/>
      </w:rPr>
      <w:tab/>
    </w:r>
    <w:r w:rsidRPr="002E4D92">
      <w:rPr>
        <w:rFonts w:cstheme="minorHAnsi"/>
        <w:bCs/>
        <w:kern w:val="32"/>
      </w:rPr>
      <w:t>Page</w:t>
    </w:r>
    <w:r w:rsidRPr="002E4D92">
      <w:rPr>
        <w:rFonts w:cstheme="minorHAnsi"/>
      </w:rPr>
      <w:t xml:space="preserve"> </w:t>
    </w:r>
    <w:r w:rsidRPr="002E4D92">
      <w:rPr>
        <w:rStyle w:val="PageNumber"/>
        <w:rFonts w:cstheme="minorHAnsi"/>
      </w:rPr>
      <w:fldChar w:fldCharType="begin"/>
    </w:r>
    <w:r w:rsidRPr="002E4D92">
      <w:rPr>
        <w:rStyle w:val="PageNumber"/>
        <w:rFonts w:cstheme="minorHAnsi"/>
      </w:rPr>
      <w:instrText xml:space="preserve"> PAGE </w:instrText>
    </w:r>
    <w:r w:rsidRPr="002E4D92">
      <w:rPr>
        <w:rStyle w:val="PageNumber"/>
        <w:rFonts w:cstheme="minorHAnsi"/>
      </w:rPr>
      <w:fldChar w:fldCharType="separate"/>
    </w:r>
    <w:r w:rsidR="008061D8">
      <w:rPr>
        <w:rStyle w:val="PageNumber"/>
        <w:rFonts w:cstheme="minorHAnsi"/>
        <w:noProof/>
      </w:rPr>
      <w:t>4</w:t>
    </w:r>
    <w:r w:rsidRPr="002E4D92">
      <w:rPr>
        <w:rStyle w:val="PageNumber"/>
        <w:rFonts w:cstheme="minorHAnsi"/>
      </w:rPr>
      <w:fldChar w:fldCharType="end"/>
    </w:r>
    <w:r w:rsidRPr="002E4D92">
      <w:rPr>
        <w:rStyle w:val="PageNumber"/>
        <w:rFonts w:cstheme="minorHAnsi"/>
      </w:rPr>
      <w:t xml:space="preserve"> </w:t>
    </w:r>
    <w:r w:rsidRPr="002E4D92">
      <w:rPr>
        <w:rFonts w:cstheme="minorHAnsi"/>
      </w:rPr>
      <w:t xml:space="preserve">of </w:t>
    </w:r>
    <w:r w:rsidRPr="002E4D92">
      <w:rPr>
        <w:rStyle w:val="PageNumber"/>
        <w:rFonts w:cstheme="minorHAnsi"/>
      </w:rPr>
      <w:fldChar w:fldCharType="begin"/>
    </w:r>
    <w:r w:rsidRPr="002E4D92">
      <w:rPr>
        <w:rStyle w:val="PageNumber"/>
        <w:rFonts w:cstheme="minorHAnsi"/>
      </w:rPr>
      <w:instrText xml:space="preserve"> NUMPAGES </w:instrText>
    </w:r>
    <w:r w:rsidRPr="002E4D92">
      <w:rPr>
        <w:rStyle w:val="PageNumber"/>
        <w:rFonts w:cstheme="minorHAnsi"/>
      </w:rPr>
      <w:fldChar w:fldCharType="separate"/>
    </w:r>
    <w:r w:rsidR="008061D8">
      <w:rPr>
        <w:rStyle w:val="PageNumber"/>
        <w:rFonts w:cstheme="minorHAnsi"/>
        <w:noProof/>
      </w:rPr>
      <w:t>4</w:t>
    </w:r>
    <w:r w:rsidRPr="002E4D92">
      <w:rPr>
        <w:rStyle w:val="PageNumber"/>
        <w:rFonts w:cstheme="minorHAnsi"/>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F9B85A" w14:textId="77777777" w:rsidR="00FA444A" w:rsidRDefault="00FF68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FA6006" w14:textId="77777777" w:rsidR="00FF68E4" w:rsidRDefault="00FF68E4">
      <w:r>
        <w:separator/>
      </w:r>
    </w:p>
  </w:footnote>
  <w:footnote w:type="continuationSeparator" w:id="0">
    <w:p w14:paraId="1E12FD3C" w14:textId="77777777" w:rsidR="00FF68E4" w:rsidRDefault="00FF68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354D8D" w14:textId="77777777" w:rsidR="002E4D92" w:rsidRDefault="00FF68E4">
    <w:pPr>
      <w:pStyle w:val="Header"/>
    </w:pPr>
    <w:r>
      <w:rPr>
        <w:noProof/>
      </w:rPr>
      <w:pict w14:anchorId="4EB43A6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9424110" o:spid="_x0000_s2051" type="#_x0000_t136" alt="" style="position:absolute;margin-left:0;margin-top:0;width:587.25pt;height:48.9pt;rotation:315;z-index:-251657216;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UNCONTROLLED IF STORED LOCALLY OR PRINTED"/>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8DE9DC" w14:textId="77777777" w:rsidR="002E4D92" w:rsidRDefault="00FF68E4">
    <w:pPr>
      <w:pStyle w:val="Header"/>
    </w:pPr>
    <w:r>
      <w:rPr>
        <w:noProof/>
      </w:rPr>
      <w:pict w14:anchorId="41DB25F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9424111" o:spid="_x0000_s2050" type="#_x0000_t136" alt="" style="position:absolute;margin-left:0;margin-top:0;width:587.25pt;height:48.9pt;rotation:315;z-index:-251656192;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UNCONTROLLED IF STORED LOCALLY OR PRINTED"/>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0A200A" w14:textId="77777777" w:rsidR="002E4D92" w:rsidRDefault="00FF68E4">
    <w:pPr>
      <w:pStyle w:val="Header"/>
    </w:pPr>
    <w:r>
      <w:rPr>
        <w:noProof/>
      </w:rPr>
      <w:pict w14:anchorId="734E3D5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9424109" o:spid="_x0000_s2049" type="#_x0000_t136" alt="" style="position:absolute;margin-left:0;margin-top:0;width:587.25pt;height:48.9pt;rotation:315;z-index:-25165824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UNCONTROLLED IF STORED LOCALLY OR PRINTED"/>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1D7F36"/>
    <w:multiLevelType w:val="multilevel"/>
    <w:tmpl w:val="F202D3F4"/>
    <w:lvl w:ilvl="0">
      <w:start w:val="1"/>
      <w:numFmt w:val="decimal"/>
      <w:pStyle w:val="ISMSHeading1"/>
      <w:lvlText w:val="%1."/>
      <w:lvlJc w:val="left"/>
      <w:pPr>
        <w:ind w:left="360" w:hanging="360"/>
      </w:pPr>
    </w:lvl>
    <w:lvl w:ilvl="1">
      <w:start w:val="1"/>
      <w:numFmt w:val="decimal"/>
      <w:pStyle w:val="ISMSHeading2"/>
      <w:lvlText w:val="%1.%2."/>
      <w:lvlJc w:val="left"/>
      <w:pPr>
        <w:ind w:left="792" w:hanging="432"/>
      </w:pPr>
      <w:rPr>
        <w:rFonts w:hint="default"/>
      </w:rPr>
    </w:lvl>
    <w:lvl w:ilvl="2">
      <w:start w:val="1"/>
      <w:numFmt w:val="decimal"/>
      <w:pStyle w:val="ISMSHeading3"/>
      <w:lvlText w:val="%1.%2.%3."/>
      <w:lvlJc w:val="left"/>
      <w:pPr>
        <w:ind w:left="1224" w:hanging="504"/>
      </w:pPr>
    </w:lvl>
    <w:lvl w:ilvl="3">
      <w:start w:val="1"/>
      <w:numFmt w:val="decimal"/>
      <w:pStyle w:val="ISMS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53C2B08"/>
    <w:multiLevelType w:val="hybridMultilevel"/>
    <w:tmpl w:val="08AE695C"/>
    <w:lvl w:ilvl="0" w:tplc="4C50F4B8">
      <w:start w:val="1"/>
      <w:numFmt w:val="bullet"/>
      <w:lvlText w:val=""/>
      <w:lvlJc w:val="left"/>
      <w:pPr>
        <w:ind w:left="780" w:hanging="360"/>
      </w:pPr>
      <w:rPr>
        <w:rFonts w:ascii="Symbol" w:hAnsi="Symbol" w:hint="default"/>
      </w:rPr>
    </w:lvl>
    <w:lvl w:ilvl="1" w:tplc="D06436C0" w:tentative="1">
      <w:start w:val="1"/>
      <w:numFmt w:val="bullet"/>
      <w:lvlText w:val="o"/>
      <w:lvlJc w:val="left"/>
      <w:pPr>
        <w:ind w:left="1500" w:hanging="360"/>
      </w:pPr>
      <w:rPr>
        <w:rFonts w:ascii="Courier New" w:hAnsi="Courier New" w:cs="Courier New" w:hint="default"/>
      </w:rPr>
    </w:lvl>
    <w:lvl w:ilvl="2" w:tplc="BAA25E0E" w:tentative="1">
      <w:start w:val="1"/>
      <w:numFmt w:val="bullet"/>
      <w:lvlText w:val=""/>
      <w:lvlJc w:val="left"/>
      <w:pPr>
        <w:ind w:left="2220" w:hanging="360"/>
      </w:pPr>
      <w:rPr>
        <w:rFonts w:ascii="Wingdings" w:hAnsi="Wingdings" w:hint="default"/>
      </w:rPr>
    </w:lvl>
    <w:lvl w:ilvl="3" w:tplc="A98261C2" w:tentative="1">
      <w:start w:val="1"/>
      <w:numFmt w:val="bullet"/>
      <w:lvlText w:val=""/>
      <w:lvlJc w:val="left"/>
      <w:pPr>
        <w:ind w:left="2940" w:hanging="360"/>
      </w:pPr>
      <w:rPr>
        <w:rFonts w:ascii="Symbol" w:hAnsi="Symbol" w:hint="default"/>
      </w:rPr>
    </w:lvl>
    <w:lvl w:ilvl="4" w:tplc="C2F86036" w:tentative="1">
      <w:start w:val="1"/>
      <w:numFmt w:val="bullet"/>
      <w:lvlText w:val="o"/>
      <w:lvlJc w:val="left"/>
      <w:pPr>
        <w:ind w:left="3660" w:hanging="360"/>
      </w:pPr>
      <w:rPr>
        <w:rFonts w:ascii="Courier New" w:hAnsi="Courier New" w:cs="Courier New" w:hint="default"/>
      </w:rPr>
    </w:lvl>
    <w:lvl w:ilvl="5" w:tplc="956CEA8A" w:tentative="1">
      <w:start w:val="1"/>
      <w:numFmt w:val="bullet"/>
      <w:lvlText w:val=""/>
      <w:lvlJc w:val="left"/>
      <w:pPr>
        <w:ind w:left="4380" w:hanging="360"/>
      </w:pPr>
      <w:rPr>
        <w:rFonts w:ascii="Wingdings" w:hAnsi="Wingdings" w:hint="default"/>
      </w:rPr>
    </w:lvl>
    <w:lvl w:ilvl="6" w:tplc="75D4DD48" w:tentative="1">
      <w:start w:val="1"/>
      <w:numFmt w:val="bullet"/>
      <w:lvlText w:val=""/>
      <w:lvlJc w:val="left"/>
      <w:pPr>
        <w:ind w:left="5100" w:hanging="360"/>
      </w:pPr>
      <w:rPr>
        <w:rFonts w:ascii="Symbol" w:hAnsi="Symbol" w:hint="default"/>
      </w:rPr>
    </w:lvl>
    <w:lvl w:ilvl="7" w:tplc="D02CC77E" w:tentative="1">
      <w:start w:val="1"/>
      <w:numFmt w:val="bullet"/>
      <w:lvlText w:val="o"/>
      <w:lvlJc w:val="left"/>
      <w:pPr>
        <w:ind w:left="5820" w:hanging="360"/>
      </w:pPr>
      <w:rPr>
        <w:rFonts w:ascii="Courier New" w:hAnsi="Courier New" w:cs="Courier New" w:hint="default"/>
      </w:rPr>
    </w:lvl>
    <w:lvl w:ilvl="8" w:tplc="E1C4A8F4" w:tentative="1">
      <w:start w:val="1"/>
      <w:numFmt w:val="bullet"/>
      <w:lvlText w:val=""/>
      <w:lvlJc w:val="left"/>
      <w:pPr>
        <w:ind w:left="6540" w:hanging="360"/>
      </w:pPr>
      <w:rPr>
        <w:rFonts w:ascii="Wingdings" w:hAnsi="Wingdings" w:hint="default"/>
      </w:rPr>
    </w:lvl>
  </w:abstractNum>
  <w:abstractNum w:abstractNumId="2" w15:restartNumberingAfterBreak="0">
    <w:nsid w:val="3B5A34E2"/>
    <w:multiLevelType w:val="hybridMultilevel"/>
    <w:tmpl w:val="C19E5E3A"/>
    <w:lvl w:ilvl="0" w:tplc="C782788C">
      <w:start w:val="5"/>
      <w:numFmt w:val="bullet"/>
      <w:lvlText w:val="-"/>
      <w:lvlJc w:val="left"/>
      <w:pPr>
        <w:ind w:left="720" w:hanging="360"/>
      </w:pPr>
      <w:rPr>
        <w:rFonts w:ascii="Arial" w:eastAsia="Times New Roman" w:hAnsi="Arial" w:cs="Arial" w:hint="default"/>
      </w:rPr>
    </w:lvl>
    <w:lvl w:ilvl="1" w:tplc="35DA6290" w:tentative="1">
      <w:start w:val="1"/>
      <w:numFmt w:val="bullet"/>
      <w:lvlText w:val="o"/>
      <w:lvlJc w:val="left"/>
      <w:pPr>
        <w:ind w:left="1440" w:hanging="360"/>
      </w:pPr>
      <w:rPr>
        <w:rFonts w:ascii="Courier New" w:hAnsi="Courier New" w:cs="Courier New" w:hint="default"/>
      </w:rPr>
    </w:lvl>
    <w:lvl w:ilvl="2" w:tplc="A71C5290" w:tentative="1">
      <w:start w:val="1"/>
      <w:numFmt w:val="bullet"/>
      <w:lvlText w:val=""/>
      <w:lvlJc w:val="left"/>
      <w:pPr>
        <w:ind w:left="2160" w:hanging="360"/>
      </w:pPr>
      <w:rPr>
        <w:rFonts w:ascii="Wingdings" w:hAnsi="Wingdings" w:hint="default"/>
      </w:rPr>
    </w:lvl>
    <w:lvl w:ilvl="3" w:tplc="CD5608D0" w:tentative="1">
      <w:start w:val="1"/>
      <w:numFmt w:val="bullet"/>
      <w:lvlText w:val=""/>
      <w:lvlJc w:val="left"/>
      <w:pPr>
        <w:ind w:left="2880" w:hanging="360"/>
      </w:pPr>
      <w:rPr>
        <w:rFonts w:ascii="Symbol" w:hAnsi="Symbol" w:hint="default"/>
      </w:rPr>
    </w:lvl>
    <w:lvl w:ilvl="4" w:tplc="6DCA6596" w:tentative="1">
      <w:start w:val="1"/>
      <w:numFmt w:val="bullet"/>
      <w:lvlText w:val="o"/>
      <w:lvlJc w:val="left"/>
      <w:pPr>
        <w:ind w:left="3600" w:hanging="360"/>
      </w:pPr>
      <w:rPr>
        <w:rFonts w:ascii="Courier New" w:hAnsi="Courier New" w:cs="Courier New" w:hint="default"/>
      </w:rPr>
    </w:lvl>
    <w:lvl w:ilvl="5" w:tplc="944EF09A" w:tentative="1">
      <w:start w:val="1"/>
      <w:numFmt w:val="bullet"/>
      <w:lvlText w:val=""/>
      <w:lvlJc w:val="left"/>
      <w:pPr>
        <w:ind w:left="4320" w:hanging="360"/>
      </w:pPr>
      <w:rPr>
        <w:rFonts w:ascii="Wingdings" w:hAnsi="Wingdings" w:hint="default"/>
      </w:rPr>
    </w:lvl>
    <w:lvl w:ilvl="6" w:tplc="D7EE4EF2" w:tentative="1">
      <w:start w:val="1"/>
      <w:numFmt w:val="bullet"/>
      <w:lvlText w:val=""/>
      <w:lvlJc w:val="left"/>
      <w:pPr>
        <w:ind w:left="5040" w:hanging="360"/>
      </w:pPr>
      <w:rPr>
        <w:rFonts w:ascii="Symbol" w:hAnsi="Symbol" w:hint="default"/>
      </w:rPr>
    </w:lvl>
    <w:lvl w:ilvl="7" w:tplc="0F6A9644" w:tentative="1">
      <w:start w:val="1"/>
      <w:numFmt w:val="bullet"/>
      <w:lvlText w:val="o"/>
      <w:lvlJc w:val="left"/>
      <w:pPr>
        <w:ind w:left="5760" w:hanging="360"/>
      </w:pPr>
      <w:rPr>
        <w:rFonts w:ascii="Courier New" w:hAnsi="Courier New" w:cs="Courier New" w:hint="default"/>
      </w:rPr>
    </w:lvl>
    <w:lvl w:ilvl="8" w:tplc="2B78EEA8" w:tentative="1">
      <w:start w:val="1"/>
      <w:numFmt w:val="bullet"/>
      <w:lvlText w:val=""/>
      <w:lvlJc w:val="left"/>
      <w:pPr>
        <w:ind w:left="6480" w:hanging="360"/>
      </w:pPr>
      <w:rPr>
        <w:rFonts w:ascii="Wingdings" w:hAnsi="Wingdings" w:hint="default"/>
      </w:rPr>
    </w:lvl>
  </w:abstractNum>
  <w:abstractNum w:abstractNumId="3" w15:restartNumberingAfterBreak="0">
    <w:nsid w:val="42527614"/>
    <w:multiLevelType w:val="hybridMultilevel"/>
    <w:tmpl w:val="74D0C46E"/>
    <w:lvl w:ilvl="0" w:tplc="C3763F86">
      <w:start w:val="1"/>
      <w:numFmt w:val="decimal"/>
      <w:pStyle w:val="Heading2"/>
      <w:lvlText w:val="%1."/>
      <w:lvlJc w:val="left"/>
      <w:pPr>
        <w:ind w:left="5760" w:hanging="360"/>
      </w:pPr>
    </w:lvl>
    <w:lvl w:ilvl="1" w:tplc="5CA6E416" w:tentative="1">
      <w:start w:val="1"/>
      <w:numFmt w:val="lowerLetter"/>
      <w:lvlText w:val="%2."/>
      <w:lvlJc w:val="left"/>
      <w:pPr>
        <w:ind w:left="6480" w:hanging="360"/>
      </w:pPr>
    </w:lvl>
    <w:lvl w:ilvl="2" w:tplc="CC94E5BE" w:tentative="1">
      <w:start w:val="1"/>
      <w:numFmt w:val="lowerRoman"/>
      <w:lvlText w:val="%3."/>
      <w:lvlJc w:val="right"/>
      <w:pPr>
        <w:ind w:left="7200" w:hanging="180"/>
      </w:pPr>
    </w:lvl>
    <w:lvl w:ilvl="3" w:tplc="2CF8A1A4" w:tentative="1">
      <w:start w:val="1"/>
      <w:numFmt w:val="decimal"/>
      <w:lvlText w:val="%4."/>
      <w:lvlJc w:val="left"/>
      <w:pPr>
        <w:ind w:left="7920" w:hanging="360"/>
      </w:pPr>
    </w:lvl>
    <w:lvl w:ilvl="4" w:tplc="82FEEA84" w:tentative="1">
      <w:start w:val="1"/>
      <w:numFmt w:val="lowerLetter"/>
      <w:lvlText w:val="%5."/>
      <w:lvlJc w:val="left"/>
      <w:pPr>
        <w:ind w:left="8640" w:hanging="360"/>
      </w:pPr>
    </w:lvl>
    <w:lvl w:ilvl="5" w:tplc="7FE26660" w:tentative="1">
      <w:start w:val="1"/>
      <w:numFmt w:val="lowerRoman"/>
      <w:lvlText w:val="%6."/>
      <w:lvlJc w:val="right"/>
      <w:pPr>
        <w:ind w:left="9360" w:hanging="180"/>
      </w:pPr>
    </w:lvl>
    <w:lvl w:ilvl="6" w:tplc="DC02B0D0" w:tentative="1">
      <w:start w:val="1"/>
      <w:numFmt w:val="decimal"/>
      <w:lvlText w:val="%7."/>
      <w:lvlJc w:val="left"/>
      <w:pPr>
        <w:ind w:left="10080" w:hanging="360"/>
      </w:pPr>
    </w:lvl>
    <w:lvl w:ilvl="7" w:tplc="87265E92" w:tentative="1">
      <w:start w:val="1"/>
      <w:numFmt w:val="lowerLetter"/>
      <w:lvlText w:val="%8."/>
      <w:lvlJc w:val="left"/>
      <w:pPr>
        <w:ind w:left="10800" w:hanging="360"/>
      </w:pPr>
    </w:lvl>
    <w:lvl w:ilvl="8" w:tplc="9F18F8D4" w:tentative="1">
      <w:start w:val="1"/>
      <w:numFmt w:val="lowerRoman"/>
      <w:lvlText w:val="%9."/>
      <w:lvlJc w:val="right"/>
      <w:pPr>
        <w:ind w:left="11520" w:hanging="180"/>
      </w:pPr>
    </w:lvl>
  </w:abstractNum>
  <w:abstractNum w:abstractNumId="4" w15:restartNumberingAfterBreak="0">
    <w:nsid w:val="465572C6"/>
    <w:multiLevelType w:val="hybridMultilevel"/>
    <w:tmpl w:val="E66A2990"/>
    <w:lvl w:ilvl="0" w:tplc="A4780B2E">
      <w:start w:val="1"/>
      <w:numFmt w:val="bullet"/>
      <w:lvlText w:val=""/>
      <w:lvlJc w:val="left"/>
      <w:pPr>
        <w:ind w:left="720" w:hanging="360"/>
      </w:pPr>
      <w:rPr>
        <w:rFonts w:ascii="Symbol" w:hAnsi="Symbol" w:hint="default"/>
      </w:rPr>
    </w:lvl>
    <w:lvl w:ilvl="1" w:tplc="2BF0DBD6" w:tentative="1">
      <w:start w:val="1"/>
      <w:numFmt w:val="bullet"/>
      <w:lvlText w:val="o"/>
      <w:lvlJc w:val="left"/>
      <w:pPr>
        <w:ind w:left="1440" w:hanging="360"/>
      </w:pPr>
      <w:rPr>
        <w:rFonts w:ascii="Courier New" w:hAnsi="Courier New" w:hint="default"/>
      </w:rPr>
    </w:lvl>
    <w:lvl w:ilvl="2" w:tplc="4FF858CE" w:tentative="1">
      <w:start w:val="1"/>
      <w:numFmt w:val="bullet"/>
      <w:lvlText w:val=""/>
      <w:lvlJc w:val="left"/>
      <w:pPr>
        <w:ind w:left="2160" w:hanging="360"/>
      </w:pPr>
      <w:rPr>
        <w:rFonts w:ascii="Wingdings" w:hAnsi="Wingdings" w:hint="default"/>
      </w:rPr>
    </w:lvl>
    <w:lvl w:ilvl="3" w:tplc="3A3EB718" w:tentative="1">
      <w:start w:val="1"/>
      <w:numFmt w:val="bullet"/>
      <w:lvlText w:val=""/>
      <w:lvlJc w:val="left"/>
      <w:pPr>
        <w:ind w:left="2880" w:hanging="360"/>
      </w:pPr>
      <w:rPr>
        <w:rFonts w:ascii="Symbol" w:hAnsi="Symbol" w:hint="default"/>
      </w:rPr>
    </w:lvl>
    <w:lvl w:ilvl="4" w:tplc="8C9A928C" w:tentative="1">
      <w:start w:val="1"/>
      <w:numFmt w:val="bullet"/>
      <w:lvlText w:val="o"/>
      <w:lvlJc w:val="left"/>
      <w:pPr>
        <w:ind w:left="3600" w:hanging="360"/>
      </w:pPr>
      <w:rPr>
        <w:rFonts w:ascii="Courier New" w:hAnsi="Courier New" w:hint="default"/>
      </w:rPr>
    </w:lvl>
    <w:lvl w:ilvl="5" w:tplc="9A0402E2" w:tentative="1">
      <w:start w:val="1"/>
      <w:numFmt w:val="bullet"/>
      <w:lvlText w:val=""/>
      <w:lvlJc w:val="left"/>
      <w:pPr>
        <w:ind w:left="4320" w:hanging="360"/>
      </w:pPr>
      <w:rPr>
        <w:rFonts w:ascii="Wingdings" w:hAnsi="Wingdings" w:hint="default"/>
      </w:rPr>
    </w:lvl>
    <w:lvl w:ilvl="6" w:tplc="FAF078C6" w:tentative="1">
      <w:start w:val="1"/>
      <w:numFmt w:val="bullet"/>
      <w:lvlText w:val=""/>
      <w:lvlJc w:val="left"/>
      <w:pPr>
        <w:ind w:left="5040" w:hanging="360"/>
      </w:pPr>
      <w:rPr>
        <w:rFonts w:ascii="Symbol" w:hAnsi="Symbol" w:hint="default"/>
      </w:rPr>
    </w:lvl>
    <w:lvl w:ilvl="7" w:tplc="D68896BA" w:tentative="1">
      <w:start w:val="1"/>
      <w:numFmt w:val="bullet"/>
      <w:lvlText w:val="o"/>
      <w:lvlJc w:val="left"/>
      <w:pPr>
        <w:ind w:left="5760" w:hanging="360"/>
      </w:pPr>
      <w:rPr>
        <w:rFonts w:ascii="Courier New" w:hAnsi="Courier New" w:hint="default"/>
      </w:rPr>
    </w:lvl>
    <w:lvl w:ilvl="8" w:tplc="E8E8B280" w:tentative="1">
      <w:start w:val="1"/>
      <w:numFmt w:val="bullet"/>
      <w:lvlText w:val=""/>
      <w:lvlJc w:val="left"/>
      <w:pPr>
        <w:ind w:left="6480" w:hanging="360"/>
      </w:pPr>
      <w:rPr>
        <w:rFonts w:ascii="Wingdings" w:hAnsi="Wingdings" w:hint="default"/>
      </w:rPr>
    </w:lvl>
  </w:abstractNum>
  <w:abstractNum w:abstractNumId="5" w15:restartNumberingAfterBreak="0">
    <w:nsid w:val="488C5EA8"/>
    <w:multiLevelType w:val="hybridMultilevel"/>
    <w:tmpl w:val="C2F6EC74"/>
    <w:lvl w:ilvl="0" w:tplc="4C4C502A">
      <w:start w:val="3"/>
      <w:numFmt w:val="bullet"/>
      <w:lvlText w:val="-"/>
      <w:lvlJc w:val="left"/>
      <w:pPr>
        <w:ind w:left="720" w:hanging="360"/>
      </w:pPr>
      <w:rPr>
        <w:rFonts w:ascii="Arial" w:eastAsia="Times New Roman" w:hAnsi="Arial" w:cs="Arial" w:hint="default"/>
      </w:rPr>
    </w:lvl>
    <w:lvl w:ilvl="1" w:tplc="B9C64F4E" w:tentative="1">
      <w:start w:val="1"/>
      <w:numFmt w:val="bullet"/>
      <w:lvlText w:val="o"/>
      <w:lvlJc w:val="left"/>
      <w:pPr>
        <w:ind w:left="1440" w:hanging="360"/>
      </w:pPr>
      <w:rPr>
        <w:rFonts w:ascii="Courier New" w:hAnsi="Courier New" w:cs="Courier New" w:hint="default"/>
      </w:rPr>
    </w:lvl>
    <w:lvl w:ilvl="2" w:tplc="CB284BDC" w:tentative="1">
      <w:start w:val="1"/>
      <w:numFmt w:val="bullet"/>
      <w:lvlText w:val=""/>
      <w:lvlJc w:val="left"/>
      <w:pPr>
        <w:ind w:left="2160" w:hanging="360"/>
      </w:pPr>
      <w:rPr>
        <w:rFonts w:ascii="Wingdings" w:hAnsi="Wingdings" w:hint="default"/>
      </w:rPr>
    </w:lvl>
    <w:lvl w:ilvl="3" w:tplc="BB309E9A" w:tentative="1">
      <w:start w:val="1"/>
      <w:numFmt w:val="bullet"/>
      <w:lvlText w:val=""/>
      <w:lvlJc w:val="left"/>
      <w:pPr>
        <w:ind w:left="2880" w:hanging="360"/>
      </w:pPr>
      <w:rPr>
        <w:rFonts w:ascii="Symbol" w:hAnsi="Symbol" w:hint="default"/>
      </w:rPr>
    </w:lvl>
    <w:lvl w:ilvl="4" w:tplc="EC284B24" w:tentative="1">
      <w:start w:val="1"/>
      <w:numFmt w:val="bullet"/>
      <w:lvlText w:val="o"/>
      <w:lvlJc w:val="left"/>
      <w:pPr>
        <w:ind w:left="3600" w:hanging="360"/>
      </w:pPr>
      <w:rPr>
        <w:rFonts w:ascii="Courier New" w:hAnsi="Courier New" w:cs="Courier New" w:hint="default"/>
      </w:rPr>
    </w:lvl>
    <w:lvl w:ilvl="5" w:tplc="1EC014DC" w:tentative="1">
      <w:start w:val="1"/>
      <w:numFmt w:val="bullet"/>
      <w:lvlText w:val=""/>
      <w:lvlJc w:val="left"/>
      <w:pPr>
        <w:ind w:left="4320" w:hanging="360"/>
      </w:pPr>
      <w:rPr>
        <w:rFonts w:ascii="Wingdings" w:hAnsi="Wingdings" w:hint="default"/>
      </w:rPr>
    </w:lvl>
    <w:lvl w:ilvl="6" w:tplc="7DE06602" w:tentative="1">
      <w:start w:val="1"/>
      <w:numFmt w:val="bullet"/>
      <w:lvlText w:val=""/>
      <w:lvlJc w:val="left"/>
      <w:pPr>
        <w:ind w:left="5040" w:hanging="360"/>
      </w:pPr>
      <w:rPr>
        <w:rFonts w:ascii="Symbol" w:hAnsi="Symbol" w:hint="default"/>
      </w:rPr>
    </w:lvl>
    <w:lvl w:ilvl="7" w:tplc="BCD6F20A" w:tentative="1">
      <w:start w:val="1"/>
      <w:numFmt w:val="bullet"/>
      <w:lvlText w:val="o"/>
      <w:lvlJc w:val="left"/>
      <w:pPr>
        <w:ind w:left="5760" w:hanging="360"/>
      </w:pPr>
      <w:rPr>
        <w:rFonts w:ascii="Courier New" w:hAnsi="Courier New" w:cs="Courier New" w:hint="default"/>
      </w:rPr>
    </w:lvl>
    <w:lvl w:ilvl="8" w:tplc="FCBAF3C8" w:tentative="1">
      <w:start w:val="1"/>
      <w:numFmt w:val="bullet"/>
      <w:lvlText w:val=""/>
      <w:lvlJc w:val="left"/>
      <w:pPr>
        <w:ind w:left="6480" w:hanging="360"/>
      </w:pPr>
      <w:rPr>
        <w:rFonts w:ascii="Wingdings" w:hAnsi="Wingdings" w:hint="default"/>
      </w:rPr>
    </w:lvl>
  </w:abstractNum>
  <w:abstractNum w:abstractNumId="6" w15:restartNumberingAfterBreak="0">
    <w:nsid w:val="4A0267FA"/>
    <w:multiLevelType w:val="hybridMultilevel"/>
    <w:tmpl w:val="D2F472FA"/>
    <w:lvl w:ilvl="0" w:tplc="9232FB26">
      <w:start w:val="3"/>
      <w:numFmt w:val="bullet"/>
      <w:pStyle w:val="ListParagraph"/>
      <w:lvlText w:val="-"/>
      <w:lvlJc w:val="left"/>
      <w:pPr>
        <w:ind w:left="720" w:hanging="360"/>
      </w:pPr>
      <w:rPr>
        <w:rFonts w:ascii="Arial" w:eastAsia="Times New Roman" w:hAnsi="Arial" w:cs="Arial" w:hint="default"/>
      </w:rPr>
    </w:lvl>
    <w:lvl w:ilvl="1" w:tplc="82BE2316" w:tentative="1">
      <w:start w:val="1"/>
      <w:numFmt w:val="bullet"/>
      <w:lvlText w:val="o"/>
      <w:lvlJc w:val="left"/>
      <w:pPr>
        <w:ind w:left="1440" w:hanging="360"/>
      </w:pPr>
      <w:rPr>
        <w:rFonts w:ascii="Courier New" w:hAnsi="Courier New" w:cs="Courier New" w:hint="default"/>
      </w:rPr>
    </w:lvl>
    <w:lvl w:ilvl="2" w:tplc="4DDA25FC" w:tentative="1">
      <w:start w:val="1"/>
      <w:numFmt w:val="bullet"/>
      <w:lvlText w:val=""/>
      <w:lvlJc w:val="left"/>
      <w:pPr>
        <w:ind w:left="2160" w:hanging="360"/>
      </w:pPr>
      <w:rPr>
        <w:rFonts w:ascii="Wingdings" w:hAnsi="Wingdings" w:hint="default"/>
      </w:rPr>
    </w:lvl>
    <w:lvl w:ilvl="3" w:tplc="960A7C28" w:tentative="1">
      <w:start w:val="1"/>
      <w:numFmt w:val="bullet"/>
      <w:lvlText w:val=""/>
      <w:lvlJc w:val="left"/>
      <w:pPr>
        <w:ind w:left="2880" w:hanging="360"/>
      </w:pPr>
      <w:rPr>
        <w:rFonts w:ascii="Symbol" w:hAnsi="Symbol" w:hint="default"/>
      </w:rPr>
    </w:lvl>
    <w:lvl w:ilvl="4" w:tplc="9B34A448" w:tentative="1">
      <w:start w:val="1"/>
      <w:numFmt w:val="bullet"/>
      <w:lvlText w:val="o"/>
      <w:lvlJc w:val="left"/>
      <w:pPr>
        <w:ind w:left="3600" w:hanging="360"/>
      </w:pPr>
      <w:rPr>
        <w:rFonts w:ascii="Courier New" w:hAnsi="Courier New" w:cs="Courier New" w:hint="default"/>
      </w:rPr>
    </w:lvl>
    <w:lvl w:ilvl="5" w:tplc="FDF68088" w:tentative="1">
      <w:start w:val="1"/>
      <w:numFmt w:val="bullet"/>
      <w:lvlText w:val=""/>
      <w:lvlJc w:val="left"/>
      <w:pPr>
        <w:ind w:left="4320" w:hanging="360"/>
      </w:pPr>
      <w:rPr>
        <w:rFonts w:ascii="Wingdings" w:hAnsi="Wingdings" w:hint="default"/>
      </w:rPr>
    </w:lvl>
    <w:lvl w:ilvl="6" w:tplc="54E8CBA2" w:tentative="1">
      <w:start w:val="1"/>
      <w:numFmt w:val="bullet"/>
      <w:lvlText w:val=""/>
      <w:lvlJc w:val="left"/>
      <w:pPr>
        <w:ind w:left="5040" w:hanging="360"/>
      </w:pPr>
      <w:rPr>
        <w:rFonts w:ascii="Symbol" w:hAnsi="Symbol" w:hint="default"/>
      </w:rPr>
    </w:lvl>
    <w:lvl w:ilvl="7" w:tplc="C4569C36" w:tentative="1">
      <w:start w:val="1"/>
      <w:numFmt w:val="bullet"/>
      <w:lvlText w:val="o"/>
      <w:lvlJc w:val="left"/>
      <w:pPr>
        <w:ind w:left="5760" w:hanging="360"/>
      </w:pPr>
      <w:rPr>
        <w:rFonts w:ascii="Courier New" w:hAnsi="Courier New" w:cs="Courier New" w:hint="default"/>
      </w:rPr>
    </w:lvl>
    <w:lvl w:ilvl="8" w:tplc="643A94DC" w:tentative="1">
      <w:start w:val="1"/>
      <w:numFmt w:val="bullet"/>
      <w:lvlText w:val=""/>
      <w:lvlJc w:val="left"/>
      <w:pPr>
        <w:ind w:left="6480" w:hanging="360"/>
      </w:pPr>
      <w:rPr>
        <w:rFonts w:ascii="Wingdings" w:hAnsi="Wingdings" w:hint="default"/>
      </w:rPr>
    </w:lvl>
  </w:abstractNum>
  <w:abstractNum w:abstractNumId="7" w15:restartNumberingAfterBreak="0">
    <w:nsid w:val="787E41E8"/>
    <w:multiLevelType w:val="hybridMultilevel"/>
    <w:tmpl w:val="5BBEDE86"/>
    <w:lvl w:ilvl="0" w:tplc="A06A7320">
      <w:start w:val="1"/>
      <w:numFmt w:val="decimal"/>
      <w:lvlText w:val="%1."/>
      <w:lvlJc w:val="left"/>
      <w:pPr>
        <w:ind w:left="4680" w:hanging="360"/>
      </w:pPr>
    </w:lvl>
    <w:lvl w:ilvl="1" w:tplc="0128CC32" w:tentative="1">
      <w:start w:val="1"/>
      <w:numFmt w:val="lowerLetter"/>
      <w:lvlText w:val="%2."/>
      <w:lvlJc w:val="left"/>
      <w:pPr>
        <w:ind w:left="5400" w:hanging="360"/>
      </w:pPr>
    </w:lvl>
    <w:lvl w:ilvl="2" w:tplc="513E15F2" w:tentative="1">
      <w:start w:val="1"/>
      <w:numFmt w:val="lowerRoman"/>
      <w:lvlText w:val="%3."/>
      <w:lvlJc w:val="right"/>
      <w:pPr>
        <w:ind w:left="6120" w:hanging="180"/>
      </w:pPr>
    </w:lvl>
    <w:lvl w:ilvl="3" w:tplc="3190D078" w:tentative="1">
      <w:start w:val="1"/>
      <w:numFmt w:val="decimal"/>
      <w:lvlText w:val="%4."/>
      <w:lvlJc w:val="left"/>
      <w:pPr>
        <w:ind w:left="6840" w:hanging="360"/>
      </w:pPr>
    </w:lvl>
    <w:lvl w:ilvl="4" w:tplc="2032911C" w:tentative="1">
      <w:start w:val="1"/>
      <w:numFmt w:val="lowerLetter"/>
      <w:lvlText w:val="%5."/>
      <w:lvlJc w:val="left"/>
      <w:pPr>
        <w:ind w:left="7560" w:hanging="360"/>
      </w:pPr>
    </w:lvl>
    <w:lvl w:ilvl="5" w:tplc="86CA76CA" w:tentative="1">
      <w:start w:val="1"/>
      <w:numFmt w:val="lowerRoman"/>
      <w:lvlText w:val="%6."/>
      <w:lvlJc w:val="right"/>
      <w:pPr>
        <w:ind w:left="8280" w:hanging="180"/>
      </w:pPr>
    </w:lvl>
    <w:lvl w:ilvl="6" w:tplc="95D817DE" w:tentative="1">
      <w:start w:val="1"/>
      <w:numFmt w:val="decimal"/>
      <w:lvlText w:val="%7."/>
      <w:lvlJc w:val="left"/>
      <w:pPr>
        <w:ind w:left="9000" w:hanging="360"/>
      </w:pPr>
    </w:lvl>
    <w:lvl w:ilvl="7" w:tplc="0E46E5C6" w:tentative="1">
      <w:start w:val="1"/>
      <w:numFmt w:val="lowerLetter"/>
      <w:lvlText w:val="%8."/>
      <w:lvlJc w:val="left"/>
      <w:pPr>
        <w:ind w:left="9720" w:hanging="360"/>
      </w:pPr>
    </w:lvl>
    <w:lvl w:ilvl="8" w:tplc="8820A3B2" w:tentative="1">
      <w:start w:val="1"/>
      <w:numFmt w:val="lowerRoman"/>
      <w:lvlText w:val="%9."/>
      <w:lvlJc w:val="right"/>
      <w:pPr>
        <w:ind w:left="10440" w:hanging="180"/>
      </w:pPr>
    </w:lvl>
  </w:abstractNum>
  <w:num w:numId="1">
    <w:abstractNumId w:val="0"/>
  </w:num>
  <w:num w:numId="2">
    <w:abstractNumId w:val="3"/>
  </w:num>
  <w:num w:numId="3">
    <w:abstractNumId w:val="7"/>
  </w:num>
  <w:num w:numId="4">
    <w:abstractNumId w:val="4"/>
  </w:num>
  <w:num w:numId="5">
    <w:abstractNumId w:val="5"/>
  </w:num>
  <w:num w:numId="6">
    <w:abstractNumId w:val="2"/>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9"/>
  <w:removePersonalInformation/>
  <w:removeDateAndTime/>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InternalQPulse_CurrentDateTime" w:val="19/03/2020 17:53:35"/>
    <w:docVar w:name="InternalQPulse_CurrentUserName" w:val="Document Management Process Owner,  "/>
    <w:docVar w:name="InternalQPulse_DatabaseAlias" w:val="Default"/>
    <w:docVar w:name="InternalQPulse_DocActiveDate" w:val="18/11/2019"/>
    <w:docVar w:name="InternalQPulse_DocAuthor" w:val="Information Security Manager,  "/>
    <w:docVar w:name="InternalQPulse_DocChangeDetails" w:val="Updated with a few recent chnages to personnel. Also removed people’s titles (Dr / Prof)."/>
    <w:docVar w:name="InternalQPulse_DocLastReviewDate" w:val="18/09/2017"/>
    <w:docVar w:name="InternalQPulse_DocLastReviewDetails" w:val="No significant document change required. Minor changes to scope statement and removal of appointment dates proposed._x000d__x000a_"/>
    <w:docVar w:name="InternalQPulse_DocLastReviewOwner" w:val="Information Security Manager,  "/>
    <w:docVar w:name="InternalQPulse_DocNumber" w:val="ISMS-02-04"/>
    <w:docVar w:name="InternalQPulse_DocOwner" w:val="ISMS Management Process Owner,  "/>
    <w:docVar w:name="InternalQPulse_DocReviewDate" w:val="26/01/2020"/>
    <w:docVar w:name="InternalQPulse_DocRevisionNumber" w:val="1.21"/>
    <w:docVar w:name="InternalQPulse_DocStatus" w:val="Active"/>
    <w:docVar w:name="InternalQPulse_DocTitle" w:val="ISMS Role Assignments"/>
    <w:docVar w:name="InternalQPulse_DocType" w:val="ISMS\Policy &amp; Guidance\ISMS Management - policy &amp; guidance"/>
    <w:docVar w:name="InternalQPulse_LanguageID" w:val="0"/>
    <w:docVar w:name="QPulse_CurrentDateTime" w:val="19/03/2020 17:53:35"/>
    <w:docVar w:name="QPulse_CurrentUserName" w:val="Document Management Process Owner,  "/>
    <w:docVar w:name="QPulse_DatabaseAlias" w:val="Default"/>
    <w:docVar w:name="QPulse_DocActiveDate" w:val="18/11/2019"/>
    <w:docVar w:name="QPulse_DocAuthor" w:val="Information Security Manager,  "/>
    <w:docVar w:name="QPulse_DocChangeDetails" w:val="Updated with a few recent chnages to personnel. Also removed people’s titles (Dr / Prof)."/>
    <w:docVar w:name="QPulse_DocLastReviewDate" w:val="18/09/2017"/>
    <w:docVar w:name="QPulse_DocLastReviewDetails" w:val="No significant document change required. Minor changes to scope statement and removal of appointment dates proposed._x000d__x000a_"/>
    <w:docVar w:name="QPulse_DocLastReviewOwner" w:val="Information Security Manager,  "/>
    <w:docVar w:name="QPulse_DocNumber" w:val="ISMS-02-04"/>
    <w:docVar w:name="QPulse_DocOwner" w:val="ISMS Management Process Owner,  "/>
    <w:docVar w:name="QPulse_DocReviewDate" w:val="26/01/2020"/>
    <w:docVar w:name="QPulse_DocRevisionNumber" w:val="1.21"/>
    <w:docVar w:name="QPulse_DocStatus" w:val="Active"/>
    <w:docVar w:name="QPulse_DocTitle" w:val="ISMS Role Assignments"/>
    <w:docVar w:name="QPulse_DocType" w:val="ISMS\Policy &amp; Guidance\ISMS Management - policy &amp; guidance"/>
    <w:docVar w:name="QPulseSys_SessionID" w:val="fc9c8a6e-6257-4926-b79c-da54bb789d28"/>
  </w:docVars>
  <w:rsids>
    <w:rsidRoot w:val="00EF618E"/>
    <w:rsid w:val="00223AFD"/>
    <w:rsid w:val="002C4E71"/>
    <w:rsid w:val="00680747"/>
    <w:rsid w:val="008061D8"/>
    <w:rsid w:val="00EF618E"/>
    <w:rsid w:val="00FF68E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4BA0C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heme="minorHAnsi" w:hAnsi="Calibri" w:cs="Arial"/>
        <w:sz w:val="22"/>
        <w:szCs w:val="24"/>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4C28"/>
    <w:pPr>
      <w:spacing w:after="0" w:line="240" w:lineRule="auto"/>
    </w:pPr>
  </w:style>
  <w:style w:type="paragraph" w:styleId="Heading1">
    <w:name w:val="heading 1"/>
    <w:basedOn w:val="Normal"/>
    <w:next w:val="Normal"/>
    <w:link w:val="Heading1Char"/>
    <w:uiPriority w:val="9"/>
    <w:rsid w:val="003B61FF"/>
    <w:pPr>
      <w:keepNext/>
      <w:keepLines/>
      <w:spacing w:before="480"/>
      <w:outlineLvl w:val="0"/>
    </w:pPr>
    <w:rPr>
      <w:rFonts w:eastAsiaTheme="majorEastAsia" w:cstheme="majorBidi"/>
      <w:b/>
      <w:bCs/>
      <w:szCs w:val="28"/>
    </w:rPr>
  </w:style>
  <w:style w:type="paragraph" w:styleId="Heading2">
    <w:name w:val="heading 2"/>
    <w:basedOn w:val="Heading1"/>
    <w:next w:val="Normal"/>
    <w:link w:val="Heading2Char"/>
    <w:uiPriority w:val="9"/>
    <w:unhideWhenUsed/>
    <w:rsid w:val="002A521A"/>
    <w:pPr>
      <w:numPr>
        <w:numId w:val="2"/>
      </w:numPr>
      <w:spacing w:before="200"/>
      <w:ind w:left="357" w:hanging="357"/>
      <w:outlineLvl w:val="1"/>
    </w:pPr>
    <w:rPr>
      <w:bCs w:val="0"/>
      <w:szCs w:val="26"/>
    </w:rPr>
  </w:style>
  <w:style w:type="paragraph" w:styleId="Heading3">
    <w:name w:val="heading 3"/>
    <w:basedOn w:val="Normal"/>
    <w:next w:val="Normal"/>
    <w:link w:val="Heading3Char"/>
    <w:uiPriority w:val="9"/>
    <w:semiHidden/>
    <w:unhideWhenUsed/>
    <w:rsid w:val="00E1423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40C7"/>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61FF"/>
    <w:rPr>
      <w:rFonts w:ascii="Arial" w:eastAsiaTheme="majorEastAsia" w:hAnsi="Arial" w:cstheme="majorBidi"/>
      <w:b/>
      <w:bCs/>
      <w:sz w:val="24"/>
      <w:szCs w:val="28"/>
    </w:rPr>
  </w:style>
  <w:style w:type="character" w:customStyle="1" w:styleId="Heading2Char">
    <w:name w:val="Heading 2 Char"/>
    <w:basedOn w:val="DefaultParagraphFont"/>
    <w:link w:val="Heading2"/>
    <w:uiPriority w:val="9"/>
    <w:rsid w:val="002A521A"/>
    <w:rPr>
      <w:rFonts w:ascii="Arial" w:eastAsiaTheme="majorEastAsia" w:hAnsi="Arial" w:cstheme="majorBidi"/>
      <w:b/>
      <w:sz w:val="24"/>
      <w:szCs w:val="26"/>
    </w:rPr>
  </w:style>
  <w:style w:type="paragraph" w:styleId="ListParagraph">
    <w:name w:val="List Paragraph"/>
    <w:basedOn w:val="Normal"/>
    <w:uiPriority w:val="99"/>
    <w:qFormat/>
    <w:rsid w:val="00F61922"/>
    <w:pPr>
      <w:numPr>
        <w:numId w:val="7"/>
      </w:numPr>
      <w:contextualSpacing/>
    </w:pPr>
  </w:style>
  <w:style w:type="paragraph" w:customStyle="1" w:styleId="ISMSHeading2">
    <w:name w:val="ISMS Heading 2"/>
    <w:basedOn w:val="Heading1"/>
    <w:next w:val="ISMSNormal"/>
    <w:link w:val="ISMSHeading2Char"/>
    <w:qFormat/>
    <w:rsid w:val="00E41AC5"/>
    <w:pPr>
      <w:numPr>
        <w:ilvl w:val="1"/>
        <w:numId w:val="1"/>
      </w:numPr>
      <w:spacing w:before="120" w:after="120"/>
      <w:ind w:left="510" w:hanging="510"/>
    </w:pPr>
  </w:style>
  <w:style w:type="paragraph" w:customStyle="1" w:styleId="ISMSHeading1">
    <w:name w:val="ISMS Heading 1"/>
    <w:basedOn w:val="Heading1"/>
    <w:next w:val="ISMSNormal"/>
    <w:link w:val="ISMSHeading1Char"/>
    <w:qFormat/>
    <w:rsid w:val="008C17CD"/>
    <w:pPr>
      <w:numPr>
        <w:numId w:val="1"/>
      </w:numPr>
      <w:spacing w:before="120" w:after="120"/>
      <w:ind w:left="357" w:hanging="357"/>
    </w:pPr>
  </w:style>
  <w:style w:type="character" w:customStyle="1" w:styleId="ISMSHeading2Char">
    <w:name w:val="ISMS Heading 2 Char"/>
    <w:basedOn w:val="Heading1Char"/>
    <w:link w:val="ISMSHeading2"/>
    <w:rsid w:val="00E41AC5"/>
    <w:rPr>
      <w:rFonts w:ascii="Arial" w:eastAsiaTheme="majorEastAsia" w:hAnsi="Arial" w:cstheme="majorBidi"/>
      <w:b/>
      <w:bCs/>
      <w:sz w:val="24"/>
      <w:szCs w:val="28"/>
    </w:rPr>
  </w:style>
  <w:style w:type="paragraph" w:customStyle="1" w:styleId="ISMSHeading3">
    <w:name w:val="ISMS Heading 3"/>
    <w:basedOn w:val="ISMSHeading2"/>
    <w:next w:val="ISMSNormal"/>
    <w:link w:val="ISMSHeading3Char"/>
    <w:qFormat/>
    <w:rsid w:val="00274D40"/>
    <w:pPr>
      <w:numPr>
        <w:ilvl w:val="2"/>
      </w:numPr>
      <w:ind w:left="357" w:hanging="357"/>
    </w:pPr>
  </w:style>
  <w:style w:type="character" w:customStyle="1" w:styleId="ISMSHeading1Char">
    <w:name w:val="ISMS Heading 1 Char"/>
    <w:basedOn w:val="Heading1Char"/>
    <w:link w:val="ISMSHeading1"/>
    <w:rsid w:val="008C17CD"/>
    <w:rPr>
      <w:rFonts w:ascii="Calibri" w:eastAsiaTheme="majorEastAsia" w:hAnsi="Calibri" w:cstheme="majorBidi"/>
      <w:b/>
      <w:bCs/>
      <w:sz w:val="24"/>
      <w:szCs w:val="28"/>
    </w:rPr>
  </w:style>
  <w:style w:type="paragraph" w:styleId="TOCHeading">
    <w:name w:val="TOC Heading"/>
    <w:basedOn w:val="Heading1"/>
    <w:next w:val="Normal"/>
    <w:uiPriority w:val="39"/>
    <w:unhideWhenUsed/>
    <w:qFormat/>
    <w:rsid w:val="00A35784"/>
    <w:pPr>
      <w:jc w:val="center"/>
      <w:outlineLvl w:val="9"/>
    </w:pPr>
    <w:rPr>
      <w:rFonts w:cs="Arial"/>
      <w:szCs w:val="24"/>
      <w:lang w:val="en-US" w:eastAsia="ja-JP"/>
    </w:rPr>
  </w:style>
  <w:style w:type="character" w:customStyle="1" w:styleId="ISMSHeading3Char">
    <w:name w:val="ISMS Heading 3 Char"/>
    <w:basedOn w:val="ISMSHeading2Char"/>
    <w:link w:val="ISMSHeading3"/>
    <w:rsid w:val="00274D40"/>
    <w:rPr>
      <w:rFonts w:ascii="Arial" w:eastAsiaTheme="majorEastAsia" w:hAnsi="Arial" w:cstheme="majorBidi"/>
      <w:b/>
      <w:bCs/>
      <w:sz w:val="24"/>
      <w:szCs w:val="28"/>
    </w:rPr>
  </w:style>
  <w:style w:type="paragraph" w:styleId="TOC1">
    <w:name w:val="toc 1"/>
    <w:basedOn w:val="Normal"/>
    <w:next w:val="Normal"/>
    <w:link w:val="TOC1Char"/>
    <w:autoRedefine/>
    <w:uiPriority w:val="39"/>
    <w:unhideWhenUsed/>
    <w:rsid w:val="004963CD"/>
    <w:pPr>
      <w:spacing w:after="100"/>
    </w:pPr>
    <w:rPr>
      <w:b/>
    </w:rPr>
  </w:style>
  <w:style w:type="character" w:styleId="Hyperlink">
    <w:name w:val="Hyperlink"/>
    <w:basedOn w:val="DefaultParagraphFont"/>
    <w:uiPriority w:val="99"/>
    <w:unhideWhenUsed/>
    <w:rsid w:val="00E14231"/>
    <w:rPr>
      <w:color w:val="0000FF" w:themeColor="hyperlink"/>
      <w:u w:val="single"/>
    </w:rPr>
  </w:style>
  <w:style w:type="paragraph" w:styleId="BalloonText">
    <w:name w:val="Balloon Text"/>
    <w:basedOn w:val="Normal"/>
    <w:link w:val="BalloonTextChar"/>
    <w:uiPriority w:val="99"/>
    <w:semiHidden/>
    <w:unhideWhenUsed/>
    <w:rsid w:val="00E14231"/>
    <w:rPr>
      <w:rFonts w:ascii="Tahoma" w:hAnsi="Tahoma" w:cs="Tahoma"/>
      <w:sz w:val="16"/>
      <w:szCs w:val="16"/>
    </w:rPr>
  </w:style>
  <w:style w:type="character" w:customStyle="1" w:styleId="BalloonTextChar">
    <w:name w:val="Balloon Text Char"/>
    <w:basedOn w:val="DefaultParagraphFont"/>
    <w:link w:val="BalloonText"/>
    <w:uiPriority w:val="99"/>
    <w:semiHidden/>
    <w:rsid w:val="00E14231"/>
    <w:rPr>
      <w:rFonts w:ascii="Tahoma" w:hAnsi="Tahoma" w:cs="Tahoma"/>
      <w:sz w:val="16"/>
      <w:szCs w:val="16"/>
    </w:rPr>
  </w:style>
  <w:style w:type="character" w:customStyle="1" w:styleId="Heading3Char">
    <w:name w:val="Heading 3 Char"/>
    <w:basedOn w:val="DefaultParagraphFont"/>
    <w:link w:val="Heading3"/>
    <w:uiPriority w:val="9"/>
    <w:semiHidden/>
    <w:rsid w:val="00E14231"/>
    <w:rPr>
      <w:rFonts w:asciiTheme="majorHAnsi" w:eastAsiaTheme="majorEastAsia" w:hAnsiTheme="majorHAnsi" w:cstheme="majorBidi"/>
      <w:b/>
      <w:bCs/>
      <w:color w:val="4F81BD" w:themeColor="accent1"/>
      <w:sz w:val="24"/>
    </w:rPr>
  </w:style>
  <w:style w:type="paragraph" w:customStyle="1" w:styleId="ISOTOC1">
    <w:name w:val="ISO TOC1"/>
    <w:basedOn w:val="TOC1"/>
    <w:link w:val="ISOTOC1Char"/>
    <w:rsid w:val="00E14231"/>
    <w:pPr>
      <w:tabs>
        <w:tab w:val="right" w:leader="dot" w:pos="9016"/>
      </w:tabs>
    </w:pPr>
    <w:rPr>
      <w:noProof/>
    </w:rPr>
  </w:style>
  <w:style w:type="paragraph" w:styleId="TOC9">
    <w:name w:val="toc 9"/>
    <w:basedOn w:val="Normal"/>
    <w:next w:val="Normal"/>
    <w:autoRedefine/>
    <w:uiPriority w:val="39"/>
    <w:semiHidden/>
    <w:unhideWhenUsed/>
    <w:rsid w:val="00E14231"/>
    <w:pPr>
      <w:spacing w:after="100"/>
      <w:ind w:left="1920"/>
    </w:pPr>
  </w:style>
  <w:style w:type="paragraph" w:styleId="TOC2">
    <w:name w:val="toc 2"/>
    <w:basedOn w:val="Normal"/>
    <w:next w:val="Normal"/>
    <w:autoRedefine/>
    <w:uiPriority w:val="39"/>
    <w:unhideWhenUsed/>
    <w:rsid w:val="00E14231"/>
    <w:pPr>
      <w:spacing w:after="100"/>
      <w:ind w:left="240"/>
    </w:pPr>
  </w:style>
  <w:style w:type="character" w:customStyle="1" w:styleId="TOC1Char">
    <w:name w:val="TOC 1 Char"/>
    <w:basedOn w:val="DefaultParagraphFont"/>
    <w:link w:val="TOC1"/>
    <w:uiPriority w:val="39"/>
    <w:rsid w:val="004963CD"/>
    <w:rPr>
      <w:rFonts w:ascii="Arial" w:hAnsi="Arial"/>
      <w:b/>
      <w:sz w:val="24"/>
    </w:rPr>
  </w:style>
  <w:style w:type="character" w:customStyle="1" w:styleId="ISOTOC1Char">
    <w:name w:val="ISO TOC1 Char"/>
    <w:basedOn w:val="TOC1Char"/>
    <w:link w:val="ISOTOC1"/>
    <w:rsid w:val="00E14231"/>
    <w:rPr>
      <w:rFonts w:ascii="Arial" w:hAnsi="Arial"/>
      <w:b/>
      <w:noProof/>
      <w:sz w:val="24"/>
    </w:rPr>
  </w:style>
  <w:style w:type="paragraph" w:styleId="TOC3">
    <w:name w:val="toc 3"/>
    <w:basedOn w:val="Normal"/>
    <w:next w:val="Normal"/>
    <w:autoRedefine/>
    <w:uiPriority w:val="39"/>
    <w:unhideWhenUsed/>
    <w:rsid w:val="004963CD"/>
    <w:pPr>
      <w:spacing w:after="100"/>
      <w:ind w:left="480"/>
    </w:pPr>
  </w:style>
  <w:style w:type="paragraph" w:styleId="Header">
    <w:name w:val="header"/>
    <w:basedOn w:val="Normal"/>
    <w:link w:val="HeaderChar"/>
    <w:uiPriority w:val="99"/>
    <w:unhideWhenUsed/>
    <w:rsid w:val="00F64866"/>
    <w:pPr>
      <w:tabs>
        <w:tab w:val="center" w:pos="4513"/>
        <w:tab w:val="right" w:pos="9026"/>
      </w:tabs>
    </w:pPr>
  </w:style>
  <w:style w:type="character" w:customStyle="1" w:styleId="HeaderChar">
    <w:name w:val="Header Char"/>
    <w:basedOn w:val="DefaultParagraphFont"/>
    <w:link w:val="Header"/>
    <w:uiPriority w:val="99"/>
    <w:rsid w:val="00F64866"/>
    <w:rPr>
      <w:rFonts w:ascii="Arial" w:hAnsi="Arial"/>
      <w:sz w:val="24"/>
    </w:rPr>
  </w:style>
  <w:style w:type="paragraph" w:styleId="Footer">
    <w:name w:val="footer"/>
    <w:basedOn w:val="Normal"/>
    <w:link w:val="FooterChar"/>
    <w:uiPriority w:val="99"/>
    <w:unhideWhenUsed/>
    <w:rsid w:val="00F64866"/>
    <w:pPr>
      <w:tabs>
        <w:tab w:val="center" w:pos="4513"/>
        <w:tab w:val="right" w:pos="9026"/>
      </w:tabs>
    </w:pPr>
  </w:style>
  <w:style w:type="character" w:customStyle="1" w:styleId="FooterChar">
    <w:name w:val="Footer Char"/>
    <w:basedOn w:val="DefaultParagraphFont"/>
    <w:link w:val="Footer"/>
    <w:uiPriority w:val="99"/>
    <w:rsid w:val="00F64866"/>
    <w:rPr>
      <w:rFonts w:ascii="Arial" w:hAnsi="Arial"/>
      <w:sz w:val="24"/>
    </w:rPr>
  </w:style>
  <w:style w:type="character" w:styleId="PageNumber">
    <w:name w:val="page number"/>
    <w:basedOn w:val="DefaultParagraphFont"/>
    <w:uiPriority w:val="99"/>
    <w:rsid w:val="00F64866"/>
    <w:rPr>
      <w:rFonts w:cs="Times New Roman"/>
    </w:rPr>
  </w:style>
  <w:style w:type="paragraph" w:styleId="BodyText">
    <w:name w:val="Body Text"/>
    <w:basedOn w:val="Normal"/>
    <w:link w:val="BodyTextChar"/>
    <w:rsid w:val="001A22C6"/>
    <w:pPr>
      <w:spacing w:before="60" w:after="120"/>
      <w:ind w:left="576"/>
    </w:pPr>
    <w:rPr>
      <w:rFonts w:ascii="Times New Roman" w:eastAsia="Times New Roman" w:hAnsi="Times New Roman" w:cs="Times New Roman"/>
      <w:lang w:val="en-US"/>
    </w:rPr>
  </w:style>
  <w:style w:type="character" w:customStyle="1" w:styleId="BodyTextChar">
    <w:name w:val="Body Text Char"/>
    <w:basedOn w:val="DefaultParagraphFont"/>
    <w:link w:val="BodyText"/>
    <w:rsid w:val="001A22C6"/>
    <w:rPr>
      <w:rFonts w:ascii="Times New Roman" w:eastAsia="Times New Roman" w:hAnsi="Times New Roman" w:cs="Times New Roman"/>
      <w:sz w:val="24"/>
      <w:szCs w:val="24"/>
      <w:lang w:val="en-US"/>
    </w:rPr>
  </w:style>
  <w:style w:type="paragraph" w:customStyle="1" w:styleId="InfoBlue">
    <w:name w:val="InfoBlue"/>
    <w:basedOn w:val="Normal"/>
    <w:next w:val="BodyText"/>
    <w:rsid w:val="001A22C6"/>
    <w:pPr>
      <w:widowControl w:val="0"/>
      <w:spacing w:after="120" w:line="240" w:lineRule="atLeast"/>
      <w:ind w:left="576"/>
    </w:pPr>
    <w:rPr>
      <w:rFonts w:ascii="Times New Roman" w:eastAsia="Times New Roman" w:hAnsi="Times New Roman" w:cs="Times New Roman"/>
      <w:i/>
      <w:color w:val="0000FF"/>
      <w:szCs w:val="20"/>
      <w:lang w:val="en-US"/>
    </w:rPr>
  </w:style>
  <w:style w:type="paragraph" w:customStyle="1" w:styleId="ISMSNormal">
    <w:name w:val="ISMS Normal"/>
    <w:basedOn w:val="BodyText"/>
    <w:link w:val="ISMSNormalChar"/>
    <w:qFormat/>
    <w:rsid w:val="008C17CD"/>
    <w:pPr>
      <w:spacing w:before="0" w:after="0" w:line="300" w:lineRule="atLeast"/>
      <w:ind w:left="0"/>
      <w:jc w:val="both"/>
    </w:pPr>
    <w:rPr>
      <w:rFonts w:ascii="Calibri" w:hAnsi="Calibri" w:cs="Arial"/>
    </w:rPr>
  </w:style>
  <w:style w:type="character" w:customStyle="1" w:styleId="ISMSNormalChar">
    <w:name w:val="ISMS Normal Char"/>
    <w:basedOn w:val="BodyTextChar"/>
    <w:link w:val="ISMSNormal"/>
    <w:rsid w:val="008C17CD"/>
    <w:rPr>
      <w:rFonts w:ascii="Calibri" w:eastAsia="Times New Roman" w:hAnsi="Calibri" w:cs="Arial"/>
      <w:sz w:val="24"/>
      <w:szCs w:val="24"/>
      <w:lang w:val="en-US"/>
    </w:rPr>
  </w:style>
  <w:style w:type="paragraph" w:customStyle="1" w:styleId="ISMSHeading4">
    <w:name w:val="ISMS Heading 4"/>
    <w:basedOn w:val="ISMSHeading3"/>
    <w:next w:val="ISMSNormal"/>
    <w:link w:val="ISMSHeading4Char"/>
    <w:qFormat/>
    <w:rsid w:val="00E41AC5"/>
    <w:pPr>
      <w:numPr>
        <w:ilvl w:val="3"/>
      </w:numPr>
      <w:ind w:left="851" w:hanging="851"/>
    </w:pPr>
  </w:style>
  <w:style w:type="character" w:customStyle="1" w:styleId="ISMSHeading4Char">
    <w:name w:val="ISMS Heading 4 Char"/>
    <w:basedOn w:val="ISMSHeading3Char"/>
    <w:link w:val="ISMSHeading4"/>
    <w:rsid w:val="00E41AC5"/>
    <w:rPr>
      <w:rFonts w:ascii="Arial" w:eastAsiaTheme="majorEastAsia" w:hAnsi="Arial" w:cstheme="majorBidi"/>
      <w:b/>
      <w:bCs/>
      <w:sz w:val="24"/>
      <w:szCs w:val="28"/>
    </w:rPr>
  </w:style>
  <w:style w:type="character" w:styleId="PlaceholderText">
    <w:name w:val="Placeholder Text"/>
    <w:basedOn w:val="DefaultParagraphFont"/>
    <w:uiPriority w:val="99"/>
    <w:semiHidden/>
    <w:rsid w:val="007B0619"/>
    <w:rPr>
      <w:color w:val="808080"/>
    </w:rPr>
  </w:style>
  <w:style w:type="table" w:styleId="TableProfessional">
    <w:name w:val="Table Professional"/>
    <w:basedOn w:val="TableNormal"/>
    <w:uiPriority w:val="99"/>
    <w:unhideWhenUsed/>
    <w:rsid w:val="007B0619"/>
    <w:pPr>
      <w:spacing w:after="0" w:line="24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Heading4Char">
    <w:name w:val="Heading 4 Char"/>
    <w:basedOn w:val="DefaultParagraphFont"/>
    <w:link w:val="Heading4"/>
    <w:uiPriority w:val="9"/>
    <w:semiHidden/>
    <w:rsid w:val="00FC40C7"/>
    <w:rPr>
      <w:rFonts w:asciiTheme="majorHAnsi" w:eastAsiaTheme="majorEastAsia" w:hAnsiTheme="majorHAnsi" w:cstheme="majorBidi"/>
      <w:b/>
      <w:bCs/>
      <w:i/>
      <w:iCs/>
      <w:color w:val="4F81BD" w:themeColor="accent1"/>
      <w:sz w:val="24"/>
    </w:rPr>
  </w:style>
  <w:style w:type="paragraph" w:customStyle="1" w:styleId="ISOHeading2">
    <w:name w:val="ISO Heading 2"/>
    <w:basedOn w:val="Heading1"/>
    <w:next w:val="Normal"/>
    <w:rsid w:val="00FF6035"/>
    <w:pPr>
      <w:spacing w:before="120"/>
      <w:ind w:left="357" w:hanging="357"/>
    </w:pPr>
    <w:rPr>
      <w:rFonts w:ascii="Arial" w:hAnsi="Arial"/>
      <w:sz w:val="24"/>
    </w:rPr>
  </w:style>
  <w:style w:type="paragraph" w:customStyle="1" w:styleId="ISOHeading3">
    <w:name w:val="ISO Heading 3"/>
    <w:basedOn w:val="ISOHeading2"/>
    <w:next w:val="Normal"/>
    <w:rsid w:val="00FF6035"/>
  </w:style>
  <w:style w:type="paragraph" w:customStyle="1" w:styleId="ISOHeading4">
    <w:name w:val="ISO Heading 4"/>
    <w:basedOn w:val="ISOHeading3"/>
    <w:next w:val="Normal"/>
    <w:rsid w:val="00FF6035"/>
  </w:style>
  <w:style w:type="table" w:styleId="TableGrid">
    <w:name w:val="Table Grid"/>
    <w:basedOn w:val="TableNormal"/>
    <w:uiPriority w:val="99"/>
    <w:rsid w:val="00FF6035"/>
    <w:pPr>
      <w:spacing w:after="0" w:line="240" w:lineRule="auto"/>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FF6035"/>
    <w:pPr>
      <w:spacing w:after="200"/>
    </w:pPr>
    <w:rPr>
      <w:rFonts w:ascii="Arial" w:hAnsi="Arial" w:cstheme="minorBidi"/>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31C7EE-DC71-FE4C-9234-991AA82030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577</Words>
  <Characters>3176</Characters>
  <Application>Microsoft Office Word</Application>
  <DocSecurity>0</DocSecurity>
  <Lines>99</Lines>
  <Paragraphs>68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2</cp:revision>
  <dcterms:created xsi:type="dcterms:W3CDTF">2020-04-08T14:21:00Z</dcterms:created>
  <dcterms:modified xsi:type="dcterms:W3CDTF">2020-04-14T15:00:00Z</dcterms:modified>
</cp:coreProperties>
</file>