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9798" w14:textId="77777777" w:rsidR="00F64866" w:rsidRDefault="00E84C7F" w:rsidP="00A35784">
      <w:r w:rsidRPr="009D002B">
        <w:rPr>
          <w:noProof/>
          <w:lang w:eastAsia="en-GB"/>
        </w:rPr>
        <w:drawing>
          <wp:anchor distT="0" distB="0" distL="114300" distR="114300" simplePos="0" relativeHeight="251658240" behindDoc="0" locked="0" layoutInCell="1" allowOverlap="0" wp14:anchorId="576F1813" wp14:editId="5BFB7169">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53617AEF" w14:textId="77777777" w:rsidR="00E41AC5" w:rsidRPr="009D002B" w:rsidRDefault="000251A7" w:rsidP="00A35784"/>
    <w:p w14:paraId="5DB5FF0F" w14:textId="77777777" w:rsidR="00F64866" w:rsidRPr="005B6D5E" w:rsidRDefault="00E84C7F" w:rsidP="005B6D5E">
      <w:pPr>
        <w:pStyle w:val="ISMSNormal"/>
        <w:jc w:val="center"/>
        <w:rPr>
          <w:b/>
        </w:rPr>
      </w:pPr>
      <w:r>
        <w:rPr>
          <w:b/>
        </w:rPr>
        <w:t>POLICY AND GUIDANCE</w:t>
      </w:r>
    </w:p>
    <w:p w14:paraId="2A06D34B" w14:textId="77777777" w:rsidR="00F64866" w:rsidRPr="005B6D5E" w:rsidRDefault="00E84C7F" w:rsidP="005B6D5E">
      <w:pPr>
        <w:pStyle w:val="ISMSNormal"/>
        <w:jc w:val="center"/>
        <w:rPr>
          <w:b/>
        </w:rPr>
      </w:pPr>
      <w:r w:rsidRPr="005B6D5E">
        <w:rPr>
          <w:b/>
        </w:rPr>
        <w:t>Do not Photocopy</w:t>
      </w:r>
    </w:p>
    <w:p w14:paraId="62E4ACDA" w14:textId="77777777" w:rsidR="00F64866" w:rsidRPr="005B6D5E" w:rsidRDefault="000251A7" w:rsidP="005B6D5E">
      <w:pPr>
        <w:pStyle w:val="ISMSNormal"/>
        <w:jc w:val="center"/>
        <w:rPr>
          <w:b/>
        </w:rPr>
      </w:pPr>
    </w:p>
    <w:p w14:paraId="79C80168" w14:textId="77777777" w:rsidR="000154F2" w:rsidRPr="00F06990" w:rsidRDefault="00E84C7F" w:rsidP="000154F2">
      <w:pPr>
        <w:pStyle w:val="ISMSNormal"/>
        <w:jc w:val="center"/>
        <w:rPr>
          <w:b/>
        </w:rPr>
      </w:pPr>
      <w:r>
        <w:rPr>
          <w:b/>
        </w:rPr>
        <w:t>Document Information Classification: Unrestricted</w:t>
      </w:r>
    </w:p>
    <w:p w14:paraId="08EAE74C" w14:textId="77777777" w:rsidR="00F64866" w:rsidRPr="00A214A6" w:rsidRDefault="000251A7"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984723" w14:paraId="121264C9" w14:textId="77777777" w:rsidTr="00727201">
        <w:trPr>
          <w:jc w:val="center"/>
        </w:trPr>
        <w:tc>
          <w:tcPr>
            <w:tcW w:w="1912" w:type="pct"/>
            <w:tcBorders>
              <w:top w:val="single" w:sz="8" w:space="0" w:color="auto"/>
            </w:tcBorders>
          </w:tcPr>
          <w:p w14:paraId="36B81378" w14:textId="77777777" w:rsidR="00F64866" w:rsidRPr="005B6D5E" w:rsidRDefault="00E84C7F"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4ECFB9A9"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ISMS Management Review</w:t>
            </w:r>
            <w:r w:rsidRPr="005B6D5E">
              <w:rPr>
                <w:b/>
                <w:lang w:eastAsia="en-GB"/>
              </w:rPr>
              <w:fldChar w:fldCharType="end"/>
            </w:r>
          </w:p>
        </w:tc>
      </w:tr>
      <w:tr w:rsidR="00984723" w14:paraId="44DEADAB" w14:textId="77777777" w:rsidTr="00727201">
        <w:trPr>
          <w:jc w:val="center"/>
        </w:trPr>
        <w:tc>
          <w:tcPr>
            <w:tcW w:w="1912" w:type="pct"/>
          </w:tcPr>
          <w:p w14:paraId="66B12512" w14:textId="77777777" w:rsidR="00F64866" w:rsidRPr="005B6D5E" w:rsidRDefault="00E84C7F" w:rsidP="005B6D5E">
            <w:pPr>
              <w:pStyle w:val="ISMSNormal"/>
              <w:spacing w:before="120" w:after="120"/>
              <w:rPr>
                <w:b/>
                <w:lang w:eastAsia="en-GB"/>
              </w:rPr>
            </w:pPr>
            <w:r w:rsidRPr="005B6D5E">
              <w:rPr>
                <w:b/>
                <w:lang w:eastAsia="en-GB"/>
              </w:rPr>
              <w:t>Effective Date:</w:t>
            </w:r>
          </w:p>
        </w:tc>
        <w:tc>
          <w:tcPr>
            <w:tcW w:w="3088" w:type="pct"/>
          </w:tcPr>
          <w:p w14:paraId="34E80A44"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05 Apr 2019</w:t>
            </w:r>
            <w:r w:rsidRPr="005B6D5E">
              <w:rPr>
                <w:b/>
                <w:lang w:eastAsia="en-GB"/>
              </w:rPr>
              <w:fldChar w:fldCharType="end"/>
            </w:r>
          </w:p>
        </w:tc>
      </w:tr>
      <w:tr w:rsidR="00984723" w14:paraId="115CE55C" w14:textId="77777777" w:rsidTr="00727201">
        <w:trPr>
          <w:jc w:val="center"/>
        </w:trPr>
        <w:tc>
          <w:tcPr>
            <w:tcW w:w="1912" w:type="pct"/>
          </w:tcPr>
          <w:p w14:paraId="2DB9403B" w14:textId="77777777" w:rsidR="00F64866" w:rsidRPr="005B6D5E" w:rsidRDefault="00E84C7F" w:rsidP="005B6D5E">
            <w:pPr>
              <w:pStyle w:val="ISMSNormal"/>
              <w:spacing w:before="120" w:after="120"/>
              <w:rPr>
                <w:b/>
                <w:lang w:eastAsia="en-GB"/>
              </w:rPr>
            </w:pPr>
            <w:r w:rsidRPr="005B6D5E">
              <w:rPr>
                <w:b/>
                <w:lang w:eastAsia="en-GB"/>
              </w:rPr>
              <w:t>Reference Number:</w:t>
            </w:r>
          </w:p>
        </w:tc>
        <w:tc>
          <w:tcPr>
            <w:tcW w:w="3088" w:type="pct"/>
          </w:tcPr>
          <w:p w14:paraId="36E1D95F"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ISMS-04-01</w:t>
            </w:r>
            <w:r w:rsidRPr="005B6D5E">
              <w:rPr>
                <w:b/>
                <w:lang w:eastAsia="en-GB"/>
              </w:rPr>
              <w:fldChar w:fldCharType="end"/>
            </w:r>
          </w:p>
        </w:tc>
      </w:tr>
      <w:tr w:rsidR="00984723" w14:paraId="70311422" w14:textId="77777777" w:rsidTr="00727201">
        <w:trPr>
          <w:jc w:val="center"/>
        </w:trPr>
        <w:tc>
          <w:tcPr>
            <w:tcW w:w="1912" w:type="pct"/>
          </w:tcPr>
          <w:p w14:paraId="33D7B7B7" w14:textId="77777777" w:rsidR="00F64866" w:rsidRPr="005B6D5E" w:rsidRDefault="00E84C7F" w:rsidP="005B6D5E">
            <w:pPr>
              <w:pStyle w:val="ISMSNormal"/>
              <w:spacing w:before="120" w:after="120"/>
              <w:rPr>
                <w:b/>
                <w:lang w:eastAsia="en-GB"/>
              </w:rPr>
            </w:pPr>
            <w:r w:rsidRPr="005B6D5E">
              <w:rPr>
                <w:b/>
                <w:lang w:eastAsia="en-GB"/>
              </w:rPr>
              <w:t>Version Number:</w:t>
            </w:r>
          </w:p>
        </w:tc>
        <w:tc>
          <w:tcPr>
            <w:tcW w:w="3088" w:type="pct"/>
          </w:tcPr>
          <w:p w14:paraId="75AFB148"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1.8</w:t>
            </w:r>
            <w:r w:rsidRPr="005B6D5E">
              <w:rPr>
                <w:b/>
                <w:lang w:eastAsia="en-GB"/>
              </w:rPr>
              <w:fldChar w:fldCharType="end"/>
            </w:r>
          </w:p>
        </w:tc>
      </w:tr>
      <w:tr w:rsidR="00984723" w14:paraId="6467F78C" w14:textId="77777777" w:rsidTr="00727201">
        <w:trPr>
          <w:jc w:val="center"/>
        </w:trPr>
        <w:tc>
          <w:tcPr>
            <w:tcW w:w="1912" w:type="pct"/>
          </w:tcPr>
          <w:p w14:paraId="25DE5BA8" w14:textId="77777777" w:rsidR="00F64866" w:rsidRPr="005B6D5E" w:rsidRDefault="00E84C7F" w:rsidP="005B6D5E">
            <w:pPr>
              <w:pStyle w:val="ISMSNormal"/>
              <w:spacing w:before="120" w:after="120"/>
              <w:rPr>
                <w:b/>
                <w:lang w:eastAsia="en-GB"/>
              </w:rPr>
            </w:pPr>
            <w:r w:rsidRPr="005B6D5E">
              <w:rPr>
                <w:b/>
                <w:lang w:eastAsia="en-GB"/>
              </w:rPr>
              <w:t>Owner:</w:t>
            </w:r>
          </w:p>
        </w:tc>
        <w:tc>
          <w:tcPr>
            <w:tcW w:w="3088" w:type="pct"/>
          </w:tcPr>
          <w:p w14:paraId="5E6F06E2"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ISMS Improvement </w:t>
            </w:r>
            <w:r w:rsidRPr="005B6D5E">
              <w:rPr>
                <w:b/>
                <w:lang w:eastAsia="en-GB"/>
              </w:rPr>
              <w:t xml:space="preserve">Process Owner,  </w:t>
            </w:r>
            <w:r w:rsidRPr="005B6D5E">
              <w:rPr>
                <w:b/>
                <w:lang w:eastAsia="en-GB"/>
              </w:rPr>
              <w:fldChar w:fldCharType="end"/>
            </w:r>
          </w:p>
        </w:tc>
      </w:tr>
      <w:tr w:rsidR="00984723" w14:paraId="5089A0F5" w14:textId="77777777" w:rsidTr="00727201">
        <w:trPr>
          <w:jc w:val="center"/>
        </w:trPr>
        <w:tc>
          <w:tcPr>
            <w:tcW w:w="1912" w:type="pct"/>
            <w:tcBorders>
              <w:bottom w:val="single" w:sz="8" w:space="0" w:color="auto"/>
            </w:tcBorders>
          </w:tcPr>
          <w:p w14:paraId="0390A1D6" w14:textId="77777777" w:rsidR="00F64866" w:rsidRPr="005B6D5E" w:rsidRDefault="00E84C7F"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E9D3867" w14:textId="77777777" w:rsidR="00F64866" w:rsidRPr="005B6D5E" w:rsidRDefault="00E84C7F"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18 Sep 2019</w:t>
            </w:r>
            <w:r w:rsidRPr="005B6D5E">
              <w:rPr>
                <w:b/>
                <w:lang w:eastAsia="en-GB"/>
              </w:rPr>
              <w:fldChar w:fldCharType="end"/>
            </w:r>
          </w:p>
        </w:tc>
      </w:tr>
    </w:tbl>
    <w:p w14:paraId="4AF0B32A" w14:textId="77777777" w:rsidR="00F64866" w:rsidRPr="00A214A6" w:rsidRDefault="000251A7" w:rsidP="00A35784"/>
    <w:p w14:paraId="0F163C23" w14:textId="77777777" w:rsidR="00F64866" w:rsidRPr="00A214A6" w:rsidRDefault="00E84C7F" w:rsidP="00A35784">
      <w:r w:rsidRPr="00A214A6">
        <w:br w:type="page"/>
      </w:r>
    </w:p>
    <w:p w14:paraId="630DB114" w14:textId="77777777" w:rsidR="00A04182" w:rsidRPr="009D002B" w:rsidRDefault="000251A7"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1F4F261B" w14:textId="77777777" w:rsidR="002C7566" w:rsidRDefault="00E84C7F" w:rsidP="00A35784">
          <w:pPr>
            <w:pStyle w:val="TOCHeading"/>
          </w:pPr>
          <w:r w:rsidRPr="00A35784">
            <w:t>Table of Contents</w:t>
          </w:r>
        </w:p>
        <w:p w14:paraId="3A75AB7B" w14:textId="77777777" w:rsidR="006735AF" w:rsidRPr="006735AF" w:rsidRDefault="000251A7" w:rsidP="006735AF">
          <w:pPr>
            <w:rPr>
              <w:lang w:val="en-US" w:eastAsia="ja-JP"/>
            </w:rPr>
          </w:pPr>
        </w:p>
        <w:p w14:paraId="4F406713" w14:textId="77777777" w:rsidR="00984723" w:rsidRDefault="00E84C7F">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1"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_Toc256000001 \h </w:instrText>
            </w:r>
            <w:r>
              <w:fldChar w:fldCharType="separate"/>
            </w:r>
            <w:r>
              <w:t>3</w:t>
            </w:r>
            <w:r>
              <w:fldChar w:fldCharType="end"/>
            </w:r>
          </w:hyperlink>
        </w:p>
        <w:p w14:paraId="74BF1220" w14:textId="77777777" w:rsidR="00984723" w:rsidRDefault="000251A7">
          <w:pPr>
            <w:pStyle w:val="TOC1"/>
            <w:tabs>
              <w:tab w:val="left" w:pos="480"/>
              <w:tab w:val="right" w:leader="dot" w:pos="9016"/>
            </w:tabs>
            <w:rPr>
              <w:rFonts w:asciiTheme="minorHAnsi" w:hAnsiTheme="minorHAnsi"/>
              <w:noProof/>
            </w:rPr>
          </w:pPr>
          <w:hyperlink w:anchor="_Toc256000002" w:history="1">
            <w:r w:rsidR="00E84C7F">
              <w:rPr>
                <w:rStyle w:val="Hyperlink"/>
              </w:rPr>
              <w:t>2.</w:t>
            </w:r>
            <w:r w:rsidR="00E84C7F">
              <w:rPr>
                <w:rFonts w:asciiTheme="minorHAnsi" w:hAnsiTheme="minorHAnsi"/>
                <w:noProof/>
              </w:rPr>
              <w:tab/>
            </w:r>
            <w:r w:rsidR="00E84C7F" w:rsidRPr="00437CEF">
              <w:rPr>
                <w:rStyle w:val="Hyperlink"/>
              </w:rPr>
              <w:t>Scope</w:t>
            </w:r>
            <w:r w:rsidR="00E84C7F">
              <w:tab/>
            </w:r>
            <w:r w:rsidR="00E84C7F">
              <w:fldChar w:fldCharType="begin"/>
            </w:r>
            <w:r w:rsidR="00E84C7F">
              <w:instrText xml:space="preserve"> PAGEREF _Toc256000002 \h </w:instrText>
            </w:r>
            <w:r w:rsidR="00E84C7F">
              <w:fldChar w:fldCharType="separate"/>
            </w:r>
            <w:r w:rsidR="00E84C7F">
              <w:t>3</w:t>
            </w:r>
            <w:r w:rsidR="00E84C7F">
              <w:fldChar w:fldCharType="end"/>
            </w:r>
          </w:hyperlink>
        </w:p>
        <w:p w14:paraId="612747BD" w14:textId="77777777" w:rsidR="00984723" w:rsidRDefault="000251A7">
          <w:pPr>
            <w:pStyle w:val="TOC1"/>
            <w:tabs>
              <w:tab w:val="left" w:pos="480"/>
              <w:tab w:val="right" w:leader="dot" w:pos="9016"/>
            </w:tabs>
            <w:rPr>
              <w:rFonts w:asciiTheme="minorHAnsi" w:hAnsiTheme="minorHAnsi"/>
              <w:noProof/>
            </w:rPr>
          </w:pPr>
          <w:hyperlink w:anchor="_Toc256000003" w:history="1">
            <w:r w:rsidR="00E84C7F">
              <w:rPr>
                <w:rStyle w:val="Hyperlink"/>
              </w:rPr>
              <w:t>3.</w:t>
            </w:r>
            <w:r w:rsidR="00E84C7F">
              <w:rPr>
                <w:rFonts w:asciiTheme="minorHAnsi" w:hAnsiTheme="minorHAnsi"/>
                <w:noProof/>
              </w:rPr>
              <w:tab/>
            </w:r>
            <w:r w:rsidR="00E84C7F" w:rsidRPr="00437CEF">
              <w:rPr>
                <w:rStyle w:val="Hyperlink"/>
              </w:rPr>
              <w:t>Responsibilities</w:t>
            </w:r>
            <w:r w:rsidR="00E84C7F">
              <w:tab/>
            </w:r>
            <w:r w:rsidR="00E84C7F">
              <w:fldChar w:fldCharType="begin"/>
            </w:r>
            <w:r w:rsidR="00E84C7F">
              <w:instrText xml:space="preserve"> PAGEREF _Toc256000003 \h </w:instrText>
            </w:r>
            <w:r w:rsidR="00E84C7F">
              <w:fldChar w:fldCharType="separate"/>
            </w:r>
            <w:r w:rsidR="00E84C7F">
              <w:t>3</w:t>
            </w:r>
            <w:r w:rsidR="00E84C7F">
              <w:fldChar w:fldCharType="end"/>
            </w:r>
          </w:hyperlink>
        </w:p>
        <w:p w14:paraId="3AF81014" w14:textId="77777777" w:rsidR="00984723" w:rsidRDefault="000251A7">
          <w:pPr>
            <w:pStyle w:val="TOC1"/>
            <w:tabs>
              <w:tab w:val="left" w:pos="480"/>
              <w:tab w:val="right" w:leader="dot" w:pos="9016"/>
            </w:tabs>
            <w:rPr>
              <w:rFonts w:asciiTheme="minorHAnsi" w:hAnsiTheme="minorHAnsi"/>
              <w:noProof/>
            </w:rPr>
          </w:pPr>
          <w:hyperlink w:anchor="_Toc256000006" w:history="1">
            <w:r w:rsidR="00E84C7F">
              <w:rPr>
                <w:rStyle w:val="Hyperlink"/>
              </w:rPr>
              <w:t>4.</w:t>
            </w:r>
            <w:r w:rsidR="00E84C7F">
              <w:rPr>
                <w:rFonts w:asciiTheme="minorHAnsi" w:hAnsiTheme="minorHAnsi"/>
                <w:noProof/>
              </w:rPr>
              <w:tab/>
            </w:r>
            <w:r w:rsidR="00E84C7F" w:rsidRPr="00437CEF">
              <w:rPr>
                <w:rStyle w:val="Hyperlink"/>
              </w:rPr>
              <w:t>Procedure</w:t>
            </w:r>
            <w:r w:rsidR="00E84C7F">
              <w:tab/>
            </w:r>
            <w:r w:rsidR="00E84C7F">
              <w:fldChar w:fldCharType="begin"/>
            </w:r>
            <w:r w:rsidR="00E84C7F">
              <w:instrText xml:space="preserve"> PAGEREF _Toc256000006 \h </w:instrText>
            </w:r>
            <w:r w:rsidR="00E84C7F">
              <w:fldChar w:fldCharType="separate"/>
            </w:r>
            <w:r w:rsidR="00E84C7F">
              <w:t>3</w:t>
            </w:r>
            <w:r w:rsidR="00E84C7F">
              <w:fldChar w:fldCharType="end"/>
            </w:r>
          </w:hyperlink>
        </w:p>
        <w:p w14:paraId="598D90C0" w14:textId="77777777" w:rsidR="00984723" w:rsidRDefault="000251A7">
          <w:pPr>
            <w:pStyle w:val="TOC2"/>
            <w:tabs>
              <w:tab w:val="left" w:pos="880"/>
              <w:tab w:val="right" w:leader="dot" w:pos="9016"/>
            </w:tabs>
            <w:rPr>
              <w:rFonts w:asciiTheme="minorHAnsi" w:hAnsiTheme="minorHAnsi"/>
              <w:noProof/>
            </w:rPr>
          </w:pPr>
          <w:hyperlink w:anchor="_Toc256000007" w:history="1">
            <w:r w:rsidR="00E84C7F">
              <w:rPr>
                <w:rStyle w:val="Hyperlink"/>
              </w:rPr>
              <w:t>4.1.</w:t>
            </w:r>
            <w:r w:rsidR="00E84C7F">
              <w:rPr>
                <w:rFonts w:asciiTheme="minorHAnsi" w:hAnsiTheme="minorHAnsi"/>
                <w:noProof/>
              </w:rPr>
              <w:tab/>
            </w:r>
            <w:r w:rsidR="00E84C7F" w:rsidRPr="00437CEF">
              <w:rPr>
                <w:rStyle w:val="Hyperlink"/>
              </w:rPr>
              <w:t>Preparation</w:t>
            </w:r>
            <w:r w:rsidR="00E84C7F">
              <w:tab/>
            </w:r>
            <w:r w:rsidR="00E84C7F">
              <w:fldChar w:fldCharType="begin"/>
            </w:r>
            <w:r w:rsidR="00E84C7F">
              <w:instrText xml:space="preserve"> PAGEREF _Toc256000007 \h </w:instrText>
            </w:r>
            <w:r w:rsidR="00E84C7F">
              <w:fldChar w:fldCharType="separate"/>
            </w:r>
            <w:r w:rsidR="00E84C7F">
              <w:t>3</w:t>
            </w:r>
            <w:r w:rsidR="00E84C7F">
              <w:fldChar w:fldCharType="end"/>
            </w:r>
          </w:hyperlink>
        </w:p>
        <w:p w14:paraId="26F70C83" w14:textId="77777777" w:rsidR="00984723" w:rsidRDefault="000251A7">
          <w:pPr>
            <w:pStyle w:val="TOC2"/>
            <w:tabs>
              <w:tab w:val="left" w:pos="880"/>
              <w:tab w:val="right" w:leader="dot" w:pos="9016"/>
            </w:tabs>
            <w:rPr>
              <w:rFonts w:asciiTheme="minorHAnsi" w:hAnsiTheme="minorHAnsi"/>
              <w:noProof/>
            </w:rPr>
          </w:pPr>
          <w:hyperlink w:anchor="_Toc256000008" w:history="1">
            <w:r w:rsidR="00E84C7F">
              <w:rPr>
                <w:rStyle w:val="Hyperlink"/>
              </w:rPr>
              <w:t>4.2.</w:t>
            </w:r>
            <w:r w:rsidR="00E84C7F">
              <w:rPr>
                <w:rFonts w:asciiTheme="minorHAnsi" w:hAnsiTheme="minorHAnsi"/>
                <w:noProof/>
              </w:rPr>
              <w:tab/>
            </w:r>
            <w:r w:rsidR="00E84C7F">
              <w:rPr>
                <w:rStyle w:val="Hyperlink"/>
              </w:rPr>
              <w:t>C</w:t>
            </w:r>
            <w:r w:rsidR="00E84C7F" w:rsidRPr="00437CEF">
              <w:rPr>
                <w:rStyle w:val="Hyperlink"/>
              </w:rPr>
              <w:t>reating the Management Review record</w:t>
            </w:r>
            <w:r w:rsidR="00E84C7F">
              <w:tab/>
            </w:r>
            <w:r w:rsidR="00E84C7F">
              <w:fldChar w:fldCharType="begin"/>
            </w:r>
            <w:r w:rsidR="00E84C7F">
              <w:instrText xml:space="preserve"> PAGEREF _Toc256000008 \h </w:instrText>
            </w:r>
            <w:r w:rsidR="00E84C7F">
              <w:fldChar w:fldCharType="separate"/>
            </w:r>
            <w:r w:rsidR="00E84C7F">
              <w:t>4</w:t>
            </w:r>
            <w:r w:rsidR="00E84C7F">
              <w:fldChar w:fldCharType="end"/>
            </w:r>
          </w:hyperlink>
        </w:p>
        <w:p w14:paraId="6EA7D39B" w14:textId="77777777" w:rsidR="00984723" w:rsidRDefault="000251A7">
          <w:pPr>
            <w:pStyle w:val="TOC2"/>
            <w:tabs>
              <w:tab w:val="left" w:pos="880"/>
              <w:tab w:val="right" w:leader="dot" w:pos="9016"/>
            </w:tabs>
            <w:rPr>
              <w:rFonts w:asciiTheme="minorHAnsi" w:hAnsiTheme="minorHAnsi"/>
              <w:noProof/>
            </w:rPr>
          </w:pPr>
          <w:hyperlink w:anchor="_Toc256000009" w:history="1">
            <w:r w:rsidR="00E84C7F">
              <w:rPr>
                <w:rStyle w:val="Hyperlink"/>
              </w:rPr>
              <w:t>4.3.</w:t>
            </w:r>
            <w:r w:rsidR="00E84C7F">
              <w:rPr>
                <w:rFonts w:asciiTheme="minorHAnsi" w:hAnsiTheme="minorHAnsi"/>
                <w:noProof/>
              </w:rPr>
              <w:tab/>
            </w:r>
            <w:r w:rsidR="00E84C7F" w:rsidRPr="00437CEF">
              <w:rPr>
                <w:rStyle w:val="Hyperlink"/>
              </w:rPr>
              <w:t>Preparation of compliance data for the Management Review</w:t>
            </w:r>
            <w:r w:rsidR="00E84C7F">
              <w:tab/>
            </w:r>
            <w:r w:rsidR="00E84C7F">
              <w:fldChar w:fldCharType="begin"/>
            </w:r>
            <w:r w:rsidR="00E84C7F">
              <w:instrText xml:space="preserve"> PAGEREF _Toc256000009 \h </w:instrText>
            </w:r>
            <w:r w:rsidR="00E84C7F">
              <w:fldChar w:fldCharType="separate"/>
            </w:r>
            <w:r w:rsidR="00E84C7F">
              <w:t>4</w:t>
            </w:r>
            <w:r w:rsidR="00E84C7F">
              <w:fldChar w:fldCharType="end"/>
            </w:r>
          </w:hyperlink>
        </w:p>
        <w:p w14:paraId="376DCF3B" w14:textId="77777777" w:rsidR="00984723" w:rsidRDefault="000251A7">
          <w:pPr>
            <w:pStyle w:val="TOC2"/>
            <w:tabs>
              <w:tab w:val="left" w:pos="880"/>
              <w:tab w:val="right" w:leader="dot" w:pos="9016"/>
            </w:tabs>
            <w:rPr>
              <w:rFonts w:asciiTheme="minorHAnsi" w:hAnsiTheme="minorHAnsi"/>
              <w:noProof/>
            </w:rPr>
          </w:pPr>
          <w:hyperlink w:anchor="_Toc256000010" w:history="1">
            <w:r w:rsidR="00E84C7F">
              <w:rPr>
                <w:rStyle w:val="Hyperlink"/>
              </w:rPr>
              <w:t>4.4.</w:t>
            </w:r>
            <w:r w:rsidR="00E84C7F">
              <w:rPr>
                <w:rFonts w:asciiTheme="minorHAnsi" w:hAnsiTheme="minorHAnsi"/>
                <w:noProof/>
              </w:rPr>
              <w:tab/>
            </w:r>
            <w:r w:rsidR="00E84C7F" w:rsidRPr="00437CEF">
              <w:rPr>
                <w:rStyle w:val="Hyperlink"/>
              </w:rPr>
              <w:t>Circulating the agenda</w:t>
            </w:r>
            <w:r w:rsidR="00E84C7F">
              <w:tab/>
            </w:r>
            <w:r w:rsidR="00E84C7F">
              <w:fldChar w:fldCharType="begin"/>
            </w:r>
            <w:r w:rsidR="00E84C7F">
              <w:instrText xml:space="preserve"> PAGEREF _Toc256000010 \h </w:instrText>
            </w:r>
            <w:r w:rsidR="00E84C7F">
              <w:fldChar w:fldCharType="separate"/>
            </w:r>
            <w:r w:rsidR="00E84C7F">
              <w:t>4</w:t>
            </w:r>
            <w:r w:rsidR="00E84C7F">
              <w:fldChar w:fldCharType="end"/>
            </w:r>
          </w:hyperlink>
        </w:p>
        <w:p w14:paraId="0AB3CFE5" w14:textId="77777777" w:rsidR="00984723" w:rsidRDefault="000251A7">
          <w:pPr>
            <w:pStyle w:val="TOC2"/>
            <w:tabs>
              <w:tab w:val="left" w:pos="880"/>
              <w:tab w:val="right" w:leader="dot" w:pos="9016"/>
            </w:tabs>
            <w:rPr>
              <w:rFonts w:asciiTheme="minorHAnsi" w:hAnsiTheme="minorHAnsi"/>
              <w:noProof/>
            </w:rPr>
          </w:pPr>
          <w:hyperlink w:anchor="_Toc256000011" w:history="1">
            <w:r w:rsidR="00E84C7F">
              <w:rPr>
                <w:rStyle w:val="Hyperlink"/>
              </w:rPr>
              <w:t>4.5.</w:t>
            </w:r>
            <w:r w:rsidR="00E84C7F">
              <w:rPr>
                <w:rFonts w:asciiTheme="minorHAnsi" w:hAnsiTheme="minorHAnsi"/>
                <w:noProof/>
              </w:rPr>
              <w:tab/>
            </w:r>
            <w:r w:rsidR="00E84C7F" w:rsidRPr="00437CEF">
              <w:rPr>
                <w:rStyle w:val="Hyperlink"/>
              </w:rPr>
              <w:t>Conducting the meeting and follow-up of actions</w:t>
            </w:r>
            <w:r w:rsidR="00E84C7F">
              <w:tab/>
            </w:r>
            <w:r w:rsidR="00E84C7F">
              <w:fldChar w:fldCharType="begin"/>
            </w:r>
            <w:r w:rsidR="00E84C7F">
              <w:instrText xml:space="preserve"> PAGEREF _Toc256000011 \h </w:instrText>
            </w:r>
            <w:r w:rsidR="00E84C7F">
              <w:fldChar w:fldCharType="separate"/>
            </w:r>
            <w:r w:rsidR="00E84C7F">
              <w:t>4</w:t>
            </w:r>
            <w:r w:rsidR="00E84C7F">
              <w:fldChar w:fldCharType="end"/>
            </w:r>
          </w:hyperlink>
        </w:p>
        <w:p w14:paraId="2F3B4648" w14:textId="77777777" w:rsidR="00984723" w:rsidRDefault="000251A7">
          <w:pPr>
            <w:pStyle w:val="TOC1"/>
            <w:tabs>
              <w:tab w:val="left" w:pos="480"/>
              <w:tab w:val="right" w:leader="dot" w:pos="9016"/>
            </w:tabs>
            <w:rPr>
              <w:rFonts w:asciiTheme="minorHAnsi" w:hAnsiTheme="minorHAnsi"/>
              <w:noProof/>
            </w:rPr>
          </w:pPr>
          <w:hyperlink w:anchor="_Toc256000012" w:history="1">
            <w:r w:rsidR="00E84C7F">
              <w:rPr>
                <w:rStyle w:val="Hyperlink"/>
              </w:rPr>
              <w:t>5.</w:t>
            </w:r>
            <w:r w:rsidR="00E84C7F">
              <w:rPr>
                <w:rFonts w:asciiTheme="minorHAnsi" w:hAnsiTheme="minorHAnsi"/>
                <w:noProof/>
              </w:rPr>
              <w:tab/>
            </w:r>
            <w:r w:rsidR="00E84C7F">
              <w:rPr>
                <w:rStyle w:val="Hyperlink"/>
              </w:rPr>
              <w:t>Cross-referenced ISMS Documents</w:t>
            </w:r>
            <w:r w:rsidR="00E84C7F">
              <w:tab/>
            </w:r>
            <w:r w:rsidR="00E84C7F">
              <w:fldChar w:fldCharType="begin"/>
            </w:r>
            <w:r w:rsidR="00E84C7F">
              <w:instrText xml:space="preserve"> PAGEREF _Toc256000012 \h </w:instrText>
            </w:r>
            <w:r w:rsidR="00E84C7F">
              <w:fldChar w:fldCharType="separate"/>
            </w:r>
            <w:r w:rsidR="00E84C7F">
              <w:t>4</w:t>
            </w:r>
            <w:r w:rsidR="00E84C7F">
              <w:fldChar w:fldCharType="end"/>
            </w:r>
          </w:hyperlink>
        </w:p>
        <w:p w14:paraId="1003F394" w14:textId="77777777" w:rsidR="00984723" w:rsidRDefault="000251A7">
          <w:pPr>
            <w:pStyle w:val="TOC1"/>
            <w:tabs>
              <w:tab w:val="left" w:pos="480"/>
              <w:tab w:val="right" w:leader="dot" w:pos="9016"/>
            </w:tabs>
            <w:rPr>
              <w:rFonts w:asciiTheme="minorHAnsi" w:hAnsiTheme="minorHAnsi"/>
              <w:noProof/>
            </w:rPr>
          </w:pPr>
          <w:hyperlink w:anchor="_Toc256000014" w:history="1">
            <w:r w:rsidR="00E84C7F">
              <w:rPr>
                <w:rStyle w:val="Hyperlink"/>
              </w:rPr>
              <w:t>6.</w:t>
            </w:r>
            <w:r w:rsidR="00E84C7F">
              <w:rPr>
                <w:rFonts w:asciiTheme="minorHAnsi" w:hAnsiTheme="minorHAnsi"/>
                <w:noProof/>
              </w:rPr>
              <w:tab/>
            </w:r>
            <w:r w:rsidR="00E84C7F" w:rsidRPr="009D002B">
              <w:rPr>
                <w:rStyle w:val="Hyperlink"/>
              </w:rPr>
              <w:t>Appendices</w:t>
            </w:r>
            <w:r w:rsidR="00E84C7F">
              <w:tab/>
            </w:r>
            <w:r w:rsidR="00E84C7F">
              <w:fldChar w:fldCharType="begin"/>
            </w:r>
            <w:r w:rsidR="00E84C7F">
              <w:instrText xml:space="preserve"> PAGEREF _Toc256000014 \h </w:instrText>
            </w:r>
            <w:r w:rsidR="00E84C7F">
              <w:fldChar w:fldCharType="separate"/>
            </w:r>
            <w:r w:rsidR="00E84C7F">
              <w:t>5</w:t>
            </w:r>
            <w:r w:rsidR="00E84C7F">
              <w:fldChar w:fldCharType="end"/>
            </w:r>
          </w:hyperlink>
        </w:p>
        <w:p w14:paraId="02A429D2" w14:textId="77777777" w:rsidR="00984723" w:rsidRDefault="00E84C7F" w:rsidP="006735AF">
          <w:pPr>
            <w:pStyle w:val="TOCHeading"/>
            <w:jc w:val="left"/>
          </w:pPr>
          <w:r>
            <w:fldChar w:fldCharType="end"/>
          </w:r>
        </w:p>
      </w:sdtContent>
    </w:sdt>
    <w:p w14:paraId="6EE5017A" w14:textId="77777777" w:rsidR="00437CEF" w:rsidRPr="00437CEF" w:rsidRDefault="00E84C7F" w:rsidP="00BA53F4">
      <w:pPr>
        <w:pStyle w:val="ISMSHeading1"/>
      </w:pPr>
      <w:r>
        <w:br w:type="page"/>
      </w:r>
      <w:bookmarkStart w:id="0" w:name="_Toc256000001"/>
      <w:bookmarkStart w:id="1" w:name="_Toc256000000"/>
      <w:bookmarkStart w:id="2" w:name="_Toc481579862"/>
      <w:bookmarkStart w:id="3" w:name="_Toc490661660"/>
      <w:bookmarkStart w:id="4" w:name="_Toc521066637"/>
      <w:bookmarkStart w:id="5" w:name="_Toc1038430"/>
      <w:bookmarkStart w:id="6" w:name="_Toc5353953"/>
      <w:r>
        <w:lastRenderedPageBreak/>
        <w:t>Purpose</w:t>
      </w:r>
      <w:bookmarkEnd w:id="0"/>
      <w:bookmarkEnd w:id="1"/>
      <w:bookmarkEnd w:id="2"/>
      <w:bookmarkEnd w:id="3"/>
      <w:bookmarkEnd w:id="4"/>
      <w:bookmarkEnd w:id="5"/>
      <w:bookmarkEnd w:id="6"/>
    </w:p>
    <w:p w14:paraId="62769B42" w14:textId="77777777" w:rsidR="00437CEF" w:rsidRDefault="00E84C7F" w:rsidP="00437CEF">
      <w:pPr>
        <w:pStyle w:val="ISMSNormal"/>
        <w:rPr>
          <w:lang w:val="en-GB"/>
        </w:rPr>
      </w:pPr>
      <w:r>
        <w:rPr>
          <w:lang w:val="en-GB"/>
        </w:rPr>
        <w:t>M</w:t>
      </w:r>
      <w:r w:rsidRPr="00437CEF">
        <w:rPr>
          <w:lang w:val="en-GB"/>
        </w:rPr>
        <w:t>anagement shall demonstrate leadership and commitment with respect to the ISMS</w:t>
      </w:r>
      <w:r>
        <w:rPr>
          <w:lang w:val="en-GB"/>
        </w:rPr>
        <w:t xml:space="preserve"> and </w:t>
      </w:r>
      <w:r w:rsidRPr="00437CEF">
        <w:rPr>
          <w:lang w:val="en-GB"/>
        </w:rPr>
        <w:t>shall review the organization’s information security management system at planned intervals to ensure its continuing suitability, adequacy and effectiveness.</w:t>
      </w:r>
    </w:p>
    <w:p w14:paraId="7B2F2025" w14:textId="77777777" w:rsidR="00437CEF" w:rsidRDefault="000251A7" w:rsidP="00437CEF">
      <w:pPr>
        <w:pStyle w:val="ISMSNormal"/>
        <w:rPr>
          <w:lang w:val="en-GB"/>
        </w:rPr>
      </w:pPr>
    </w:p>
    <w:p w14:paraId="59F11E3B" w14:textId="77777777" w:rsidR="00437CEF" w:rsidRPr="00437CEF" w:rsidRDefault="00E84C7F" w:rsidP="00437CEF">
      <w:pPr>
        <w:pStyle w:val="ISMSNormal"/>
        <w:rPr>
          <w:lang w:val="en-GB"/>
        </w:rPr>
      </w:pPr>
      <w:r w:rsidRPr="00437CEF">
        <w:rPr>
          <w:lang w:val="en-GB"/>
        </w:rPr>
        <w:t xml:space="preserve">This document defines the process for performing and recording a Management Review of the information security management system (ISMS). The main goal of the management review is to assess the relevance and compliance of the ISMS to our business objectives and the ISO 27001 Standard. This supports the continuous improvement of the ISMS. </w:t>
      </w:r>
    </w:p>
    <w:p w14:paraId="1221A1C4" w14:textId="77777777" w:rsidR="00437CEF" w:rsidRPr="00437CEF" w:rsidRDefault="000251A7" w:rsidP="00437CEF">
      <w:pPr>
        <w:pStyle w:val="ISMSNormal"/>
        <w:rPr>
          <w:lang w:val="en-GB"/>
        </w:rPr>
      </w:pPr>
    </w:p>
    <w:p w14:paraId="2F4797FF" w14:textId="77777777" w:rsidR="00437CEF" w:rsidRPr="00437CEF" w:rsidRDefault="00E84C7F" w:rsidP="00437CEF">
      <w:pPr>
        <w:pStyle w:val="ISMSNormal"/>
        <w:rPr>
          <w:lang w:val="en-GB"/>
        </w:rPr>
      </w:pPr>
      <w:r w:rsidRPr="00437CEF">
        <w:rPr>
          <w:lang w:val="en-GB"/>
        </w:rPr>
        <w:t>The key outputs from the management review are:</w:t>
      </w:r>
    </w:p>
    <w:p w14:paraId="689EE987" w14:textId="77777777" w:rsidR="00437CEF" w:rsidRPr="00437CEF" w:rsidRDefault="00E84C7F" w:rsidP="00437CEF">
      <w:pPr>
        <w:pStyle w:val="ListParagraph"/>
      </w:pPr>
      <w:r w:rsidRPr="00437CEF">
        <w:t>Revised objectives and policy</w:t>
      </w:r>
    </w:p>
    <w:p w14:paraId="3371BC5B" w14:textId="77777777" w:rsidR="00437CEF" w:rsidRPr="00437CEF" w:rsidRDefault="00E84C7F" w:rsidP="00437CEF">
      <w:pPr>
        <w:pStyle w:val="ListParagraph"/>
      </w:pPr>
      <w:r w:rsidRPr="00437CEF">
        <w:t>Reviewed risk register</w:t>
      </w:r>
    </w:p>
    <w:p w14:paraId="2D53C082" w14:textId="77777777" w:rsidR="00437CEF" w:rsidRPr="00437CEF" w:rsidRDefault="00E84C7F" w:rsidP="00437CEF">
      <w:pPr>
        <w:pStyle w:val="ListParagraph"/>
      </w:pPr>
      <w:r w:rsidRPr="00437CEF">
        <w:t>System improvements</w:t>
      </w:r>
    </w:p>
    <w:p w14:paraId="010CFFB7" w14:textId="77777777" w:rsidR="00437CEF" w:rsidRPr="00437CEF" w:rsidRDefault="000251A7" w:rsidP="00437CEF">
      <w:pPr>
        <w:pStyle w:val="ISMSNormal"/>
        <w:rPr>
          <w:lang w:val="en-GB"/>
        </w:rPr>
      </w:pPr>
    </w:p>
    <w:p w14:paraId="6ABAC3B4" w14:textId="77777777" w:rsidR="00437CEF" w:rsidRPr="00437CEF" w:rsidRDefault="00E84C7F" w:rsidP="00437CEF">
      <w:pPr>
        <w:pStyle w:val="ISMSHeading1"/>
      </w:pPr>
      <w:bookmarkStart w:id="7" w:name="_Toc256000002"/>
      <w:bookmarkStart w:id="8" w:name="_Toc5353954"/>
      <w:r w:rsidRPr="00437CEF">
        <w:t>Scope</w:t>
      </w:r>
      <w:bookmarkEnd w:id="7"/>
      <w:bookmarkEnd w:id="8"/>
    </w:p>
    <w:p w14:paraId="19F2C163" w14:textId="77777777" w:rsidR="00437CEF" w:rsidRPr="00437CEF" w:rsidRDefault="00E84C7F" w:rsidP="00437CEF">
      <w:pPr>
        <w:pStyle w:val="ISMSNormal"/>
        <w:rPr>
          <w:lang w:val="en-GB"/>
        </w:rPr>
      </w:pPr>
      <w:r w:rsidRPr="00437CEF">
        <w:rPr>
          <w:lang w:val="en-GB"/>
        </w:rPr>
        <w:t>The management process to review ISMS compliance data.</w:t>
      </w:r>
    </w:p>
    <w:p w14:paraId="10F1AE9C" w14:textId="77777777" w:rsidR="00437CEF" w:rsidRPr="00437CEF" w:rsidRDefault="000251A7" w:rsidP="00437CEF">
      <w:pPr>
        <w:pStyle w:val="ISMSNormal"/>
        <w:rPr>
          <w:lang w:val="en-GB"/>
        </w:rPr>
      </w:pPr>
    </w:p>
    <w:p w14:paraId="22C460A1" w14:textId="77777777" w:rsidR="00437CEF" w:rsidRPr="00437CEF" w:rsidRDefault="00E84C7F" w:rsidP="00437CEF">
      <w:pPr>
        <w:pStyle w:val="ISMSNormal"/>
        <w:rPr>
          <w:lang w:val="en-GB"/>
        </w:rPr>
      </w:pPr>
      <w:r w:rsidRPr="00437CEF">
        <w:rPr>
          <w:lang w:val="en-GB"/>
        </w:rPr>
        <w:t>Compliance data will be prepared and reviewed for areas including:</w:t>
      </w:r>
    </w:p>
    <w:p w14:paraId="62BBBEAD" w14:textId="77777777" w:rsidR="00437CEF" w:rsidRPr="00437CEF" w:rsidRDefault="00E84C7F" w:rsidP="00437CEF">
      <w:pPr>
        <w:pStyle w:val="ListParagraph"/>
      </w:pPr>
      <w:r w:rsidRPr="00437CEF">
        <w:t>Objectives and policy</w:t>
      </w:r>
    </w:p>
    <w:p w14:paraId="578EE9E8" w14:textId="77777777" w:rsidR="00437CEF" w:rsidRPr="00437CEF" w:rsidRDefault="00E84C7F" w:rsidP="00437CEF">
      <w:pPr>
        <w:pStyle w:val="ListParagraph"/>
      </w:pPr>
      <w:r w:rsidRPr="00437CEF">
        <w:t>Risks</w:t>
      </w:r>
    </w:p>
    <w:p w14:paraId="20B05B2D" w14:textId="77777777" w:rsidR="00437CEF" w:rsidRPr="00437CEF" w:rsidRDefault="00E84C7F" w:rsidP="00437CEF">
      <w:pPr>
        <w:pStyle w:val="ListParagraph"/>
      </w:pPr>
      <w:r w:rsidRPr="00437CEF">
        <w:t>ISMS Processes</w:t>
      </w:r>
    </w:p>
    <w:p w14:paraId="28A6846C" w14:textId="77777777" w:rsidR="00437CEF" w:rsidRPr="00437CEF" w:rsidRDefault="000251A7" w:rsidP="00437CEF">
      <w:pPr>
        <w:pStyle w:val="ISMSNormal"/>
        <w:rPr>
          <w:lang w:val="en-GB"/>
        </w:rPr>
      </w:pPr>
    </w:p>
    <w:p w14:paraId="1732EA1F" w14:textId="77777777" w:rsidR="00437CEF" w:rsidRPr="00437CEF" w:rsidRDefault="00E84C7F" w:rsidP="00437CEF">
      <w:pPr>
        <w:pStyle w:val="ISMSHeading1"/>
      </w:pPr>
      <w:bookmarkStart w:id="9" w:name="_Toc256000003"/>
      <w:bookmarkStart w:id="10" w:name="_Toc5353955"/>
      <w:r w:rsidRPr="00437CEF">
        <w:t>Responsibilities</w:t>
      </w:r>
      <w:bookmarkEnd w:id="9"/>
      <w:bookmarkEnd w:id="10"/>
    </w:p>
    <w:p w14:paraId="174C544C" w14:textId="77777777" w:rsidR="00437CEF" w:rsidRPr="00437CEF" w:rsidRDefault="00E84C7F" w:rsidP="00437CEF">
      <w:pPr>
        <w:pStyle w:val="ISMSNormal"/>
        <w:rPr>
          <w:lang w:val="en-GB"/>
        </w:rPr>
      </w:pPr>
      <w:r w:rsidRPr="00437CEF">
        <w:rPr>
          <w:lang w:val="en-GB"/>
        </w:rPr>
        <w:t>The Information Security Manager (ISM) is responsible for:</w:t>
      </w:r>
    </w:p>
    <w:p w14:paraId="664AA174" w14:textId="77777777" w:rsidR="00437CEF" w:rsidRPr="00437CEF" w:rsidRDefault="00E84C7F" w:rsidP="00437CEF">
      <w:pPr>
        <w:pStyle w:val="ListParagraph"/>
      </w:pPr>
      <w:r w:rsidRPr="00437CEF">
        <w:t>Scheduling management reviews on a regular basis – at least twice yearly</w:t>
      </w:r>
    </w:p>
    <w:p w14:paraId="5820C1AC" w14:textId="77777777" w:rsidR="00437CEF" w:rsidRPr="00437CEF" w:rsidRDefault="00E84C7F" w:rsidP="00437CEF">
      <w:pPr>
        <w:pStyle w:val="ListParagraph"/>
      </w:pPr>
      <w:r w:rsidRPr="00437CEF">
        <w:t>Assigning responsibilities for collecting compliance data to staff</w:t>
      </w:r>
    </w:p>
    <w:p w14:paraId="7BB2B7DA" w14:textId="77777777" w:rsidR="00437CEF" w:rsidRPr="00437CEF" w:rsidRDefault="00E84C7F" w:rsidP="00437CEF">
      <w:pPr>
        <w:pStyle w:val="ListParagraph"/>
      </w:pPr>
      <w:r w:rsidRPr="00437CEF">
        <w:t>Accepting and closing the management review record in Q-Pulse.</w:t>
      </w:r>
    </w:p>
    <w:p w14:paraId="12441445" w14:textId="77777777" w:rsidR="00437CEF" w:rsidRPr="00437CEF" w:rsidRDefault="000251A7" w:rsidP="00437CEF">
      <w:pPr>
        <w:pStyle w:val="ISMSNormal"/>
        <w:rPr>
          <w:lang w:val="en-GB"/>
        </w:rPr>
      </w:pPr>
    </w:p>
    <w:p w14:paraId="58CA4819" w14:textId="77777777" w:rsidR="00437CEF" w:rsidRPr="00437CEF" w:rsidRDefault="00E84C7F" w:rsidP="00437CEF">
      <w:pPr>
        <w:pStyle w:val="ISMSNormal"/>
        <w:rPr>
          <w:lang w:val="en-GB"/>
        </w:rPr>
      </w:pPr>
      <w:r w:rsidRPr="00437CEF">
        <w:rPr>
          <w:lang w:val="en-GB"/>
        </w:rPr>
        <w:t>The members of the Information Security Steering Group (ISSG) are responsible for:</w:t>
      </w:r>
    </w:p>
    <w:p w14:paraId="633CC74A" w14:textId="77777777" w:rsidR="00437CEF" w:rsidRPr="00437CEF" w:rsidRDefault="00E84C7F" w:rsidP="00437CEF">
      <w:pPr>
        <w:pStyle w:val="ListParagraph"/>
      </w:pPr>
      <w:r w:rsidRPr="00437CEF">
        <w:t>Attending the ISSG meetings</w:t>
      </w:r>
    </w:p>
    <w:p w14:paraId="2DB6446A" w14:textId="77777777" w:rsidR="00437CEF" w:rsidRPr="00437CEF" w:rsidRDefault="00E84C7F" w:rsidP="00437CEF">
      <w:pPr>
        <w:pStyle w:val="ListParagraph"/>
      </w:pPr>
      <w:r w:rsidRPr="00437CEF">
        <w:t>Reviewing the suitability of the ISMS objectives (ISMS-02-12)</w:t>
      </w:r>
    </w:p>
    <w:p w14:paraId="446B6AE1" w14:textId="77777777" w:rsidR="00437CEF" w:rsidRPr="00437CEF" w:rsidRDefault="00E84C7F" w:rsidP="00437CEF">
      <w:pPr>
        <w:pStyle w:val="ListParagraph"/>
      </w:pPr>
      <w:r w:rsidRPr="00437CEF">
        <w:t>Reviewing the ISMS risk register for suitability and compliance</w:t>
      </w:r>
    </w:p>
    <w:p w14:paraId="67F00171" w14:textId="77777777" w:rsidR="00437CEF" w:rsidRPr="00437CEF" w:rsidRDefault="00E84C7F" w:rsidP="00437CEF">
      <w:pPr>
        <w:pStyle w:val="ListParagraph"/>
      </w:pPr>
      <w:r w:rsidRPr="00437CEF">
        <w:t>Assigning actions for improving the ISMS</w:t>
      </w:r>
    </w:p>
    <w:p w14:paraId="7D7445BB" w14:textId="77777777" w:rsidR="00437CEF" w:rsidRPr="00437CEF" w:rsidRDefault="00E84C7F" w:rsidP="00437CEF">
      <w:pPr>
        <w:pStyle w:val="ListParagraph"/>
      </w:pPr>
      <w:r w:rsidRPr="00437CEF">
        <w:t>Approving the scope and information security policy</w:t>
      </w:r>
    </w:p>
    <w:p w14:paraId="70A41689" w14:textId="77777777" w:rsidR="00437CEF" w:rsidRPr="00437CEF" w:rsidRDefault="000251A7" w:rsidP="00437CEF">
      <w:pPr>
        <w:pStyle w:val="ISMSNormal"/>
        <w:rPr>
          <w:lang w:val="en-GB"/>
        </w:rPr>
      </w:pPr>
    </w:p>
    <w:p w14:paraId="62016C7F" w14:textId="77777777" w:rsidR="00437CEF" w:rsidRPr="00437CEF" w:rsidRDefault="00E84C7F" w:rsidP="00437CEF">
      <w:pPr>
        <w:pStyle w:val="ISMSNormal"/>
        <w:rPr>
          <w:lang w:val="en-GB"/>
        </w:rPr>
      </w:pPr>
      <w:r w:rsidRPr="00437CEF">
        <w:rPr>
          <w:lang w:val="en-GB"/>
        </w:rPr>
        <w:t>The Process Owners are responsible for:</w:t>
      </w:r>
    </w:p>
    <w:p w14:paraId="6BAC1F2C" w14:textId="77777777" w:rsidR="00437CEF" w:rsidRPr="00437CEF" w:rsidRDefault="00E84C7F" w:rsidP="00437CEF">
      <w:pPr>
        <w:pStyle w:val="ListParagraph"/>
      </w:pPr>
      <w:r w:rsidRPr="00437CEF">
        <w:t>Providing compliance data to the ISM in preparation for the management review</w:t>
      </w:r>
    </w:p>
    <w:p w14:paraId="4534CF6C" w14:textId="77777777" w:rsidR="00437CEF" w:rsidRPr="00437CEF" w:rsidRDefault="000251A7" w:rsidP="00437CEF">
      <w:pPr>
        <w:pStyle w:val="ISMSNormal"/>
        <w:rPr>
          <w:lang w:val="en-GB"/>
        </w:rPr>
      </w:pPr>
    </w:p>
    <w:p w14:paraId="16064691" w14:textId="77777777" w:rsidR="00437CEF" w:rsidRPr="00437CEF" w:rsidRDefault="00E84C7F" w:rsidP="00437CEF">
      <w:pPr>
        <w:pStyle w:val="ISMSHeading1"/>
      </w:pPr>
      <w:bookmarkStart w:id="11" w:name="_Toc256000006"/>
      <w:bookmarkStart w:id="12" w:name="_Toc5353956"/>
      <w:r w:rsidRPr="00437CEF">
        <w:t>Procedure</w:t>
      </w:r>
      <w:bookmarkEnd w:id="11"/>
      <w:bookmarkEnd w:id="12"/>
    </w:p>
    <w:p w14:paraId="09CDE479" w14:textId="77777777" w:rsidR="00437CEF" w:rsidRPr="00437CEF" w:rsidRDefault="00E84C7F" w:rsidP="00437CEF">
      <w:pPr>
        <w:pStyle w:val="ISMSHeading2"/>
      </w:pPr>
      <w:bookmarkStart w:id="13" w:name="_Toc256000007"/>
      <w:bookmarkStart w:id="14" w:name="_Toc5353957"/>
      <w:r w:rsidRPr="00437CEF">
        <w:t>Preparation</w:t>
      </w:r>
      <w:bookmarkEnd w:id="13"/>
      <w:bookmarkEnd w:id="14"/>
    </w:p>
    <w:p w14:paraId="3AC2A77C" w14:textId="77777777" w:rsidR="00437CEF" w:rsidRPr="00437CEF" w:rsidRDefault="00E84C7F" w:rsidP="00437CEF">
      <w:pPr>
        <w:pStyle w:val="ISMSNormal"/>
        <w:rPr>
          <w:lang w:val="en-GB"/>
        </w:rPr>
      </w:pPr>
      <w:r w:rsidRPr="00437CEF">
        <w:rPr>
          <w:lang w:val="en-GB"/>
        </w:rPr>
        <w:t>Management Review meetings are to be held at least twice a year. The ISM will schedule the management reviews with the ISSG and record the meeting date within the Q-Pulse audits module. Management Review records will be assigned to the Management Review calendar.</w:t>
      </w:r>
    </w:p>
    <w:p w14:paraId="58A01C5B" w14:textId="77777777" w:rsidR="00437CEF" w:rsidRDefault="00E84C7F" w:rsidP="00437CEF">
      <w:pPr>
        <w:pStyle w:val="ISMSNormal"/>
        <w:rPr>
          <w:lang w:val="en-GB"/>
        </w:rPr>
      </w:pPr>
      <w:r w:rsidRPr="00437CEF">
        <w:rPr>
          <w:lang w:val="en-GB"/>
        </w:rPr>
        <w:lastRenderedPageBreak/>
        <w:t>The ISM will allocate responsibilities to staff for the preparation of compliance data. This data will be presented to the ISSG during the management review. Process owners are responsible for reviewing and representing their process during the meeting.</w:t>
      </w:r>
    </w:p>
    <w:p w14:paraId="116CC6DF" w14:textId="77777777" w:rsidR="00437CEF" w:rsidRPr="00437CEF" w:rsidRDefault="000251A7" w:rsidP="00437CEF">
      <w:pPr>
        <w:pStyle w:val="ISMSNormal"/>
        <w:rPr>
          <w:lang w:val="en-GB"/>
        </w:rPr>
      </w:pPr>
    </w:p>
    <w:p w14:paraId="15161D80" w14:textId="77777777" w:rsidR="00437CEF" w:rsidRPr="00437CEF" w:rsidRDefault="00E84C7F" w:rsidP="00437CEF">
      <w:pPr>
        <w:pStyle w:val="ISMSHeading2"/>
      </w:pPr>
      <w:bookmarkStart w:id="15" w:name="_Toc256000008"/>
      <w:bookmarkStart w:id="16" w:name="_Toc5353958"/>
      <w:r>
        <w:t>C</w:t>
      </w:r>
      <w:r w:rsidRPr="00437CEF">
        <w:t>reating the Management Review record</w:t>
      </w:r>
      <w:bookmarkEnd w:id="15"/>
      <w:bookmarkEnd w:id="16"/>
    </w:p>
    <w:p w14:paraId="0C766BBA" w14:textId="77777777" w:rsidR="00437CEF" w:rsidRDefault="00E84C7F" w:rsidP="00437CEF">
      <w:pPr>
        <w:pStyle w:val="ISMSNormal"/>
        <w:rPr>
          <w:lang w:val="en-GB"/>
        </w:rPr>
      </w:pPr>
      <w:r w:rsidRPr="00437CEF">
        <w:rPr>
          <w:lang w:val="en-GB"/>
        </w:rPr>
        <w:t>The management review shall be created on the “Management Review” calendar in the Audit module of Q-Pulse (see Internal Audit SOP (SOP-04-05) for details of how to create an audit record). Any staff required to provide compliance data for the audit shall be added to the Auditor section of the record card and each person shall be provided with details of what they are required to provide ahead of the meeting.</w:t>
      </w:r>
    </w:p>
    <w:p w14:paraId="360F8933" w14:textId="77777777" w:rsidR="00437CEF" w:rsidRPr="00437CEF" w:rsidRDefault="000251A7" w:rsidP="00437CEF">
      <w:pPr>
        <w:pStyle w:val="ISMSNormal"/>
        <w:rPr>
          <w:lang w:val="en-GB"/>
        </w:rPr>
      </w:pPr>
    </w:p>
    <w:p w14:paraId="0D0F4013" w14:textId="77777777" w:rsidR="00437CEF" w:rsidRPr="00437CEF" w:rsidRDefault="00E84C7F" w:rsidP="00437CEF">
      <w:pPr>
        <w:pStyle w:val="ISMSHeading2"/>
      </w:pPr>
      <w:bookmarkStart w:id="17" w:name="_Toc256000009"/>
      <w:bookmarkStart w:id="18" w:name="_Toc5353959"/>
      <w:r w:rsidRPr="00437CEF">
        <w:t>Preparation of compliance data for the Management Review</w:t>
      </w:r>
      <w:bookmarkEnd w:id="17"/>
      <w:bookmarkEnd w:id="18"/>
    </w:p>
    <w:p w14:paraId="1D19C483" w14:textId="77777777" w:rsidR="00437CEF" w:rsidRDefault="00E84C7F" w:rsidP="00437CEF">
      <w:pPr>
        <w:pStyle w:val="ISMSNormal"/>
        <w:rPr>
          <w:lang w:val="en-GB"/>
        </w:rPr>
      </w:pPr>
      <w:r w:rsidRPr="00437CEF">
        <w:rPr>
          <w:lang w:val="en-GB"/>
        </w:rPr>
        <w:t>Staff that have been asked by the ISM to prepare compliance data will collate and prepare data from the previous 6 months for their allocated area. Each section of the “System Performance” agenda point will require a summary of the data collected and a comparison to the performance of the system at the previous management review, where applicable. The preferred format for the presentation of compliance data will be agreed with the ISM and will be made available to the ISM before the management review.</w:t>
      </w:r>
    </w:p>
    <w:p w14:paraId="0094A47E" w14:textId="77777777" w:rsidR="00437CEF" w:rsidRPr="00437CEF" w:rsidRDefault="000251A7" w:rsidP="00437CEF">
      <w:pPr>
        <w:pStyle w:val="ISMSNormal"/>
        <w:rPr>
          <w:lang w:val="en-GB"/>
        </w:rPr>
      </w:pPr>
    </w:p>
    <w:p w14:paraId="61773383" w14:textId="77777777" w:rsidR="00437CEF" w:rsidRPr="00437CEF" w:rsidRDefault="00E84C7F" w:rsidP="00437CEF">
      <w:pPr>
        <w:pStyle w:val="ISMSHeading2"/>
      </w:pPr>
      <w:bookmarkStart w:id="19" w:name="_Toc256000010"/>
      <w:bookmarkStart w:id="20" w:name="_Toc5353960"/>
      <w:r w:rsidRPr="00437CEF">
        <w:t>Circulating the agenda</w:t>
      </w:r>
      <w:bookmarkEnd w:id="19"/>
      <w:bookmarkEnd w:id="20"/>
    </w:p>
    <w:p w14:paraId="35001C35" w14:textId="77777777" w:rsidR="00437CEF" w:rsidRDefault="00E84C7F" w:rsidP="00437CEF">
      <w:pPr>
        <w:pStyle w:val="ISMSNormal"/>
        <w:rPr>
          <w:lang w:val="en-GB"/>
        </w:rPr>
      </w:pPr>
      <w:r w:rsidRPr="00437CEF">
        <w:rPr>
          <w:lang w:val="en-GB"/>
        </w:rPr>
        <w:t>The ISM will update the agenda before distribution to account for system changes and security incidents which may require attention by the ISSG. Additional items for the agenda may be supplied to the ISM prior to the meeting, or they may be discussed in the “Any Other Business” section. The agenda will be distributed to the ISSG members on the management review agenda template (TEMP-06) 2 weeks prior to the meeting.</w:t>
      </w:r>
    </w:p>
    <w:p w14:paraId="6046E69B" w14:textId="77777777" w:rsidR="00437CEF" w:rsidRPr="00437CEF" w:rsidRDefault="000251A7" w:rsidP="00437CEF">
      <w:pPr>
        <w:pStyle w:val="ISMSNormal"/>
        <w:rPr>
          <w:lang w:val="en-GB"/>
        </w:rPr>
      </w:pPr>
    </w:p>
    <w:p w14:paraId="1B09C1D8" w14:textId="77777777" w:rsidR="00437CEF" w:rsidRPr="00437CEF" w:rsidRDefault="00E84C7F" w:rsidP="00437CEF">
      <w:pPr>
        <w:pStyle w:val="ISMSHeading2"/>
      </w:pPr>
      <w:bookmarkStart w:id="21" w:name="_Toc256000011"/>
      <w:bookmarkStart w:id="22" w:name="_Toc5353961"/>
      <w:r w:rsidRPr="00437CEF">
        <w:t>Conducting the meeting and follow-up of actions</w:t>
      </w:r>
      <w:bookmarkEnd w:id="21"/>
      <w:bookmarkEnd w:id="22"/>
    </w:p>
    <w:p w14:paraId="605E46C5" w14:textId="77777777" w:rsidR="00437CEF" w:rsidRPr="00437CEF" w:rsidRDefault="00E84C7F" w:rsidP="00437CEF">
      <w:pPr>
        <w:pStyle w:val="ISMSNormal"/>
        <w:rPr>
          <w:lang w:val="en-GB"/>
        </w:rPr>
      </w:pPr>
      <w:r w:rsidRPr="00437CEF">
        <w:rPr>
          <w:lang w:val="en-GB"/>
        </w:rPr>
        <w:t>The findings and conclusions are recorded in the form of minutes on the meeting minutes template (TEMP-04). The minutes will be attached to the Q-Pulse record in the properties section, along with the agenda for the meeting. Actions raised during the meeting will be recorded on the management review record in Q-Pulse; recorded actions will then be tracked and closed via the Actions module. Raised actions will be given a severity of “Improvement” to distinguish them from non-conformances, and they will be given an action number starting with “MR-“. The ISM will assign owners to each of the actions. The action owners will then process the action as detailed in SOP-02-03.</w:t>
      </w:r>
    </w:p>
    <w:p w14:paraId="1BCDE276" w14:textId="77777777" w:rsidR="00437CEF" w:rsidRPr="00437CEF" w:rsidRDefault="00E84C7F" w:rsidP="00437CEF">
      <w:pPr>
        <w:pStyle w:val="ISMSNormal"/>
        <w:rPr>
          <w:lang w:val="en-GB"/>
        </w:rPr>
      </w:pPr>
      <w:r w:rsidRPr="00437CEF">
        <w:rPr>
          <w:lang w:val="en-GB"/>
        </w:rPr>
        <w:t>The ISM will review the progress of the actions and will close the management review record once all actions have been completed.</w:t>
      </w:r>
    </w:p>
    <w:p w14:paraId="44759C1D" w14:textId="77777777" w:rsidR="00E45AC5" w:rsidRDefault="000251A7" w:rsidP="00C76644">
      <w:pPr>
        <w:pStyle w:val="ISMSNormal"/>
      </w:pPr>
    </w:p>
    <w:p w14:paraId="6EF2D6CE" w14:textId="77777777" w:rsidR="00E45AC5" w:rsidRDefault="00E84C7F" w:rsidP="00E45AC5">
      <w:pPr>
        <w:pStyle w:val="ISMSHeading1"/>
      </w:pPr>
      <w:bookmarkStart w:id="23" w:name="_Toc256000012"/>
      <w:bookmarkStart w:id="24" w:name="_Toc256000004"/>
      <w:bookmarkStart w:id="25" w:name="_Toc481579866"/>
      <w:bookmarkStart w:id="26" w:name="_Toc490661664"/>
      <w:bookmarkStart w:id="27" w:name="_Toc521066641"/>
      <w:bookmarkStart w:id="28" w:name="_Toc1038434"/>
      <w:bookmarkStart w:id="29" w:name="_Toc5353962"/>
      <w:r>
        <w:t>Cross-referenced ISMS Documents</w:t>
      </w:r>
      <w:bookmarkEnd w:id="23"/>
      <w:bookmarkEnd w:id="24"/>
      <w:bookmarkEnd w:id="25"/>
      <w:bookmarkEnd w:id="26"/>
      <w:bookmarkEnd w:id="27"/>
      <w:bookmarkEnd w:id="28"/>
      <w:bookmarkEnd w:id="29"/>
    </w:p>
    <w:sdt>
      <w:sdtPr>
        <w:tag w:val="QPulse_DocRelatedDocuments"/>
        <w:id w:val="1931938206"/>
        <w:lock w:val="contentLocked"/>
      </w:sdtPr>
      <w:sdtEndPr/>
      <w:sdtContent>
        <w:p w14:paraId="7527879B" w14:textId="77777777" w:rsidR="00E45AC5" w:rsidRDefault="000251A7" w:rsidP="00C76644"/>
        <w:tbl>
          <w:tblPr>
            <w:tblStyle w:val="TableProfessional"/>
            <w:tblW w:w="0" w:type="auto"/>
            <w:tblLayout w:type="fixed"/>
            <w:tblLook w:val="04A0" w:firstRow="1" w:lastRow="0" w:firstColumn="1" w:lastColumn="0" w:noHBand="0" w:noVBand="1"/>
          </w:tblPr>
          <w:tblGrid>
            <w:gridCol w:w="3080"/>
            <w:gridCol w:w="3081"/>
            <w:gridCol w:w="3081"/>
          </w:tblGrid>
          <w:tr w:rsidR="00984723" w14:paraId="55FCA86C" w14:textId="77777777" w:rsidTr="00984723">
            <w:trPr>
              <w:cnfStyle w:val="100000000000" w:firstRow="1" w:lastRow="0" w:firstColumn="0" w:lastColumn="0" w:oddVBand="0" w:evenVBand="0" w:oddHBand="0" w:evenHBand="0" w:firstRowFirstColumn="0" w:firstRowLastColumn="0" w:lastRowFirstColumn="0" w:lastRowLastColumn="0"/>
            </w:trPr>
            <w:tc>
              <w:tcPr>
                <w:tcW w:w="3080" w:type="dxa"/>
              </w:tcPr>
              <w:p w14:paraId="088A3F5F" w14:textId="77777777" w:rsidR="00E45AC5" w:rsidRPr="00705A1D" w:rsidRDefault="00E84C7F" w:rsidP="00C76644">
                <w:r>
                  <w:t>Number</w:t>
                </w:r>
              </w:p>
            </w:tc>
            <w:tc>
              <w:tcPr>
                <w:tcW w:w="3081" w:type="dxa"/>
              </w:tcPr>
              <w:p w14:paraId="3AADCEF1" w14:textId="77777777" w:rsidR="00E45AC5" w:rsidRPr="00705A1D" w:rsidRDefault="00E84C7F" w:rsidP="00C76644">
                <w:r>
                  <w:t>Type</w:t>
                </w:r>
              </w:p>
            </w:tc>
            <w:tc>
              <w:tcPr>
                <w:tcW w:w="3081" w:type="dxa"/>
              </w:tcPr>
              <w:p w14:paraId="38E8CC91" w14:textId="77777777" w:rsidR="00E45AC5" w:rsidRPr="00705A1D" w:rsidRDefault="00E84C7F" w:rsidP="00C76644">
                <w:r>
                  <w:t>Title</w:t>
                </w:r>
              </w:p>
            </w:tc>
          </w:tr>
          <w:tr w:rsidR="00984723" w14:paraId="654AAA9C"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8D61797" w14:textId="77777777" w:rsidR="00984723" w:rsidRDefault="00E84C7F">
                <w:r>
                  <w:lastRenderedPageBreak/>
                  <w:t>ISMS-02-12</w:t>
                </w:r>
              </w:p>
            </w:tc>
            <w:tc>
              <w:tcPr>
                <w:tcW w:w="360" w:type="dxa"/>
              </w:tcPr>
              <w:p w14:paraId="2853EC53" w14:textId="77777777" w:rsidR="00984723" w:rsidRDefault="00E84C7F">
                <w:r>
                  <w:t>ISMS\Policy &amp; Guidance\ISMS Management - policy &amp; guidance</w:t>
                </w:r>
              </w:p>
            </w:tc>
            <w:tc>
              <w:tcPr>
                <w:tcW w:w="360" w:type="dxa"/>
              </w:tcPr>
              <w:p w14:paraId="369DF848" w14:textId="77777777" w:rsidR="00984723" w:rsidRDefault="00E84C7F">
                <w:r>
                  <w:t>Information Security Measures</w:t>
                </w:r>
              </w:p>
            </w:tc>
          </w:tr>
          <w:tr w:rsidR="00984723" w14:paraId="499B1525"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C80154F" w14:textId="77777777" w:rsidR="00984723" w:rsidRDefault="00E84C7F">
                <w:r>
                  <w:t>SOP-02-03</w:t>
                </w:r>
              </w:p>
            </w:tc>
            <w:tc>
              <w:tcPr>
                <w:tcW w:w="360" w:type="dxa"/>
              </w:tcPr>
              <w:p w14:paraId="58BE7474" w14:textId="77777777" w:rsidR="00984723" w:rsidRDefault="00E84C7F">
                <w:r>
                  <w:t>ISMS\SOP\ISMS Management - SOP</w:t>
                </w:r>
              </w:p>
            </w:tc>
            <w:tc>
              <w:tcPr>
                <w:tcW w:w="360" w:type="dxa"/>
              </w:tcPr>
              <w:p w14:paraId="1D86709E" w14:textId="77777777" w:rsidR="00984723" w:rsidRDefault="00E84C7F">
                <w:r>
                  <w:t>Managing Security Events and Weaknesses</w:t>
                </w:r>
              </w:p>
            </w:tc>
          </w:tr>
          <w:tr w:rsidR="00984723" w14:paraId="2187299C"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D870BAC" w14:textId="77777777" w:rsidR="00984723" w:rsidRDefault="00E84C7F">
                <w:r>
                  <w:t>SOP-04-05</w:t>
                </w:r>
              </w:p>
            </w:tc>
            <w:tc>
              <w:tcPr>
                <w:tcW w:w="360" w:type="dxa"/>
              </w:tcPr>
              <w:p w14:paraId="20D7C085" w14:textId="77777777" w:rsidR="00984723" w:rsidRDefault="00E84C7F">
                <w:r>
                  <w:t>ISMS\SOP\ISMS Improvement - SOP</w:t>
                </w:r>
              </w:p>
            </w:tc>
            <w:tc>
              <w:tcPr>
                <w:tcW w:w="360" w:type="dxa"/>
              </w:tcPr>
              <w:p w14:paraId="10016B89" w14:textId="77777777" w:rsidR="00984723" w:rsidRDefault="00E84C7F">
                <w:r>
                  <w:t>ISMS Internal Auditing</w:t>
                </w:r>
              </w:p>
            </w:tc>
          </w:tr>
          <w:tr w:rsidR="00984723" w14:paraId="795C8BC6"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953FA0C" w14:textId="77777777" w:rsidR="00984723" w:rsidRDefault="00E84C7F">
                <w:r>
                  <w:t>TEMP-04</w:t>
                </w:r>
              </w:p>
            </w:tc>
            <w:tc>
              <w:tcPr>
                <w:tcW w:w="360" w:type="dxa"/>
              </w:tcPr>
              <w:p w14:paraId="05AC76EE" w14:textId="77777777" w:rsidR="00984723" w:rsidRDefault="00E84C7F">
                <w:r>
                  <w:t>Templates</w:t>
                </w:r>
              </w:p>
            </w:tc>
            <w:tc>
              <w:tcPr>
                <w:tcW w:w="360" w:type="dxa"/>
              </w:tcPr>
              <w:p w14:paraId="445B3066" w14:textId="77777777" w:rsidR="00984723" w:rsidRDefault="00E84C7F">
                <w:r>
                  <w:t>Meeting Minutes Template</w:t>
                </w:r>
              </w:p>
            </w:tc>
          </w:tr>
          <w:tr w:rsidR="00984723" w14:paraId="33BBBC5D"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E6B1926" w14:textId="77777777" w:rsidR="00984723" w:rsidRDefault="00E84C7F">
                <w:r>
                  <w:t>TEMP-06</w:t>
                </w:r>
              </w:p>
            </w:tc>
            <w:tc>
              <w:tcPr>
                <w:tcW w:w="360" w:type="dxa"/>
              </w:tcPr>
              <w:p w14:paraId="1DB0A824" w14:textId="77777777" w:rsidR="00984723" w:rsidRDefault="00E84C7F">
                <w:r>
                  <w:t>Templates</w:t>
                </w:r>
              </w:p>
            </w:tc>
            <w:tc>
              <w:tcPr>
                <w:tcW w:w="360" w:type="dxa"/>
              </w:tcPr>
              <w:p w14:paraId="1D2F1EC2" w14:textId="77777777" w:rsidR="00984723" w:rsidRDefault="00E84C7F">
                <w:r>
                  <w:t>ISMS Management Review Agenda</w:t>
                </w:r>
              </w:p>
            </w:tc>
          </w:tr>
          <w:tr w:rsidR="00984723" w14:paraId="62D31AB6" w14:textId="77777777" w:rsidTr="00984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43604FD" w14:textId="77777777" w:rsidR="00984723" w:rsidRDefault="00E84C7F">
                <w:r>
                  <w:t>ISMS-02-05</w:t>
                </w:r>
              </w:p>
            </w:tc>
            <w:tc>
              <w:tcPr>
                <w:tcW w:w="360" w:type="dxa"/>
              </w:tcPr>
              <w:p w14:paraId="676A4981" w14:textId="77777777" w:rsidR="00984723" w:rsidRDefault="00E84C7F">
                <w:r>
                  <w:t>ISMS\Policy &amp; Guidance\ISMS Management - policy &amp; guidance</w:t>
                </w:r>
              </w:p>
            </w:tc>
            <w:tc>
              <w:tcPr>
                <w:tcW w:w="360" w:type="dxa"/>
              </w:tcPr>
              <w:p w14:paraId="7392D3C5" w14:textId="77777777" w:rsidR="00984723" w:rsidRDefault="00E84C7F">
                <w:r>
                  <w:t>Risk Management Process</w:t>
                </w:r>
              </w:p>
            </w:tc>
          </w:tr>
        </w:tbl>
        <w:p w14:paraId="57B4928E" w14:textId="77777777" w:rsidR="00E45AC5" w:rsidRPr="0070384E" w:rsidRDefault="000251A7" w:rsidP="00C76644">
          <w:pPr>
            <w:rPr>
              <w:rFonts w:eastAsia="Times New Roman"/>
              <w:lang w:val="en-US"/>
            </w:rPr>
          </w:pPr>
        </w:p>
      </w:sdtContent>
    </w:sdt>
    <w:p w14:paraId="456734A4" w14:textId="77777777" w:rsidR="00437CEF" w:rsidRDefault="000251A7" w:rsidP="00437CEF">
      <w:pPr>
        <w:pStyle w:val="ISMSHeading1"/>
        <w:numPr>
          <w:ilvl w:val="0"/>
          <w:numId w:val="0"/>
        </w:numPr>
        <w:ind w:left="357"/>
      </w:pPr>
      <w:bookmarkStart w:id="30" w:name="_Toc256000005"/>
      <w:bookmarkStart w:id="31" w:name="_Toc481579867"/>
      <w:bookmarkStart w:id="32" w:name="_Toc490661665"/>
      <w:bookmarkStart w:id="33" w:name="_Toc521066642"/>
      <w:bookmarkStart w:id="34" w:name="_Toc1038435"/>
    </w:p>
    <w:p w14:paraId="235B565D" w14:textId="77777777" w:rsidR="00E45AC5" w:rsidRDefault="00E84C7F" w:rsidP="00E45AC5">
      <w:pPr>
        <w:pStyle w:val="ISMSHeading1"/>
      </w:pPr>
      <w:bookmarkStart w:id="35" w:name="_Toc256000014"/>
      <w:bookmarkStart w:id="36" w:name="_Toc5353963"/>
      <w:r w:rsidRPr="009D002B">
        <w:t>Appendices</w:t>
      </w:r>
      <w:bookmarkEnd w:id="30"/>
      <w:bookmarkEnd w:id="31"/>
      <w:bookmarkEnd w:id="32"/>
      <w:bookmarkEnd w:id="33"/>
      <w:bookmarkEnd w:id="34"/>
      <w:bookmarkEnd w:id="35"/>
      <w:bookmarkEnd w:id="36"/>
    </w:p>
    <w:p w14:paraId="020CFF03" w14:textId="77777777" w:rsidR="00E45AC5" w:rsidRPr="00CC4E6E" w:rsidRDefault="00E84C7F" w:rsidP="00437CEF">
      <w:pPr>
        <w:pStyle w:val="ISMSNormal"/>
        <w:rPr>
          <w:i/>
          <w:color w:val="0066FF"/>
        </w:rPr>
      </w:pPr>
      <w:r>
        <w:rPr>
          <w:lang w:val="en-GB"/>
        </w:rPr>
        <w:t>None</w:t>
      </w:r>
    </w:p>
    <w:p w14:paraId="479FC5AB" w14:textId="77777777" w:rsidR="002C7566" w:rsidRDefault="000251A7">
      <w:pPr>
        <w:spacing w:after="200" w:line="276" w:lineRule="auto"/>
      </w:pP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03276" w14:textId="77777777" w:rsidR="000251A7" w:rsidRDefault="000251A7">
      <w:r>
        <w:separator/>
      </w:r>
    </w:p>
  </w:endnote>
  <w:endnote w:type="continuationSeparator" w:id="0">
    <w:p w14:paraId="214CF290" w14:textId="77777777" w:rsidR="000251A7" w:rsidRDefault="0002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58EE" w14:textId="77777777" w:rsidR="00FA444A" w:rsidRDefault="00025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7BA95" w14:textId="77777777" w:rsidR="008C17CD" w:rsidRDefault="000251A7" w:rsidP="008C17CD">
    <w:pPr>
      <w:pBdr>
        <w:bottom w:val="single" w:sz="6" w:space="1" w:color="auto"/>
      </w:pBdr>
      <w:spacing w:before="60"/>
      <w:rPr>
        <w:rFonts w:asciiTheme="minorHAnsi" w:hAnsiTheme="minorHAnsi" w:cstheme="minorHAnsi"/>
      </w:rPr>
    </w:pPr>
  </w:p>
  <w:p w14:paraId="6D4DC549" w14:textId="77777777" w:rsidR="008C17CD" w:rsidRPr="002E4D92" w:rsidRDefault="00E84C7F"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ISMS-04-01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ISMS Management Review</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1.8</w:t>
    </w:r>
    <w:r w:rsidRPr="002E4D92">
      <w:rPr>
        <w:rFonts w:cstheme="minorHAnsi"/>
      </w:rPr>
      <w:fldChar w:fldCharType="end"/>
    </w:r>
    <w:r w:rsidRPr="002E4D92">
      <w:rPr>
        <w:rStyle w:val="PageNumber"/>
        <w:rFonts w:cstheme="minorHAnsi"/>
      </w:rPr>
      <w:t xml:space="preserve"> </w:t>
    </w:r>
  </w:p>
  <w:p w14:paraId="5B967595" w14:textId="77777777" w:rsidR="008C17CD" w:rsidRPr="002E4D92" w:rsidRDefault="00E84C7F"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05 Apr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AC3C" w14:textId="77777777" w:rsidR="00FA444A" w:rsidRDefault="0002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451B4" w14:textId="77777777" w:rsidR="000251A7" w:rsidRDefault="000251A7">
      <w:r>
        <w:separator/>
      </w:r>
    </w:p>
  </w:footnote>
  <w:footnote w:type="continuationSeparator" w:id="0">
    <w:p w14:paraId="5EECD06F" w14:textId="77777777" w:rsidR="000251A7" w:rsidRDefault="00025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659C3" w14:textId="77777777" w:rsidR="002E4D92" w:rsidRDefault="000251A7">
    <w:pPr>
      <w:pStyle w:val="Header"/>
    </w:pPr>
    <w:r>
      <w:rPr>
        <w:noProof/>
      </w:rPr>
      <w:pict w14:anchorId="4B468B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DFEB" w14:textId="77777777" w:rsidR="002E4D92" w:rsidRDefault="000251A7">
    <w:pPr>
      <w:pStyle w:val="Header"/>
    </w:pPr>
    <w:r>
      <w:rPr>
        <w:noProof/>
      </w:rPr>
      <w:pict w14:anchorId="020047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D9B5" w14:textId="77777777" w:rsidR="002E4D92" w:rsidRDefault="000251A7">
    <w:pPr>
      <w:pStyle w:val="Header"/>
    </w:pPr>
    <w:r>
      <w:rPr>
        <w:noProof/>
      </w:rPr>
      <w:pict w14:anchorId="16758E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192879E4">
      <w:start w:val="5"/>
      <w:numFmt w:val="bullet"/>
      <w:lvlText w:val="-"/>
      <w:lvlJc w:val="left"/>
      <w:pPr>
        <w:ind w:left="720" w:hanging="360"/>
      </w:pPr>
      <w:rPr>
        <w:rFonts w:ascii="Arial" w:eastAsia="Times New Roman" w:hAnsi="Arial" w:cs="Arial" w:hint="default"/>
      </w:rPr>
    </w:lvl>
    <w:lvl w:ilvl="1" w:tplc="C5CE2274" w:tentative="1">
      <w:start w:val="1"/>
      <w:numFmt w:val="bullet"/>
      <w:lvlText w:val="o"/>
      <w:lvlJc w:val="left"/>
      <w:pPr>
        <w:ind w:left="1440" w:hanging="360"/>
      </w:pPr>
      <w:rPr>
        <w:rFonts w:ascii="Courier New" w:hAnsi="Courier New" w:cs="Courier New" w:hint="default"/>
      </w:rPr>
    </w:lvl>
    <w:lvl w:ilvl="2" w:tplc="005ABCEC" w:tentative="1">
      <w:start w:val="1"/>
      <w:numFmt w:val="bullet"/>
      <w:lvlText w:val=""/>
      <w:lvlJc w:val="left"/>
      <w:pPr>
        <w:ind w:left="2160" w:hanging="360"/>
      </w:pPr>
      <w:rPr>
        <w:rFonts w:ascii="Wingdings" w:hAnsi="Wingdings" w:hint="default"/>
      </w:rPr>
    </w:lvl>
    <w:lvl w:ilvl="3" w:tplc="5B8A1500" w:tentative="1">
      <w:start w:val="1"/>
      <w:numFmt w:val="bullet"/>
      <w:lvlText w:val=""/>
      <w:lvlJc w:val="left"/>
      <w:pPr>
        <w:ind w:left="2880" w:hanging="360"/>
      </w:pPr>
      <w:rPr>
        <w:rFonts w:ascii="Symbol" w:hAnsi="Symbol" w:hint="default"/>
      </w:rPr>
    </w:lvl>
    <w:lvl w:ilvl="4" w:tplc="0706A9D0" w:tentative="1">
      <w:start w:val="1"/>
      <w:numFmt w:val="bullet"/>
      <w:lvlText w:val="o"/>
      <w:lvlJc w:val="left"/>
      <w:pPr>
        <w:ind w:left="3600" w:hanging="360"/>
      </w:pPr>
      <w:rPr>
        <w:rFonts w:ascii="Courier New" w:hAnsi="Courier New" w:cs="Courier New" w:hint="default"/>
      </w:rPr>
    </w:lvl>
    <w:lvl w:ilvl="5" w:tplc="20DA9D08" w:tentative="1">
      <w:start w:val="1"/>
      <w:numFmt w:val="bullet"/>
      <w:lvlText w:val=""/>
      <w:lvlJc w:val="left"/>
      <w:pPr>
        <w:ind w:left="4320" w:hanging="360"/>
      </w:pPr>
      <w:rPr>
        <w:rFonts w:ascii="Wingdings" w:hAnsi="Wingdings" w:hint="default"/>
      </w:rPr>
    </w:lvl>
    <w:lvl w:ilvl="6" w:tplc="A98CD5A2" w:tentative="1">
      <w:start w:val="1"/>
      <w:numFmt w:val="bullet"/>
      <w:lvlText w:val=""/>
      <w:lvlJc w:val="left"/>
      <w:pPr>
        <w:ind w:left="5040" w:hanging="360"/>
      </w:pPr>
      <w:rPr>
        <w:rFonts w:ascii="Symbol" w:hAnsi="Symbol" w:hint="default"/>
      </w:rPr>
    </w:lvl>
    <w:lvl w:ilvl="7" w:tplc="4D8EAF7C" w:tentative="1">
      <w:start w:val="1"/>
      <w:numFmt w:val="bullet"/>
      <w:lvlText w:val="o"/>
      <w:lvlJc w:val="left"/>
      <w:pPr>
        <w:ind w:left="5760" w:hanging="360"/>
      </w:pPr>
      <w:rPr>
        <w:rFonts w:ascii="Courier New" w:hAnsi="Courier New" w:cs="Courier New" w:hint="default"/>
      </w:rPr>
    </w:lvl>
    <w:lvl w:ilvl="8" w:tplc="DA3CF2B4"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6EECD478">
      <w:start w:val="1"/>
      <w:numFmt w:val="decimal"/>
      <w:pStyle w:val="Heading2"/>
      <w:lvlText w:val="%1."/>
      <w:lvlJc w:val="left"/>
      <w:pPr>
        <w:ind w:left="5760" w:hanging="360"/>
      </w:pPr>
    </w:lvl>
    <w:lvl w:ilvl="1" w:tplc="BA9EF718" w:tentative="1">
      <w:start w:val="1"/>
      <w:numFmt w:val="lowerLetter"/>
      <w:lvlText w:val="%2."/>
      <w:lvlJc w:val="left"/>
      <w:pPr>
        <w:ind w:left="6480" w:hanging="360"/>
      </w:pPr>
    </w:lvl>
    <w:lvl w:ilvl="2" w:tplc="0F2A4522" w:tentative="1">
      <w:start w:val="1"/>
      <w:numFmt w:val="lowerRoman"/>
      <w:lvlText w:val="%3."/>
      <w:lvlJc w:val="right"/>
      <w:pPr>
        <w:ind w:left="7200" w:hanging="180"/>
      </w:pPr>
    </w:lvl>
    <w:lvl w:ilvl="3" w:tplc="7CD0B1B0" w:tentative="1">
      <w:start w:val="1"/>
      <w:numFmt w:val="decimal"/>
      <w:lvlText w:val="%4."/>
      <w:lvlJc w:val="left"/>
      <w:pPr>
        <w:ind w:left="7920" w:hanging="360"/>
      </w:pPr>
    </w:lvl>
    <w:lvl w:ilvl="4" w:tplc="4FC22F6E" w:tentative="1">
      <w:start w:val="1"/>
      <w:numFmt w:val="lowerLetter"/>
      <w:lvlText w:val="%5."/>
      <w:lvlJc w:val="left"/>
      <w:pPr>
        <w:ind w:left="8640" w:hanging="360"/>
      </w:pPr>
    </w:lvl>
    <w:lvl w:ilvl="5" w:tplc="07DA7A10" w:tentative="1">
      <w:start w:val="1"/>
      <w:numFmt w:val="lowerRoman"/>
      <w:lvlText w:val="%6."/>
      <w:lvlJc w:val="right"/>
      <w:pPr>
        <w:ind w:left="9360" w:hanging="180"/>
      </w:pPr>
    </w:lvl>
    <w:lvl w:ilvl="6" w:tplc="328230F2" w:tentative="1">
      <w:start w:val="1"/>
      <w:numFmt w:val="decimal"/>
      <w:lvlText w:val="%7."/>
      <w:lvlJc w:val="left"/>
      <w:pPr>
        <w:ind w:left="10080" w:hanging="360"/>
      </w:pPr>
    </w:lvl>
    <w:lvl w:ilvl="7" w:tplc="02CA7872" w:tentative="1">
      <w:start w:val="1"/>
      <w:numFmt w:val="lowerLetter"/>
      <w:lvlText w:val="%8."/>
      <w:lvlJc w:val="left"/>
      <w:pPr>
        <w:ind w:left="10800" w:hanging="360"/>
      </w:pPr>
    </w:lvl>
    <w:lvl w:ilvl="8" w:tplc="1192831E"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0D12ECCC">
      <w:start w:val="1"/>
      <w:numFmt w:val="bullet"/>
      <w:lvlText w:val=""/>
      <w:lvlJc w:val="left"/>
      <w:pPr>
        <w:ind w:left="720" w:hanging="360"/>
      </w:pPr>
      <w:rPr>
        <w:rFonts w:ascii="Symbol" w:hAnsi="Symbol" w:hint="default"/>
      </w:rPr>
    </w:lvl>
    <w:lvl w:ilvl="1" w:tplc="D15EB9EA" w:tentative="1">
      <w:start w:val="1"/>
      <w:numFmt w:val="bullet"/>
      <w:lvlText w:val="o"/>
      <w:lvlJc w:val="left"/>
      <w:pPr>
        <w:ind w:left="1440" w:hanging="360"/>
      </w:pPr>
      <w:rPr>
        <w:rFonts w:ascii="Courier New" w:hAnsi="Courier New" w:hint="default"/>
      </w:rPr>
    </w:lvl>
    <w:lvl w:ilvl="2" w:tplc="B8A2BB52" w:tentative="1">
      <w:start w:val="1"/>
      <w:numFmt w:val="bullet"/>
      <w:lvlText w:val=""/>
      <w:lvlJc w:val="left"/>
      <w:pPr>
        <w:ind w:left="2160" w:hanging="360"/>
      </w:pPr>
      <w:rPr>
        <w:rFonts w:ascii="Wingdings" w:hAnsi="Wingdings" w:hint="default"/>
      </w:rPr>
    </w:lvl>
    <w:lvl w:ilvl="3" w:tplc="C70EF364" w:tentative="1">
      <w:start w:val="1"/>
      <w:numFmt w:val="bullet"/>
      <w:lvlText w:val=""/>
      <w:lvlJc w:val="left"/>
      <w:pPr>
        <w:ind w:left="2880" w:hanging="360"/>
      </w:pPr>
      <w:rPr>
        <w:rFonts w:ascii="Symbol" w:hAnsi="Symbol" w:hint="default"/>
      </w:rPr>
    </w:lvl>
    <w:lvl w:ilvl="4" w:tplc="F6024BE8" w:tentative="1">
      <w:start w:val="1"/>
      <w:numFmt w:val="bullet"/>
      <w:lvlText w:val="o"/>
      <w:lvlJc w:val="left"/>
      <w:pPr>
        <w:ind w:left="3600" w:hanging="360"/>
      </w:pPr>
      <w:rPr>
        <w:rFonts w:ascii="Courier New" w:hAnsi="Courier New" w:hint="default"/>
      </w:rPr>
    </w:lvl>
    <w:lvl w:ilvl="5" w:tplc="8E68983E" w:tentative="1">
      <w:start w:val="1"/>
      <w:numFmt w:val="bullet"/>
      <w:lvlText w:val=""/>
      <w:lvlJc w:val="left"/>
      <w:pPr>
        <w:ind w:left="4320" w:hanging="360"/>
      </w:pPr>
      <w:rPr>
        <w:rFonts w:ascii="Wingdings" w:hAnsi="Wingdings" w:hint="default"/>
      </w:rPr>
    </w:lvl>
    <w:lvl w:ilvl="6" w:tplc="22B83FC6" w:tentative="1">
      <w:start w:val="1"/>
      <w:numFmt w:val="bullet"/>
      <w:lvlText w:val=""/>
      <w:lvlJc w:val="left"/>
      <w:pPr>
        <w:ind w:left="5040" w:hanging="360"/>
      </w:pPr>
      <w:rPr>
        <w:rFonts w:ascii="Symbol" w:hAnsi="Symbol" w:hint="default"/>
      </w:rPr>
    </w:lvl>
    <w:lvl w:ilvl="7" w:tplc="FA902B2C" w:tentative="1">
      <w:start w:val="1"/>
      <w:numFmt w:val="bullet"/>
      <w:lvlText w:val="o"/>
      <w:lvlJc w:val="left"/>
      <w:pPr>
        <w:ind w:left="5760" w:hanging="360"/>
      </w:pPr>
      <w:rPr>
        <w:rFonts w:ascii="Courier New" w:hAnsi="Courier New" w:hint="default"/>
      </w:rPr>
    </w:lvl>
    <w:lvl w:ilvl="8" w:tplc="8A5A1F08"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8FB24AC0">
      <w:start w:val="3"/>
      <w:numFmt w:val="bullet"/>
      <w:lvlText w:val="-"/>
      <w:lvlJc w:val="left"/>
      <w:pPr>
        <w:ind w:left="720" w:hanging="360"/>
      </w:pPr>
      <w:rPr>
        <w:rFonts w:ascii="Arial" w:eastAsia="Times New Roman" w:hAnsi="Arial" w:cs="Arial" w:hint="default"/>
      </w:rPr>
    </w:lvl>
    <w:lvl w:ilvl="1" w:tplc="1B90B01A" w:tentative="1">
      <w:start w:val="1"/>
      <w:numFmt w:val="bullet"/>
      <w:lvlText w:val="o"/>
      <w:lvlJc w:val="left"/>
      <w:pPr>
        <w:ind w:left="1440" w:hanging="360"/>
      </w:pPr>
      <w:rPr>
        <w:rFonts w:ascii="Courier New" w:hAnsi="Courier New" w:cs="Courier New" w:hint="default"/>
      </w:rPr>
    </w:lvl>
    <w:lvl w:ilvl="2" w:tplc="426EF5EA" w:tentative="1">
      <w:start w:val="1"/>
      <w:numFmt w:val="bullet"/>
      <w:lvlText w:val=""/>
      <w:lvlJc w:val="left"/>
      <w:pPr>
        <w:ind w:left="2160" w:hanging="360"/>
      </w:pPr>
      <w:rPr>
        <w:rFonts w:ascii="Wingdings" w:hAnsi="Wingdings" w:hint="default"/>
      </w:rPr>
    </w:lvl>
    <w:lvl w:ilvl="3" w:tplc="D4D45E22" w:tentative="1">
      <w:start w:val="1"/>
      <w:numFmt w:val="bullet"/>
      <w:lvlText w:val=""/>
      <w:lvlJc w:val="left"/>
      <w:pPr>
        <w:ind w:left="2880" w:hanging="360"/>
      </w:pPr>
      <w:rPr>
        <w:rFonts w:ascii="Symbol" w:hAnsi="Symbol" w:hint="default"/>
      </w:rPr>
    </w:lvl>
    <w:lvl w:ilvl="4" w:tplc="A254087E" w:tentative="1">
      <w:start w:val="1"/>
      <w:numFmt w:val="bullet"/>
      <w:lvlText w:val="o"/>
      <w:lvlJc w:val="left"/>
      <w:pPr>
        <w:ind w:left="3600" w:hanging="360"/>
      </w:pPr>
      <w:rPr>
        <w:rFonts w:ascii="Courier New" w:hAnsi="Courier New" w:cs="Courier New" w:hint="default"/>
      </w:rPr>
    </w:lvl>
    <w:lvl w:ilvl="5" w:tplc="12689CF6" w:tentative="1">
      <w:start w:val="1"/>
      <w:numFmt w:val="bullet"/>
      <w:lvlText w:val=""/>
      <w:lvlJc w:val="left"/>
      <w:pPr>
        <w:ind w:left="4320" w:hanging="360"/>
      </w:pPr>
      <w:rPr>
        <w:rFonts w:ascii="Wingdings" w:hAnsi="Wingdings" w:hint="default"/>
      </w:rPr>
    </w:lvl>
    <w:lvl w:ilvl="6" w:tplc="3886CBC2" w:tentative="1">
      <w:start w:val="1"/>
      <w:numFmt w:val="bullet"/>
      <w:lvlText w:val=""/>
      <w:lvlJc w:val="left"/>
      <w:pPr>
        <w:ind w:left="5040" w:hanging="360"/>
      </w:pPr>
      <w:rPr>
        <w:rFonts w:ascii="Symbol" w:hAnsi="Symbol" w:hint="default"/>
      </w:rPr>
    </w:lvl>
    <w:lvl w:ilvl="7" w:tplc="8F401D96" w:tentative="1">
      <w:start w:val="1"/>
      <w:numFmt w:val="bullet"/>
      <w:lvlText w:val="o"/>
      <w:lvlJc w:val="left"/>
      <w:pPr>
        <w:ind w:left="5760" w:hanging="360"/>
      </w:pPr>
      <w:rPr>
        <w:rFonts w:ascii="Courier New" w:hAnsi="Courier New" w:cs="Courier New" w:hint="default"/>
      </w:rPr>
    </w:lvl>
    <w:lvl w:ilvl="8" w:tplc="86C0FE28"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FDC86920">
      <w:start w:val="3"/>
      <w:numFmt w:val="bullet"/>
      <w:pStyle w:val="ListParagraph"/>
      <w:lvlText w:val="-"/>
      <w:lvlJc w:val="left"/>
      <w:pPr>
        <w:ind w:left="720" w:hanging="360"/>
      </w:pPr>
      <w:rPr>
        <w:rFonts w:ascii="Arial" w:eastAsia="Times New Roman" w:hAnsi="Arial" w:cs="Arial" w:hint="default"/>
      </w:rPr>
    </w:lvl>
    <w:lvl w:ilvl="1" w:tplc="8B5A6A12" w:tentative="1">
      <w:start w:val="1"/>
      <w:numFmt w:val="bullet"/>
      <w:lvlText w:val="o"/>
      <w:lvlJc w:val="left"/>
      <w:pPr>
        <w:ind w:left="1440" w:hanging="360"/>
      </w:pPr>
      <w:rPr>
        <w:rFonts w:ascii="Courier New" w:hAnsi="Courier New" w:cs="Courier New" w:hint="default"/>
      </w:rPr>
    </w:lvl>
    <w:lvl w:ilvl="2" w:tplc="B970B022" w:tentative="1">
      <w:start w:val="1"/>
      <w:numFmt w:val="bullet"/>
      <w:lvlText w:val=""/>
      <w:lvlJc w:val="left"/>
      <w:pPr>
        <w:ind w:left="2160" w:hanging="360"/>
      </w:pPr>
      <w:rPr>
        <w:rFonts w:ascii="Wingdings" w:hAnsi="Wingdings" w:hint="default"/>
      </w:rPr>
    </w:lvl>
    <w:lvl w:ilvl="3" w:tplc="BF1663E0" w:tentative="1">
      <w:start w:val="1"/>
      <w:numFmt w:val="bullet"/>
      <w:lvlText w:val=""/>
      <w:lvlJc w:val="left"/>
      <w:pPr>
        <w:ind w:left="2880" w:hanging="360"/>
      </w:pPr>
      <w:rPr>
        <w:rFonts w:ascii="Symbol" w:hAnsi="Symbol" w:hint="default"/>
      </w:rPr>
    </w:lvl>
    <w:lvl w:ilvl="4" w:tplc="1E366438" w:tentative="1">
      <w:start w:val="1"/>
      <w:numFmt w:val="bullet"/>
      <w:lvlText w:val="o"/>
      <w:lvlJc w:val="left"/>
      <w:pPr>
        <w:ind w:left="3600" w:hanging="360"/>
      </w:pPr>
      <w:rPr>
        <w:rFonts w:ascii="Courier New" w:hAnsi="Courier New" w:cs="Courier New" w:hint="default"/>
      </w:rPr>
    </w:lvl>
    <w:lvl w:ilvl="5" w:tplc="356CC5F4" w:tentative="1">
      <w:start w:val="1"/>
      <w:numFmt w:val="bullet"/>
      <w:lvlText w:val=""/>
      <w:lvlJc w:val="left"/>
      <w:pPr>
        <w:ind w:left="4320" w:hanging="360"/>
      </w:pPr>
      <w:rPr>
        <w:rFonts w:ascii="Wingdings" w:hAnsi="Wingdings" w:hint="default"/>
      </w:rPr>
    </w:lvl>
    <w:lvl w:ilvl="6" w:tplc="DCC4FF4A" w:tentative="1">
      <w:start w:val="1"/>
      <w:numFmt w:val="bullet"/>
      <w:lvlText w:val=""/>
      <w:lvlJc w:val="left"/>
      <w:pPr>
        <w:ind w:left="5040" w:hanging="360"/>
      </w:pPr>
      <w:rPr>
        <w:rFonts w:ascii="Symbol" w:hAnsi="Symbol" w:hint="default"/>
      </w:rPr>
    </w:lvl>
    <w:lvl w:ilvl="7" w:tplc="638E9A16" w:tentative="1">
      <w:start w:val="1"/>
      <w:numFmt w:val="bullet"/>
      <w:lvlText w:val="o"/>
      <w:lvlJc w:val="left"/>
      <w:pPr>
        <w:ind w:left="5760" w:hanging="360"/>
      </w:pPr>
      <w:rPr>
        <w:rFonts w:ascii="Courier New" w:hAnsi="Courier New" w:cs="Courier New" w:hint="default"/>
      </w:rPr>
    </w:lvl>
    <w:lvl w:ilvl="8" w:tplc="CA406F6A" w:tentative="1">
      <w:start w:val="1"/>
      <w:numFmt w:val="bullet"/>
      <w:lvlText w:val=""/>
      <w:lvlJc w:val="left"/>
      <w:pPr>
        <w:ind w:left="6480" w:hanging="360"/>
      </w:pPr>
      <w:rPr>
        <w:rFonts w:ascii="Wingdings" w:hAnsi="Wingdings" w:hint="default"/>
      </w:rPr>
    </w:lvl>
  </w:abstractNum>
  <w:abstractNum w:abstractNumId="6" w15:restartNumberingAfterBreak="0">
    <w:nsid w:val="787E41E8"/>
    <w:multiLevelType w:val="hybridMultilevel"/>
    <w:tmpl w:val="5BBEDE86"/>
    <w:lvl w:ilvl="0" w:tplc="68D403C8">
      <w:start w:val="1"/>
      <w:numFmt w:val="decimal"/>
      <w:lvlText w:val="%1."/>
      <w:lvlJc w:val="left"/>
      <w:pPr>
        <w:ind w:left="4680" w:hanging="360"/>
      </w:pPr>
    </w:lvl>
    <w:lvl w:ilvl="1" w:tplc="6E9CF6AE" w:tentative="1">
      <w:start w:val="1"/>
      <w:numFmt w:val="lowerLetter"/>
      <w:lvlText w:val="%2."/>
      <w:lvlJc w:val="left"/>
      <w:pPr>
        <w:ind w:left="5400" w:hanging="360"/>
      </w:pPr>
    </w:lvl>
    <w:lvl w:ilvl="2" w:tplc="10DE5CD4" w:tentative="1">
      <w:start w:val="1"/>
      <w:numFmt w:val="lowerRoman"/>
      <w:lvlText w:val="%3."/>
      <w:lvlJc w:val="right"/>
      <w:pPr>
        <w:ind w:left="6120" w:hanging="180"/>
      </w:pPr>
    </w:lvl>
    <w:lvl w:ilvl="3" w:tplc="B66A8CFA" w:tentative="1">
      <w:start w:val="1"/>
      <w:numFmt w:val="decimal"/>
      <w:lvlText w:val="%4."/>
      <w:lvlJc w:val="left"/>
      <w:pPr>
        <w:ind w:left="6840" w:hanging="360"/>
      </w:pPr>
    </w:lvl>
    <w:lvl w:ilvl="4" w:tplc="BE0A31DA" w:tentative="1">
      <w:start w:val="1"/>
      <w:numFmt w:val="lowerLetter"/>
      <w:lvlText w:val="%5."/>
      <w:lvlJc w:val="left"/>
      <w:pPr>
        <w:ind w:left="7560" w:hanging="360"/>
      </w:pPr>
    </w:lvl>
    <w:lvl w:ilvl="5" w:tplc="D79C06F2" w:tentative="1">
      <w:start w:val="1"/>
      <w:numFmt w:val="lowerRoman"/>
      <w:lvlText w:val="%6."/>
      <w:lvlJc w:val="right"/>
      <w:pPr>
        <w:ind w:left="8280" w:hanging="180"/>
      </w:pPr>
    </w:lvl>
    <w:lvl w:ilvl="6" w:tplc="F5625F46" w:tentative="1">
      <w:start w:val="1"/>
      <w:numFmt w:val="decimal"/>
      <w:lvlText w:val="%7."/>
      <w:lvlJc w:val="left"/>
      <w:pPr>
        <w:ind w:left="9000" w:hanging="360"/>
      </w:pPr>
    </w:lvl>
    <w:lvl w:ilvl="7" w:tplc="9F8A2140" w:tentative="1">
      <w:start w:val="1"/>
      <w:numFmt w:val="lowerLetter"/>
      <w:lvlText w:val="%8."/>
      <w:lvlJc w:val="left"/>
      <w:pPr>
        <w:ind w:left="9720" w:hanging="360"/>
      </w:pPr>
    </w:lvl>
    <w:lvl w:ilvl="8" w:tplc="DEAC23EA" w:tentative="1">
      <w:start w:val="1"/>
      <w:numFmt w:val="lowerRoman"/>
      <w:lvlText w:val="%9."/>
      <w:lvlJc w:val="right"/>
      <w:pPr>
        <w:ind w:left="1044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9"/>
    <w:docVar w:name="InternalQPulse_CurrentUserName" w:val="Document Management Process Owner,  "/>
    <w:docVar w:name="InternalQPulse_DatabaseAlias" w:val="Default"/>
    <w:docVar w:name="InternalQPulse_DocActiveDate" w:val="05/04/2019"/>
    <w:docVar w:name="InternalQPulse_DocAuthor" w:val="Information Security Manager,  "/>
    <w:docVar w:name="InternalQPulse_DocChangeDetails" w:val="New document format applied. Minor change to document purpose statement to include referenced ISO controls. No other change to document content."/>
    <w:docVar w:name="InternalQPulse_DocNumber" w:val="ISMS-04-01"/>
    <w:docVar w:name="InternalQPulse_DocOwner" w:val="ISMS Improvement Process Owner,  "/>
    <w:docVar w:name="InternalQPulse_DocReviewDate" w:val="18/09/2019"/>
    <w:docVar w:name="InternalQPulse_DocRevisionNumber" w:val="1.8"/>
    <w:docVar w:name="InternalQPulse_DocStatus" w:val="Active"/>
    <w:docVar w:name="InternalQPulse_DocTitle" w:val="ISMS Management Review"/>
    <w:docVar w:name="InternalQPulse_DocType" w:val="ISMS\Policy &amp; Guidance\ISMS Improvement - policy &amp; guidance"/>
    <w:docVar w:name="InternalQPulse_LanguageID" w:val="0"/>
    <w:docVar w:name="QPulse_CurrentDateTime" w:val="19/03/2020 17:53:59"/>
    <w:docVar w:name="QPulse_CurrentUserName" w:val="Document Management Process Owner,  "/>
    <w:docVar w:name="QPulse_DatabaseAlias" w:val="Default"/>
    <w:docVar w:name="QPulse_DocActiveDate" w:val="05/04/2019"/>
    <w:docVar w:name="QPulse_DocAuthor" w:val="Information Security Manager,  "/>
    <w:docVar w:name="QPulse_DocChangeDetails" w:val="New document format applied. Minor change to document purpose statement to include referenced ISO controls. No other change to document content."/>
    <w:docVar w:name="QPulse_DocLastReviewDate" w:val="18/09/2017"/>
    <w:docVar w:name="QPulse_DocLastReviewDetails" w:val="No significant process change. Minor changes to responsibilities to update HeRC staff to Process Owners. Removal of HeRC Staff references, to be replaced with Staff. Minor update to scope statement to clarify scope."/>
    <w:docVar w:name="QPulse_DocLastReviewOwner" w:val="Information Security Manager,  "/>
    <w:docVar w:name="QPulse_DocNumber" w:val="ISMS-04-01"/>
    <w:docVar w:name="QPulse_DocOwner" w:val="ISMS Improvement Process Owner,  "/>
    <w:docVar w:name="QPulse_DocReviewDate" w:val="18/09/2019"/>
    <w:docVar w:name="QPulse_DocRevisionNumber" w:val="1.8"/>
    <w:docVar w:name="QPulse_DocStatus" w:val="Active"/>
    <w:docVar w:name="QPulse_DocTitle" w:val="ISMS Management Review"/>
    <w:docVar w:name="QPulse_DocType" w:val="ISMS\Policy &amp; Guidance\ISMS Improv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82e77e60-3cca-42b7-9fd6-322f9493be4b"/>
  </w:docVars>
  <w:rsids>
    <w:rsidRoot w:val="00984723"/>
    <w:rsid w:val="000251A7"/>
    <w:rsid w:val="00540E70"/>
    <w:rsid w:val="005F6E70"/>
    <w:rsid w:val="00984723"/>
    <w:rsid w:val="00E84C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1F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E780E-BA69-E743-80B8-A0948159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5704</Characters>
  <Application>Microsoft Office Word</Application>
  <DocSecurity>0</DocSecurity>
  <Lines>178</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