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C7912" w14:textId="77777777" w:rsidR="00F64866" w:rsidRPr="009D002B" w:rsidRDefault="00853BFB" w:rsidP="00614C28">
      <w:r w:rsidRPr="009D002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0" wp14:anchorId="75F4AE9C" wp14:editId="46DB8C3C">
            <wp:simplePos x="0" y="0"/>
            <wp:positionH relativeFrom="column">
              <wp:posOffset>1456055</wp:posOffset>
            </wp:positionH>
            <wp:positionV relativeFrom="page">
              <wp:posOffset>544830</wp:posOffset>
            </wp:positionV>
            <wp:extent cx="2887345" cy="185547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8554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10="urn:schemas-microsoft-com:office:word" xmlns:w="http://schemas.openxmlformats.org/wordprocessingml/2006/main" xmlns:v="urn:schemas-microsoft-com:vml" xmlns:o="urn:schemas-microsoft-com:office:office" xmlns:mv="urn:schemas-microsoft-com:mac:vml" xmlns:mo="http://schemas.microsoft.com/office/mac/office/2008/main" xmlns:ma14="http://schemas.microsoft.com/office/mac/drawingml/2011/main" xmlns=""/>
                      </a:ext>
                    </a:extLst>
                  </pic:spPr>
                </pic:pic>
              </a:graphicData>
            </a:graphic>
          </wp:anchor>
        </w:drawing>
      </w:r>
    </w:p>
    <w:p w14:paraId="198D6E0D" w14:textId="77777777" w:rsidR="00F64866" w:rsidRPr="009D002B" w:rsidRDefault="0040271D" w:rsidP="00A35784"/>
    <w:p w14:paraId="61C39946" w14:textId="77777777" w:rsidR="00F64866" w:rsidRPr="005B6D5E" w:rsidRDefault="00853BFB" w:rsidP="005B6D5E">
      <w:pPr>
        <w:pStyle w:val="ISMSNormal"/>
        <w:jc w:val="center"/>
        <w:rPr>
          <w:b/>
        </w:rPr>
      </w:pPr>
      <w:r w:rsidRPr="005B6D5E">
        <w:rPr>
          <w:b/>
        </w:rPr>
        <w:t>STANDARD OPERATING PROCEDURE</w:t>
      </w:r>
    </w:p>
    <w:p w14:paraId="27DC073F" w14:textId="77777777" w:rsidR="00F64866" w:rsidRPr="005B6D5E" w:rsidRDefault="00853BFB" w:rsidP="005B6D5E">
      <w:pPr>
        <w:pStyle w:val="ISMSNormal"/>
        <w:jc w:val="center"/>
        <w:rPr>
          <w:b/>
        </w:rPr>
      </w:pPr>
      <w:r w:rsidRPr="005B6D5E">
        <w:rPr>
          <w:b/>
        </w:rPr>
        <w:t>Do not Photocopy</w:t>
      </w:r>
    </w:p>
    <w:p w14:paraId="3F0EB62E" w14:textId="77777777" w:rsidR="00F64866" w:rsidRPr="005B6D5E" w:rsidRDefault="0040271D" w:rsidP="005B6D5E">
      <w:pPr>
        <w:pStyle w:val="ISMSNormal"/>
        <w:jc w:val="center"/>
        <w:rPr>
          <w:b/>
        </w:rPr>
      </w:pPr>
    </w:p>
    <w:p w14:paraId="326FE8B1" w14:textId="77777777" w:rsidR="000154F2" w:rsidRPr="00F06990" w:rsidRDefault="00853BFB" w:rsidP="000154F2">
      <w:pPr>
        <w:pStyle w:val="ISMSNormal"/>
        <w:jc w:val="center"/>
        <w:rPr>
          <w:b/>
        </w:rPr>
      </w:pPr>
      <w:r>
        <w:rPr>
          <w:b/>
        </w:rPr>
        <w:t xml:space="preserve">Document Information Classification: </w:t>
      </w:r>
      <w:r w:rsidRPr="00AE1A55">
        <w:rPr>
          <w:b/>
        </w:rPr>
        <w:t>Unrestricted</w:t>
      </w:r>
    </w:p>
    <w:p w14:paraId="0A3E89F3" w14:textId="77777777" w:rsidR="00F64866" w:rsidRPr="00A214A6" w:rsidRDefault="0040271D" w:rsidP="00A35784"/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3444"/>
        <w:gridCol w:w="5562"/>
      </w:tblGrid>
      <w:tr w:rsidR="00C11114" w14:paraId="114C6297" w14:textId="77777777" w:rsidTr="00727201">
        <w:trPr>
          <w:jc w:val="center"/>
        </w:trPr>
        <w:tc>
          <w:tcPr>
            <w:tcW w:w="1912" w:type="pct"/>
            <w:tcBorders>
              <w:top w:val="single" w:sz="8" w:space="0" w:color="auto"/>
            </w:tcBorders>
          </w:tcPr>
          <w:p w14:paraId="1C3ED2DF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 xml:space="preserve">Title: </w:t>
            </w:r>
          </w:p>
        </w:tc>
        <w:tc>
          <w:tcPr>
            <w:tcW w:w="3088" w:type="pct"/>
            <w:tcBorders>
              <w:top w:val="single" w:sz="8" w:space="0" w:color="auto"/>
            </w:tcBorders>
          </w:tcPr>
          <w:p w14:paraId="312C7334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QPulse_DocTitle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 w:rsidR="00962CC6">
              <w:rPr>
                <w:b/>
                <w:lang w:eastAsia="en-GB"/>
              </w:rPr>
              <w:t>Personnel Resignation and Exit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C11114" w14:paraId="5D983583" w14:textId="77777777" w:rsidTr="00727201">
        <w:trPr>
          <w:jc w:val="center"/>
        </w:trPr>
        <w:tc>
          <w:tcPr>
            <w:tcW w:w="1912" w:type="pct"/>
          </w:tcPr>
          <w:p w14:paraId="3A6F0662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Effective Date:</w:t>
            </w:r>
          </w:p>
        </w:tc>
        <w:tc>
          <w:tcPr>
            <w:tcW w:w="3088" w:type="pct"/>
          </w:tcPr>
          <w:p w14:paraId="5054BB09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QPulse_DocActiveDate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 w:rsidR="00962CC6">
              <w:rPr>
                <w:b/>
                <w:lang w:eastAsia="en-GB"/>
              </w:rPr>
              <w:t>09 May 2019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C11114" w14:paraId="4814EAAA" w14:textId="77777777" w:rsidTr="00727201">
        <w:trPr>
          <w:jc w:val="center"/>
        </w:trPr>
        <w:tc>
          <w:tcPr>
            <w:tcW w:w="1912" w:type="pct"/>
          </w:tcPr>
          <w:p w14:paraId="3349DC59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Reference Number:</w:t>
            </w:r>
          </w:p>
        </w:tc>
        <w:tc>
          <w:tcPr>
            <w:tcW w:w="3088" w:type="pct"/>
          </w:tcPr>
          <w:p w14:paraId="3397228B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QPulse_DocNumber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 w:rsidR="00962CC6">
              <w:rPr>
                <w:b/>
                <w:lang w:eastAsia="en-GB"/>
              </w:rPr>
              <w:t>SOP-01-03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C11114" w14:paraId="79EF84FB" w14:textId="77777777" w:rsidTr="00727201">
        <w:trPr>
          <w:jc w:val="center"/>
        </w:trPr>
        <w:tc>
          <w:tcPr>
            <w:tcW w:w="1912" w:type="pct"/>
          </w:tcPr>
          <w:p w14:paraId="657B5020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Version Number:</w:t>
            </w:r>
          </w:p>
        </w:tc>
        <w:tc>
          <w:tcPr>
            <w:tcW w:w="3088" w:type="pct"/>
          </w:tcPr>
          <w:p w14:paraId="46BDC9B2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QPulse_DocRevisionNumber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 w:rsidR="00962CC6">
              <w:rPr>
                <w:b/>
                <w:lang w:eastAsia="en-GB"/>
              </w:rPr>
              <w:t>2.6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C11114" w14:paraId="453E5B6D" w14:textId="77777777" w:rsidTr="00727201">
        <w:trPr>
          <w:jc w:val="center"/>
        </w:trPr>
        <w:tc>
          <w:tcPr>
            <w:tcW w:w="1912" w:type="pct"/>
          </w:tcPr>
          <w:p w14:paraId="74CD90C9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Owner:</w:t>
            </w:r>
          </w:p>
        </w:tc>
        <w:tc>
          <w:tcPr>
            <w:tcW w:w="3088" w:type="pct"/>
          </w:tcPr>
          <w:p w14:paraId="0D3855C0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QPulse_DocOwner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 w:rsidR="00962CC6">
              <w:rPr>
                <w:b/>
                <w:lang w:eastAsia="en-GB"/>
              </w:rPr>
              <w:t xml:space="preserve">Staff Management Process Owner,  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C11114" w14:paraId="317551FA" w14:textId="77777777" w:rsidTr="00727201">
        <w:trPr>
          <w:jc w:val="center"/>
        </w:trPr>
        <w:tc>
          <w:tcPr>
            <w:tcW w:w="1912" w:type="pct"/>
            <w:tcBorders>
              <w:bottom w:val="single" w:sz="8" w:space="0" w:color="auto"/>
            </w:tcBorders>
          </w:tcPr>
          <w:p w14:paraId="044632AD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Review Date:</w:t>
            </w:r>
          </w:p>
        </w:tc>
        <w:tc>
          <w:tcPr>
            <w:tcW w:w="3088" w:type="pct"/>
            <w:tcBorders>
              <w:bottom w:val="single" w:sz="8" w:space="0" w:color="auto"/>
            </w:tcBorders>
          </w:tcPr>
          <w:p w14:paraId="1412D4AB" w14:textId="77777777" w:rsidR="00F64866" w:rsidRPr="005B6D5E" w:rsidRDefault="00853BFB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QPulse_DocReviewDate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 w:rsidR="00962CC6">
              <w:rPr>
                <w:b/>
                <w:lang w:eastAsia="en-GB"/>
              </w:rPr>
              <w:t>09 May 2021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</w:tbl>
    <w:p w14:paraId="7CD6C3F3" w14:textId="77777777" w:rsidR="00F64866" w:rsidRPr="00A214A6" w:rsidRDefault="0040271D" w:rsidP="00A35784"/>
    <w:p w14:paraId="56284334" w14:textId="77777777" w:rsidR="00F64866" w:rsidRPr="00A214A6" w:rsidRDefault="00853BFB" w:rsidP="00A35784">
      <w:r w:rsidRPr="00A214A6">
        <w:br w:type="page"/>
      </w:r>
    </w:p>
    <w:p w14:paraId="61A6FA87" w14:textId="77777777" w:rsidR="00A04182" w:rsidRPr="009D002B" w:rsidRDefault="0040271D" w:rsidP="00A35784"/>
    <w:sdt>
      <w:sdtPr>
        <w:rPr>
          <w:rFonts w:eastAsiaTheme="minorHAnsi" w:cstheme="minorBidi"/>
          <w:b w:val="0"/>
          <w:bCs w:val="0"/>
          <w:szCs w:val="22"/>
          <w:lang w:val="en-GB" w:eastAsia="en-US"/>
        </w:rPr>
        <w:id w:val="-298079850"/>
        <w:docPartObj>
          <w:docPartGallery w:val="Table of Contents"/>
          <w:docPartUnique/>
        </w:docPartObj>
      </w:sdtPr>
      <w:sdtEndPr>
        <w:rPr>
          <w:rFonts w:eastAsiaTheme="majorEastAsia" w:cs="Arial"/>
          <w:b/>
          <w:bCs/>
          <w:noProof/>
          <w:szCs w:val="24"/>
          <w:lang w:val="en-US" w:eastAsia="ja-JP"/>
        </w:rPr>
      </w:sdtEndPr>
      <w:sdtContent>
        <w:p w14:paraId="5DE608AC" w14:textId="77777777" w:rsidR="002C7566" w:rsidRDefault="00853BFB" w:rsidP="00A35784">
          <w:pPr>
            <w:pStyle w:val="TOCHeading"/>
          </w:pPr>
          <w:r w:rsidRPr="00A35784">
            <w:t>Table of Contents</w:t>
          </w:r>
        </w:p>
        <w:p w14:paraId="5CE7A372" w14:textId="77777777" w:rsidR="006735AF" w:rsidRPr="006735AF" w:rsidRDefault="0040271D" w:rsidP="006735AF">
          <w:pPr>
            <w:rPr>
              <w:lang w:val="en-US" w:eastAsia="ja-JP"/>
            </w:rPr>
          </w:pPr>
        </w:p>
        <w:p w14:paraId="3D763B02" w14:textId="77777777" w:rsidR="00C11114" w:rsidRDefault="00853BF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rPr>
              <w:rFonts w:cstheme="minorBidi"/>
              <w:szCs w:val="22"/>
            </w:rPr>
            <w:fldChar w:fldCharType="begin"/>
          </w:r>
          <w:r>
            <w:instrText xml:space="preserve"> TOC \o "1-9" \h \z \t "ISMS Heading 2,2,ISMS Heading 1,1,ISMS Heading 3,3,ISMS Heading 4,4" </w:instrText>
          </w:r>
          <w:r>
            <w:rPr>
              <w:rFonts w:cstheme="minorBidi"/>
              <w:szCs w:val="22"/>
            </w:rPr>
            <w:fldChar w:fldCharType="separate"/>
          </w:r>
          <w:hyperlink w:anchor="_Toc256000017" w:history="1">
            <w:r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>
              <w:rPr>
                <w:rStyle w:val="Hyperlink"/>
                <w:noProof/>
              </w:rPr>
              <w:t>Purpose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_Toc256000017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62CC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BC29975" w14:textId="77777777" w:rsidR="00C11114" w:rsidRDefault="0040271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21" w:history="1">
            <w:r w:rsidR="00853BFB">
              <w:rPr>
                <w:rStyle w:val="Hyperlink"/>
                <w:noProof/>
              </w:rPr>
              <w:t>2.</w:t>
            </w:r>
            <w:r w:rsidR="00853BFB">
              <w:rPr>
                <w:rFonts w:asciiTheme="minorHAnsi" w:hAnsiTheme="minorHAnsi"/>
                <w:noProof/>
              </w:rPr>
              <w:tab/>
            </w:r>
            <w:r w:rsidR="00853BFB" w:rsidRPr="009D002B">
              <w:rPr>
                <w:rStyle w:val="Hyperlink"/>
                <w:noProof/>
              </w:rPr>
              <w:t>Scope</w:t>
            </w:r>
            <w:r w:rsidR="00853BFB">
              <w:rPr>
                <w:noProof/>
              </w:rPr>
              <w:tab/>
            </w:r>
            <w:r w:rsidR="00853BFB">
              <w:rPr>
                <w:noProof/>
              </w:rPr>
              <w:fldChar w:fldCharType="begin"/>
            </w:r>
            <w:r w:rsidR="00853BFB">
              <w:rPr>
                <w:noProof/>
              </w:rPr>
              <w:instrText xml:space="preserve"> PAGEREF _Toc256000021 \h </w:instrText>
            </w:r>
            <w:r w:rsidR="00853BFB">
              <w:rPr>
                <w:noProof/>
              </w:rPr>
            </w:r>
            <w:r w:rsidR="00853BFB">
              <w:rPr>
                <w:noProof/>
              </w:rPr>
              <w:fldChar w:fldCharType="separate"/>
            </w:r>
            <w:r w:rsidR="00962CC6">
              <w:rPr>
                <w:noProof/>
              </w:rPr>
              <w:t>3</w:t>
            </w:r>
            <w:r w:rsidR="00853BFB">
              <w:rPr>
                <w:noProof/>
              </w:rPr>
              <w:fldChar w:fldCharType="end"/>
            </w:r>
          </w:hyperlink>
        </w:p>
        <w:p w14:paraId="7386269F" w14:textId="77777777" w:rsidR="00C11114" w:rsidRDefault="0040271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23" w:history="1">
            <w:r w:rsidR="00853BFB">
              <w:rPr>
                <w:rStyle w:val="Hyperlink"/>
                <w:noProof/>
              </w:rPr>
              <w:t>3.</w:t>
            </w:r>
            <w:r w:rsidR="00853BFB">
              <w:rPr>
                <w:rFonts w:asciiTheme="minorHAnsi" w:hAnsiTheme="minorHAnsi"/>
                <w:noProof/>
              </w:rPr>
              <w:tab/>
            </w:r>
            <w:r w:rsidR="00853BFB" w:rsidRPr="009711EE">
              <w:rPr>
                <w:rStyle w:val="Hyperlink"/>
                <w:noProof/>
              </w:rPr>
              <w:t>Responsibilities</w:t>
            </w:r>
            <w:r w:rsidR="00853BFB">
              <w:rPr>
                <w:noProof/>
              </w:rPr>
              <w:tab/>
            </w:r>
            <w:r w:rsidR="00853BFB">
              <w:rPr>
                <w:noProof/>
              </w:rPr>
              <w:fldChar w:fldCharType="begin"/>
            </w:r>
            <w:r w:rsidR="00853BFB">
              <w:rPr>
                <w:noProof/>
              </w:rPr>
              <w:instrText xml:space="preserve"> PAGEREF _Toc256000023 \h </w:instrText>
            </w:r>
            <w:r w:rsidR="00853BFB">
              <w:rPr>
                <w:noProof/>
              </w:rPr>
            </w:r>
            <w:r w:rsidR="00853BFB">
              <w:rPr>
                <w:noProof/>
              </w:rPr>
              <w:fldChar w:fldCharType="separate"/>
            </w:r>
            <w:r w:rsidR="00962CC6">
              <w:rPr>
                <w:noProof/>
              </w:rPr>
              <w:t>3</w:t>
            </w:r>
            <w:r w:rsidR="00853BFB">
              <w:rPr>
                <w:noProof/>
              </w:rPr>
              <w:fldChar w:fldCharType="end"/>
            </w:r>
          </w:hyperlink>
        </w:p>
        <w:p w14:paraId="7C848B2F" w14:textId="77777777" w:rsidR="00C11114" w:rsidRDefault="0040271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31" w:history="1">
            <w:r w:rsidR="00853BFB">
              <w:rPr>
                <w:rStyle w:val="Hyperlink"/>
                <w:noProof/>
              </w:rPr>
              <w:t>4.</w:t>
            </w:r>
            <w:r w:rsidR="00853BFB">
              <w:rPr>
                <w:rFonts w:asciiTheme="minorHAnsi" w:hAnsiTheme="minorHAnsi"/>
                <w:noProof/>
              </w:rPr>
              <w:tab/>
            </w:r>
            <w:r w:rsidR="00853BFB" w:rsidRPr="00DB5D87">
              <w:rPr>
                <w:rStyle w:val="Hyperlink"/>
                <w:noProof/>
              </w:rPr>
              <w:t>Procedure</w:t>
            </w:r>
            <w:r w:rsidR="00853BFB">
              <w:rPr>
                <w:noProof/>
              </w:rPr>
              <w:tab/>
            </w:r>
            <w:r w:rsidR="00853BFB">
              <w:rPr>
                <w:noProof/>
              </w:rPr>
              <w:fldChar w:fldCharType="begin"/>
            </w:r>
            <w:r w:rsidR="00853BFB">
              <w:rPr>
                <w:noProof/>
              </w:rPr>
              <w:instrText xml:space="preserve"> PAGEREF _Toc256000031 \h </w:instrText>
            </w:r>
            <w:r w:rsidR="00853BFB">
              <w:rPr>
                <w:noProof/>
              </w:rPr>
            </w:r>
            <w:r w:rsidR="00853BFB">
              <w:rPr>
                <w:noProof/>
              </w:rPr>
              <w:fldChar w:fldCharType="separate"/>
            </w:r>
            <w:r w:rsidR="00962CC6">
              <w:rPr>
                <w:noProof/>
              </w:rPr>
              <w:t>3</w:t>
            </w:r>
            <w:r w:rsidR="00853BFB">
              <w:rPr>
                <w:noProof/>
              </w:rPr>
              <w:fldChar w:fldCharType="end"/>
            </w:r>
          </w:hyperlink>
        </w:p>
        <w:p w14:paraId="03DC79CC" w14:textId="77777777" w:rsidR="00C11114" w:rsidRDefault="004027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0" w:history="1">
            <w:r w:rsidR="00853BFB">
              <w:rPr>
                <w:rStyle w:val="Hyperlink"/>
                <w:noProof/>
              </w:rPr>
              <w:t>4.1.</w:t>
            </w:r>
            <w:r w:rsidR="00853BFB">
              <w:rPr>
                <w:rFonts w:asciiTheme="minorHAnsi" w:hAnsiTheme="minorHAnsi"/>
                <w:noProof/>
              </w:rPr>
              <w:tab/>
            </w:r>
            <w:r w:rsidR="00853BFB" w:rsidRPr="00B5205D">
              <w:rPr>
                <w:rStyle w:val="Hyperlink"/>
                <w:noProof/>
              </w:rPr>
              <w:t>Requir</w:t>
            </w:r>
            <w:r w:rsidR="00853BFB">
              <w:rPr>
                <w:rStyle w:val="Hyperlink"/>
                <w:noProof/>
              </w:rPr>
              <w:t>ements for All E</w:t>
            </w:r>
            <w:r w:rsidR="00853BFB" w:rsidRPr="00B5205D">
              <w:rPr>
                <w:rStyle w:val="Hyperlink"/>
                <w:noProof/>
              </w:rPr>
              <w:t xml:space="preserve">xiting </w:t>
            </w:r>
            <w:r w:rsidR="00853BFB">
              <w:rPr>
                <w:rStyle w:val="Hyperlink"/>
                <w:noProof/>
              </w:rPr>
              <w:t>Personnel</w:t>
            </w:r>
            <w:r w:rsidR="00853BFB">
              <w:rPr>
                <w:noProof/>
              </w:rPr>
              <w:tab/>
            </w:r>
            <w:r w:rsidR="00853BFB">
              <w:rPr>
                <w:noProof/>
              </w:rPr>
              <w:fldChar w:fldCharType="begin"/>
            </w:r>
            <w:r w:rsidR="00853BFB">
              <w:rPr>
                <w:noProof/>
              </w:rPr>
              <w:instrText xml:space="preserve"> PAGEREF _Toc256000040 \h </w:instrText>
            </w:r>
            <w:r w:rsidR="00853BFB">
              <w:rPr>
                <w:noProof/>
              </w:rPr>
            </w:r>
            <w:r w:rsidR="00853BFB">
              <w:rPr>
                <w:noProof/>
              </w:rPr>
              <w:fldChar w:fldCharType="separate"/>
            </w:r>
            <w:r w:rsidR="00962CC6">
              <w:rPr>
                <w:noProof/>
              </w:rPr>
              <w:t>3</w:t>
            </w:r>
            <w:r w:rsidR="00853BFB">
              <w:rPr>
                <w:noProof/>
              </w:rPr>
              <w:fldChar w:fldCharType="end"/>
            </w:r>
          </w:hyperlink>
        </w:p>
        <w:p w14:paraId="3C3933FE" w14:textId="77777777" w:rsidR="00C11114" w:rsidRDefault="0040271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3" w:history="1">
            <w:r w:rsidR="00853BFB">
              <w:rPr>
                <w:rStyle w:val="Hyperlink"/>
                <w:noProof/>
              </w:rPr>
              <w:t>5.</w:t>
            </w:r>
            <w:r w:rsidR="00853BFB">
              <w:rPr>
                <w:rFonts w:asciiTheme="minorHAnsi" w:hAnsiTheme="minorHAnsi"/>
                <w:noProof/>
              </w:rPr>
              <w:tab/>
            </w:r>
            <w:r w:rsidR="00853BFB">
              <w:rPr>
                <w:rStyle w:val="Hyperlink"/>
                <w:noProof/>
              </w:rPr>
              <w:t>Cross-referenced ISMS Documents</w:t>
            </w:r>
            <w:r w:rsidR="00853BFB">
              <w:rPr>
                <w:noProof/>
              </w:rPr>
              <w:tab/>
            </w:r>
            <w:r w:rsidR="00853BFB">
              <w:rPr>
                <w:noProof/>
              </w:rPr>
              <w:fldChar w:fldCharType="begin"/>
            </w:r>
            <w:r w:rsidR="00853BFB">
              <w:rPr>
                <w:noProof/>
              </w:rPr>
              <w:instrText xml:space="preserve"> PAGEREF _Toc256000043 \h </w:instrText>
            </w:r>
            <w:r w:rsidR="00853BFB">
              <w:rPr>
                <w:noProof/>
              </w:rPr>
            </w:r>
            <w:r w:rsidR="00853BFB">
              <w:rPr>
                <w:noProof/>
              </w:rPr>
              <w:fldChar w:fldCharType="separate"/>
            </w:r>
            <w:r w:rsidR="00962CC6">
              <w:rPr>
                <w:noProof/>
              </w:rPr>
              <w:t>4</w:t>
            </w:r>
            <w:r w:rsidR="00853BFB">
              <w:rPr>
                <w:noProof/>
              </w:rPr>
              <w:fldChar w:fldCharType="end"/>
            </w:r>
          </w:hyperlink>
        </w:p>
        <w:p w14:paraId="798C698B" w14:textId="77777777" w:rsidR="00C11114" w:rsidRDefault="0040271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6" w:history="1">
            <w:r w:rsidR="00853BFB">
              <w:rPr>
                <w:rStyle w:val="Hyperlink"/>
                <w:noProof/>
              </w:rPr>
              <w:t>6.</w:t>
            </w:r>
            <w:r w:rsidR="00853BFB">
              <w:rPr>
                <w:rFonts w:asciiTheme="minorHAnsi" w:hAnsiTheme="minorHAnsi"/>
                <w:noProof/>
              </w:rPr>
              <w:tab/>
            </w:r>
            <w:r w:rsidR="00853BFB" w:rsidRPr="00377E59">
              <w:rPr>
                <w:rStyle w:val="Hyperlink"/>
                <w:noProof/>
              </w:rPr>
              <w:t>Appendices</w:t>
            </w:r>
            <w:r w:rsidR="00853BFB">
              <w:rPr>
                <w:noProof/>
              </w:rPr>
              <w:tab/>
            </w:r>
            <w:r w:rsidR="00853BFB">
              <w:rPr>
                <w:noProof/>
              </w:rPr>
              <w:fldChar w:fldCharType="begin"/>
            </w:r>
            <w:r w:rsidR="00853BFB">
              <w:rPr>
                <w:noProof/>
              </w:rPr>
              <w:instrText xml:space="preserve"> PAGEREF _Toc256000046 \h </w:instrText>
            </w:r>
            <w:r w:rsidR="00853BFB">
              <w:rPr>
                <w:noProof/>
              </w:rPr>
            </w:r>
            <w:r w:rsidR="00853BFB">
              <w:rPr>
                <w:noProof/>
              </w:rPr>
              <w:fldChar w:fldCharType="separate"/>
            </w:r>
            <w:r w:rsidR="00962CC6">
              <w:rPr>
                <w:noProof/>
              </w:rPr>
              <w:t>4</w:t>
            </w:r>
            <w:r w:rsidR="00853BFB">
              <w:rPr>
                <w:noProof/>
              </w:rPr>
              <w:fldChar w:fldCharType="end"/>
            </w:r>
          </w:hyperlink>
        </w:p>
        <w:p w14:paraId="1AB9E446" w14:textId="77777777" w:rsidR="00C11114" w:rsidRDefault="004027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7" w:history="1">
            <w:r w:rsidR="00853BFB">
              <w:rPr>
                <w:rStyle w:val="Hyperlink"/>
                <w:noProof/>
              </w:rPr>
              <w:t>6.1.</w:t>
            </w:r>
            <w:r w:rsidR="00853BFB">
              <w:rPr>
                <w:rFonts w:asciiTheme="minorHAnsi" w:hAnsiTheme="minorHAnsi"/>
                <w:noProof/>
              </w:rPr>
              <w:tab/>
            </w:r>
            <w:r w:rsidR="00853BFB">
              <w:rPr>
                <w:rStyle w:val="Hyperlink"/>
                <w:noProof/>
              </w:rPr>
              <w:t>Guidelines for Adding FORM-004 to Q-Pulse Person Record</w:t>
            </w:r>
            <w:r w:rsidR="00853BFB">
              <w:rPr>
                <w:noProof/>
              </w:rPr>
              <w:tab/>
            </w:r>
            <w:r w:rsidR="00853BFB">
              <w:rPr>
                <w:noProof/>
              </w:rPr>
              <w:fldChar w:fldCharType="begin"/>
            </w:r>
            <w:r w:rsidR="00853BFB">
              <w:rPr>
                <w:noProof/>
              </w:rPr>
              <w:instrText xml:space="preserve"> PAGEREF _Toc256000047 \h </w:instrText>
            </w:r>
            <w:r w:rsidR="00853BFB">
              <w:rPr>
                <w:noProof/>
              </w:rPr>
            </w:r>
            <w:r w:rsidR="00853BFB">
              <w:rPr>
                <w:noProof/>
              </w:rPr>
              <w:fldChar w:fldCharType="separate"/>
            </w:r>
            <w:r w:rsidR="00962CC6">
              <w:rPr>
                <w:noProof/>
              </w:rPr>
              <w:t>4</w:t>
            </w:r>
            <w:r w:rsidR="00853BFB">
              <w:rPr>
                <w:noProof/>
              </w:rPr>
              <w:fldChar w:fldCharType="end"/>
            </w:r>
          </w:hyperlink>
        </w:p>
        <w:p w14:paraId="6876FEC2" w14:textId="77777777" w:rsidR="00C11114" w:rsidRDefault="00853BFB" w:rsidP="006735AF">
          <w:pPr>
            <w:pStyle w:val="TOCHeading"/>
            <w:jc w:val="left"/>
          </w:pPr>
          <w:r>
            <w:fldChar w:fldCharType="end"/>
          </w:r>
        </w:p>
      </w:sdtContent>
    </w:sdt>
    <w:p w14:paraId="3818548F" w14:textId="77777777" w:rsidR="009334E2" w:rsidRDefault="00853BFB" w:rsidP="009334E2">
      <w:pPr>
        <w:pStyle w:val="ISMSHeading1"/>
      </w:pPr>
      <w:r>
        <w:br w:type="page"/>
      </w:r>
      <w:bookmarkStart w:id="0" w:name="_Toc256000017"/>
      <w:bookmarkStart w:id="1" w:name="_Toc256000006"/>
      <w:bookmarkStart w:id="2" w:name="_Toc256000034"/>
      <w:bookmarkStart w:id="3" w:name="_Toc256000025"/>
      <w:bookmarkStart w:id="4" w:name="_Toc256000000"/>
      <w:bookmarkStart w:id="5" w:name="_Toc481579526"/>
      <w:bookmarkStart w:id="6" w:name="_Toc497727503"/>
      <w:bookmarkStart w:id="7" w:name="_Toc520106419"/>
      <w:bookmarkStart w:id="8" w:name="_Toc960709"/>
      <w:bookmarkStart w:id="9" w:name="_Toc3889973"/>
      <w:r>
        <w:lastRenderedPageBreak/>
        <w:t>Purpose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870C400" w14:textId="77777777" w:rsidR="009334E2" w:rsidRDefault="00853BFB" w:rsidP="00203D50">
      <w:pPr>
        <w:pStyle w:val="ISMSNormal"/>
      </w:pPr>
      <w:r>
        <w:t xml:space="preserve">The </w:t>
      </w:r>
      <w:r w:rsidRPr="00090544">
        <w:t>access rights of all employees and external party users to information and information processing facilities should be removed upon termination of their employment, contract or agreement</w:t>
      </w:r>
      <w:r>
        <w:t xml:space="preserve"> and any i</w:t>
      </w:r>
      <w:r w:rsidRPr="00090544">
        <w:t>nformation security responsibilities that remain valid after termination</w:t>
      </w:r>
      <w:r w:rsidRPr="002B55AE">
        <w:t xml:space="preserve"> </w:t>
      </w:r>
      <w:r w:rsidRPr="00090544">
        <w:t>should be defined, communicated and enforced.</w:t>
      </w:r>
      <w:r>
        <w:t xml:space="preserve"> Also, a</w:t>
      </w:r>
      <w:r w:rsidRPr="00090544">
        <w:t>ll employees and external party users should return all of the organization</w:t>
      </w:r>
      <w:r>
        <w:t xml:space="preserve">’s </w:t>
      </w:r>
      <w:r w:rsidRPr="00090544">
        <w:t>assets in their possession upon termination of their employment, contract or agreement.</w:t>
      </w:r>
    </w:p>
    <w:p w14:paraId="391BE381" w14:textId="77777777" w:rsidR="009334E2" w:rsidRDefault="0040271D" w:rsidP="00203D50">
      <w:pPr>
        <w:pStyle w:val="ISMSNormal"/>
      </w:pPr>
    </w:p>
    <w:p w14:paraId="7DF3ABD8" w14:textId="77777777" w:rsidR="009334E2" w:rsidRDefault="00853BFB" w:rsidP="00203D50">
      <w:pPr>
        <w:pStyle w:val="ISMSNormal"/>
      </w:pPr>
      <w:r>
        <w:t>This document describes the procedure to be followed when a member of staff or students leave CHI. It details specific CHI resignation/ exit requirements and details of security considerations around the exit of personnel.</w:t>
      </w:r>
    </w:p>
    <w:p w14:paraId="08147176" w14:textId="77777777" w:rsidR="009334E2" w:rsidRPr="009D002B" w:rsidRDefault="0040271D" w:rsidP="00203D50">
      <w:pPr>
        <w:pStyle w:val="ISMSNormal"/>
      </w:pPr>
    </w:p>
    <w:p w14:paraId="1351763D" w14:textId="77777777" w:rsidR="009334E2" w:rsidRPr="009D002B" w:rsidRDefault="00853BFB" w:rsidP="009334E2">
      <w:pPr>
        <w:pStyle w:val="ISMSHeading1"/>
      </w:pPr>
      <w:bookmarkStart w:id="10" w:name="_Toc256000021"/>
      <w:bookmarkStart w:id="11" w:name="_Toc256000007"/>
      <w:bookmarkStart w:id="12" w:name="_Toc256000035"/>
      <w:bookmarkStart w:id="13" w:name="_Toc256000026"/>
      <w:bookmarkStart w:id="14" w:name="_Toc256000004"/>
      <w:bookmarkStart w:id="15" w:name="_Toc256000005"/>
      <w:bookmarkStart w:id="16" w:name="_Toc256000001"/>
      <w:bookmarkStart w:id="17" w:name="_Toc481581824"/>
      <w:bookmarkStart w:id="18" w:name="_Toc484422711"/>
      <w:bookmarkStart w:id="19" w:name="_Toc490640871"/>
      <w:bookmarkStart w:id="20" w:name="_Toc491851180"/>
      <w:bookmarkStart w:id="21" w:name="_Toc497727504"/>
      <w:bookmarkStart w:id="22" w:name="_Toc520106420"/>
      <w:bookmarkStart w:id="23" w:name="_Toc960710"/>
      <w:bookmarkStart w:id="24" w:name="_Toc3889974"/>
      <w:r w:rsidRPr="009D002B">
        <w:t>Scope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731C8BE" w14:textId="77777777" w:rsidR="009334E2" w:rsidRDefault="00853BFB" w:rsidP="00203D50">
      <w:pPr>
        <w:pStyle w:val="ISMSNormal"/>
      </w:pPr>
      <w:r w:rsidRPr="00031FB0">
        <w:t xml:space="preserve">All </w:t>
      </w:r>
      <w:r>
        <w:t xml:space="preserve">exiting personnel </w:t>
      </w:r>
      <w:r w:rsidRPr="00031FB0">
        <w:t xml:space="preserve">who are </w:t>
      </w:r>
      <w:r>
        <w:t>in scope of the ISMS.</w:t>
      </w:r>
    </w:p>
    <w:p w14:paraId="0BEEFEE9" w14:textId="77777777" w:rsidR="000D2E78" w:rsidRDefault="0040271D" w:rsidP="00203D50">
      <w:pPr>
        <w:pStyle w:val="ISMSNormal"/>
      </w:pPr>
    </w:p>
    <w:p w14:paraId="6AB5FAF9" w14:textId="77777777" w:rsidR="000D2E78" w:rsidRDefault="00853BFB" w:rsidP="000D2E78">
      <w:r>
        <w:t>University and faculty exit processes are out of scope of this procedure although exiting personnel must also complete the university and faculty exit actions.</w:t>
      </w:r>
    </w:p>
    <w:p w14:paraId="626A037D" w14:textId="77777777" w:rsidR="009334E2" w:rsidRPr="009D002B" w:rsidRDefault="0040271D" w:rsidP="00203D50">
      <w:pPr>
        <w:pStyle w:val="ISMSNormal"/>
      </w:pPr>
    </w:p>
    <w:p w14:paraId="1814B4DE" w14:textId="77777777" w:rsidR="009334E2" w:rsidRPr="009711EE" w:rsidRDefault="00853BFB" w:rsidP="009334E2">
      <w:pPr>
        <w:pStyle w:val="ISMSHeading1"/>
      </w:pPr>
      <w:bookmarkStart w:id="25" w:name="_Toc256000023"/>
      <w:bookmarkStart w:id="26" w:name="_Toc256000008"/>
      <w:bookmarkStart w:id="27" w:name="_Toc256000036"/>
      <w:bookmarkStart w:id="28" w:name="_Toc256000027"/>
      <w:bookmarkStart w:id="29" w:name="_Toc256000013"/>
      <w:bookmarkStart w:id="30" w:name="_Toc256000002"/>
      <w:bookmarkStart w:id="31" w:name="_Toc481581825"/>
      <w:bookmarkStart w:id="32" w:name="_Toc484422712"/>
      <w:bookmarkStart w:id="33" w:name="_Toc490640872"/>
      <w:bookmarkStart w:id="34" w:name="_Toc491851181"/>
      <w:bookmarkStart w:id="35" w:name="_Toc497727505"/>
      <w:bookmarkStart w:id="36" w:name="_Toc520106421"/>
      <w:bookmarkStart w:id="37" w:name="_Toc960711"/>
      <w:bookmarkStart w:id="38" w:name="_Toc3889975"/>
      <w:r w:rsidRPr="009711EE">
        <w:t>Responsibilities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D6B760C" w14:textId="77777777" w:rsidR="009334E2" w:rsidRDefault="00853BFB" w:rsidP="00203D50">
      <w:pPr>
        <w:pStyle w:val="ISMSNormal"/>
      </w:pPr>
      <w:r>
        <w:t>The Line Manager is responsible for:</w:t>
      </w:r>
    </w:p>
    <w:p w14:paraId="4E9C9C8D" w14:textId="77777777" w:rsidR="009334E2" w:rsidRDefault="00853BFB" w:rsidP="00203D50">
      <w:pPr>
        <w:pStyle w:val="ListParagraph"/>
      </w:pPr>
      <w:r>
        <w:t xml:space="preserve">Ensuring the person exiting completes the CHI exit checklist (FORM-004) and attaches this form to that person's Q-Pulse record. </w:t>
      </w:r>
    </w:p>
    <w:p w14:paraId="692EA02B" w14:textId="77777777" w:rsidR="00861B54" w:rsidRDefault="00853BFB" w:rsidP="00203D50">
      <w:pPr>
        <w:pStyle w:val="ListParagraph"/>
      </w:pPr>
      <w:r>
        <w:t xml:space="preserve">Notifying CHI Staff Administration </w:t>
      </w:r>
    </w:p>
    <w:p w14:paraId="3CC36E62" w14:textId="77777777" w:rsidR="009334E2" w:rsidRDefault="00853BFB" w:rsidP="00203D50">
      <w:pPr>
        <w:pStyle w:val="ListParagraph"/>
      </w:pPr>
      <w:r>
        <w:t xml:space="preserve">Notify the administrators of the CHI TRE, </w:t>
      </w:r>
      <w:proofErr w:type="spellStart"/>
      <w:r>
        <w:t>eLab</w:t>
      </w:r>
      <w:proofErr w:type="spellEnd"/>
      <w:r>
        <w:t>, Q-Pulse and other applications that access needs to be removed.</w:t>
      </w:r>
    </w:p>
    <w:p w14:paraId="306E7A7F" w14:textId="77777777" w:rsidR="009334E2" w:rsidRDefault="0040271D" w:rsidP="00203D50">
      <w:pPr>
        <w:pStyle w:val="ListParagraph"/>
        <w:numPr>
          <w:ilvl w:val="0"/>
          <w:numId w:val="0"/>
        </w:numPr>
        <w:ind w:left="720"/>
      </w:pPr>
    </w:p>
    <w:p w14:paraId="195E2C43" w14:textId="77777777" w:rsidR="009334E2" w:rsidRDefault="00853BFB" w:rsidP="00203D50">
      <w:pPr>
        <w:pStyle w:val="ISMSNormal"/>
      </w:pPr>
      <w:r>
        <w:t>Exiting Personnel</w:t>
      </w:r>
    </w:p>
    <w:p w14:paraId="4CD4BCD0" w14:textId="77777777" w:rsidR="009334E2" w:rsidRDefault="00853BFB" w:rsidP="00203D50">
      <w:pPr>
        <w:pStyle w:val="ListParagraph"/>
      </w:pPr>
      <w:r>
        <w:t>Completing the required exit forms and returning them to the indicated person</w:t>
      </w:r>
    </w:p>
    <w:p w14:paraId="185C536D" w14:textId="77777777" w:rsidR="009334E2" w:rsidRDefault="00853BFB" w:rsidP="00203D50">
      <w:pPr>
        <w:pStyle w:val="ListParagraph"/>
      </w:pPr>
      <w:r>
        <w:t>Returning all resources and assets that belong to the University</w:t>
      </w:r>
    </w:p>
    <w:p w14:paraId="28F94A9A" w14:textId="77777777" w:rsidR="009334E2" w:rsidRDefault="00853BFB" w:rsidP="00203D50">
      <w:pPr>
        <w:pStyle w:val="ListParagraph"/>
      </w:pPr>
      <w:r>
        <w:t>Ensuring that files are accessible by other team members, managers or other project specific personnel.</w:t>
      </w:r>
    </w:p>
    <w:p w14:paraId="7EAFACCA" w14:textId="77777777" w:rsidR="009334E2" w:rsidRPr="009D002B" w:rsidRDefault="0040271D" w:rsidP="00203D50">
      <w:pPr>
        <w:pStyle w:val="ISMSNormal"/>
      </w:pPr>
    </w:p>
    <w:p w14:paraId="3484C016" w14:textId="77777777" w:rsidR="009334E2" w:rsidRPr="00DB5D87" w:rsidRDefault="00853BFB" w:rsidP="009334E2">
      <w:pPr>
        <w:pStyle w:val="ISMSHeading1"/>
      </w:pPr>
      <w:bookmarkStart w:id="39" w:name="_Toc256000031"/>
      <w:bookmarkStart w:id="40" w:name="_Toc256000009"/>
      <w:bookmarkStart w:id="41" w:name="_Toc256000037"/>
      <w:bookmarkStart w:id="42" w:name="_Toc256000028"/>
      <w:bookmarkStart w:id="43" w:name="_Toc256000014"/>
      <w:bookmarkStart w:id="44" w:name="_Toc256000012"/>
      <w:bookmarkStart w:id="45" w:name="_Toc256000003"/>
      <w:bookmarkStart w:id="46" w:name="_Toc481581826"/>
      <w:bookmarkStart w:id="47" w:name="_Toc484422713"/>
      <w:bookmarkStart w:id="48" w:name="_Toc490640873"/>
      <w:bookmarkStart w:id="49" w:name="_Toc491851182"/>
      <w:bookmarkStart w:id="50" w:name="_Toc497727506"/>
      <w:bookmarkStart w:id="51" w:name="_Toc520106422"/>
      <w:bookmarkStart w:id="52" w:name="_Toc960712"/>
      <w:bookmarkStart w:id="53" w:name="_Toc3889976"/>
      <w:r w:rsidRPr="00DB5D87">
        <w:t>Procedure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63C9EBD3" w14:textId="77777777" w:rsidR="009334E2" w:rsidRPr="00B5205D" w:rsidRDefault="00853BFB" w:rsidP="009334E2">
      <w:pPr>
        <w:pStyle w:val="ISMSHeading2"/>
      </w:pPr>
      <w:bookmarkStart w:id="54" w:name="_Toc256000040"/>
      <w:bookmarkStart w:id="55" w:name="_Toc256000010"/>
      <w:bookmarkStart w:id="56" w:name="_Toc256000038"/>
      <w:bookmarkStart w:id="57" w:name="_Toc256000029"/>
      <w:bookmarkStart w:id="58" w:name="_Toc256000016"/>
      <w:bookmarkStart w:id="59" w:name="_Toc256000019"/>
      <w:bookmarkStart w:id="60" w:name="_Toc256000015"/>
      <w:bookmarkStart w:id="61" w:name="_Toc481581829"/>
      <w:bookmarkStart w:id="62" w:name="_Toc484422716"/>
      <w:bookmarkStart w:id="63" w:name="_Toc490640876"/>
      <w:bookmarkStart w:id="64" w:name="_Toc491851183"/>
      <w:bookmarkStart w:id="65" w:name="_Toc497727507"/>
      <w:bookmarkStart w:id="66" w:name="_Toc520106423"/>
      <w:bookmarkStart w:id="67" w:name="_Toc960713"/>
      <w:bookmarkStart w:id="68" w:name="_Toc3889977"/>
      <w:r w:rsidRPr="00B5205D">
        <w:t>Requir</w:t>
      </w:r>
      <w:r>
        <w:t>ements for All E</w:t>
      </w:r>
      <w:r w:rsidRPr="00B5205D">
        <w:t xml:space="preserve">xiting </w:t>
      </w:r>
      <w:r>
        <w:t>Personnel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5468E3B4" w14:textId="77777777" w:rsidR="009334E2" w:rsidRDefault="00853BFB" w:rsidP="00203D50">
      <w:pPr>
        <w:pStyle w:val="ISMSNormal"/>
      </w:pPr>
      <w:r>
        <w:t>CHI requires all exiting personnel to complete the following steps:</w:t>
      </w:r>
    </w:p>
    <w:p w14:paraId="56F4595D" w14:textId="77777777" w:rsidR="009334E2" w:rsidRDefault="0040271D" w:rsidP="00203D50">
      <w:pPr>
        <w:pStyle w:val="ISMSNormal"/>
      </w:pPr>
    </w:p>
    <w:p w14:paraId="771530FB" w14:textId="77777777" w:rsidR="009334E2" w:rsidRDefault="00853BFB" w:rsidP="00203D50">
      <w:pPr>
        <w:pStyle w:val="ISMSNormal"/>
      </w:pPr>
      <w:r>
        <w:t>Before exit the exiting personnel shall:</w:t>
      </w:r>
    </w:p>
    <w:p w14:paraId="0304F21E" w14:textId="77777777" w:rsidR="009334E2" w:rsidRPr="00031FB0" w:rsidRDefault="00853BFB" w:rsidP="00203D50">
      <w:pPr>
        <w:pStyle w:val="ListParagraph"/>
        <w:numPr>
          <w:ilvl w:val="0"/>
          <w:numId w:val="8"/>
        </w:numPr>
      </w:pPr>
      <w:r w:rsidRPr="00031FB0">
        <w:t xml:space="preserve">Work with their line manager or supervisor to ensure that all work is handed over and that files are accessible by other team members </w:t>
      </w:r>
    </w:p>
    <w:p w14:paraId="6FC90FC9" w14:textId="77777777" w:rsidR="009334E2" w:rsidRPr="00031FB0" w:rsidRDefault="00853BFB" w:rsidP="00203D50">
      <w:pPr>
        <w:pStyle w:val="ListParagraph"/>
        <w:numPr>
          <w:ilvl w:val="0"/>
          <w:numId w:val="8"/>
        </w:numPr>
      </w:pPr>
      <w:r w:rsidRPr="00031FB0">
        <w:t>Arrange for assets to be returned; including keys to offices, windows and storage areas</w:t>
      </w:r>
    </w:p>
    <w:p w14:paraId="0F6F7647" w14:textId="77777777" w:rsidR="009334E2" w:rsidRPr="00031FB0" w:rsidRDefault="00853BFB" w:rsidP="00203D50">
      <w:pPr>
        <w:pStyle w:val="ListParagraph"/>
        <w:numPr>
          <w:ilvl w:val="0"/>
          <w:numId w:val="8"/>
        </w:numPr>
      </w:pPr>
      <w:r w:rsidRPr="00031FB0">
        <w:t>Remove files from portable media</w:t>
      </w:r>
    </w:p>
    <w:p w14:paraId="42194DB2" w14:textId="77777777" w:rsidR="009334E2" w:rsidRPr="00031FB0" w:rsidRDefault="00853BFB" w:rsidP="00203D50">
      <w:pPr>
        <w:pStyle w:val="ListParagraph"/>
        <w:numPr>
          <w:ilvl w:val="0"/>
          <w:numId w:val="8"/>
        </w:numPr>
      </w:pPr>
      <w:r w:rsidRPr="00031FB0">
        <w:t xml:space="preserve">Clear items from their desk and storage areas, or hand over to other team members if relevant </w:t>
      </w:r>
    </w:p>
    <w:p w14:paraId="5FC67F94" w14:textId="77777777" w:rsidR="00861B54" w:rsidRDefault="00853BFB" w:rsidP="004F360D">
      <w:pPr>
        <w:pStyle w:val="ListParagraph"/>
      </w:pPr>
      <w:r>
        <w:t>Complete the exit checklist (FORM-004) with their Line Manager</w:t>
      </w:r>
    </w:p>
    <w:p w14:paraId="5D192968" w14:textId="77777777" w:rsidR="009334E2" w:rsidRDefault="00853BFB" w:rsidP="004F360D">
      <w:pPr>
        <w:pStyle w:val="ListParagraph"/>
      </w:pPr>
      <w:r>
        <w:lastRenderedPageBreak/>
        <w:t xml:space="preserve">Set an out-of-office reply on their email account stating where email should be redirected to. </w:t>
      </w:r>
    </w:p>
    <w:p w14:paraId="2956500D" w14:textId="77777777" w:rsidR="009334E2" w:rsidRDefault="00853BFB" w:rsidP="004F360D">
      <w:r>
        <w:t>Before Exit the Line Manager of the exiting personnel shall:</w:t>
      </w:r>
    </w:p>
    <w:p w14:paraId="6F49D152" w14:textId="77777777" w:rsidR="009334E2" w:rsidRDefault="00853BFB" w:rsidP="00203D50">
      <w:pPr>
        <w:pStyle w:val="ListParagraph"/>
        <w:numPr>
          <w:ilvl w:val="0"/>
          <w:numId w:val="8"/>
        </w:numPr>
      </w:pPr>
      <w:r>
        <w:t>Agree with the exiting personnel how work will be handed over to the rest of the team</w:t>
      </w:r>
    </w:p>
    <w:p w14:paraId="7DF02561" w14:textId="77777777" w:rsidR="009334E2" w:rsidRDefault="00853BFB" w:rsidP="00203D50">
      <w:pPr>
        <w:pStyle w:val="ListParagraph"/>
      </w:pPr>
      <w:r w:rsidRPr="00031FB0">
        <w:t xml:space="preserve">Reassign tasks allocated to the exiting personnel in </w:t>
      </w:r>
      <w:proofErr w:type="spellStart"/>
      <w:r w:rsidRPr="00031FB0">
        <w:t>eLab</w:t>
      </w:r>
      <w:proofErr w:type="spellEnd"/>
      <w:r w:rsidRPr="00031FB0">
        <w:t xml:space="preserve"> and Q-Pulse etc </w:t>
      </w:r>
    </w:p>
    <w:p w14:paraId="00D6FE57" w14:textId="77777777" w:rsidR="009334E2" w:rsidRPr="00031FB0" w:rsidRDefault="00853BFB" w:rsidP="00203D50">
      <w:pPr>
        <w:pStyle w:val="ListParagraph"/>
      </w:pPr>
      <w:r>
        <w:t xml:space="preserve">Notify CHI Staff Administration, the Q-Pulse Administrator, the </w:t>
      </w:r>
      <w:proofErr w:type="spellStart"/>
      <w:r>
        <w:t>eLab</w:t>
      </w:r>
      <w:proofErr w:type="spellEnd"/>
      <w:r>
        <w:t xml:space="preserve"> administrator and the TRE Administrator of the exit date.</w:t>
      </w:r>
    </w:p>
    <w:p w14:paraId="52E80C12" w14:textId="77777777" w:rsidR="009334E2" w:rsidRDefault="00853BFB" w:rsidP="00203D50">
      <w:pPr>
        <w:pStyle w:val="ListParagraph"/>
      </w:pPr>
      <w:r w:rsidRPr="00031FB0">
        <w:t xml:space="preserve">Ensure the </w:t>
      </w:r>
      <w:r>
        <w:t>e</w:t>
      </w:r>
      <w:r w:rsidRPr="00031FB0">
        <w:t xml:space="preserve">xit Checklist </w:t>
      </w:r>
      <w:r>
        <w:t xml:space="preserve">(FORM-004) is completed and added to </w:t>
      </w:r>
      <w:r w:rsidRPr="00031FB0">
        <w:t xml:space="preserve">the </w:t>
      </w:r>
      <w:r>
        <w:t>person</w:t>
      </w:r>
      <w:r w:rsidRPr="00031FB0">
        <w:t>'s record in Q-Pulse</w:t>
      </w:r>
      <w:r>
        <w:t xml:space="preserve"> (see Appendix).</w:t>
      </w:r>
    </w:p>
    <w:p w14:paraId="2B23FEC9" w14:textId="77777777" w:rsidR="009334E2" w:rsidRDefault="0040271D" w:rsidP="00203D50">
      <w:pPr>
        <w:pStyle w:val="ISMSNormal"/>
      </w:pPr>
    </w:p>
    <w:p w14:paraId="1EF227B5" w14:textId="77777777" w:rsidR="009334E2" w:rsidRDefault="00853BFB" w:rsidP="00203D50">
      <w:pPr>
        <w:pStyle w:val="ISMSNormal"/>
      </w:pPr>
      <w:r>
        <w:t xml:space="preserve">On exit the Administrators of the CHI TRE, </w:t>
      </w:r>
      <w:proofErr w:type="spellStart"/>
      <w:r>
        <w:t>eLab</w:t>
      </w:r>
      <w:proofErr w:type="spellEnd"/>
      <w:r>
        <w:t>, Q-Pulse and other applications shall:</w:t>
      </w:r>
    </w:p>
    <w:p w14:paraId="4AEA178E" w14:textId="77777777" w:rsidR="009334E2" w:rsidRPr="00B0312E" w:rsidRDefault="00853BFB" w:rsidP="00203D50">
      <w:pPr>
        <w:pStyle w:val="ListParagraph"/>
        <w:numPr>
          <w:ilvl w:val="0"/>
          <w:numId w:val="8"/>
        </w:numPr>
      </w:pPr>
      <w:r>
        <w:t xml:space="preserve">Remove access for the exiting personnel from the relevant applications. </w:t>
      </w:r>
    </w:p>
    <w:p w14:paraId="11968365" w14:textId="77777777" w:rsidR="009334E2" w:rsidRPr="003769E9" w:rsidRDefault="0040271D" w:rsidP="00203D50">
      <w:pPr>
        <w:pStyle w:val="ListParagraph"/>
        <w:numPr>
          <w:ilvl w:val="0"/>
          <w:numId w:val="0"/>
        </w:numPr>
        <w:ind w:left="720"/>
      </w:pPr>
    </w:p>
    <w:p w14:paraId="563B873E" w14:textId="77777777" w:rsidR="009334E2" w:rsidRDefault="00853BFB" w:rsidP="00203D50">
      <w:pPr>
        <w:pStyle w:val="ISMSNormal"/>
      </w:pPr>
      <w:r>
        <w:t>On exit the ISMS team shall:</w:t>
      </w:r>
    </w:p>
    <w:p w14:paraId="44C02F4A" w14:textId="77777777" w:rsidR="009334E2" w:rsidRDefault="00853BFB" w:rsidP="00203D50">
      <w:pPr>
        <w:pStyle w:val="ListParagraph"/>
        <w:numPr>
          <w:ilvl w:val="0"/>
          <w:numId w:val="8"/>
        </w:numPr>
      </w:pPr>
      <w:r>
        <w:t>Arrange for access to CHI sites / Vaughan House to be removed (by cross-referencing any access request forms (FORM-005) attached to the person’s Q-Pulse record</w:t>
      </w:r>
    </w:p>
    <w:p w14:paraId="1BE2F497" w14:textId="77777777" w:rsidR="009334E2" w:rsidRDefault="0040271D" w:rsidP="00203D50"/>
    <w:p w14:paraId="6CCDFC00" w14:textId="77777777" w:rsidR="009334E2" w:rsidRPr="00B96266" w:rsidRDefault="00853BFB" w:rsidP="00203D50">
      <w:r>
        <w:t>On exit CHI Staff Administration shall:</w:t>
      </w:r>
    </w:p>
    <w:p w14:paraId="35498037" w14:textId="77777777" w:rsidR="009334E2" w:rsidRDefault="00853BFB" w:rsidP="00203D50">
      <w:pPr>
        <w:pStyle w:val="ListParagraph"/>
        <w:numPr>
          <w:ilvl w:val="0"/>
          <w:numId w:val="8"/>
        </w:numPr>
      </w:pPr>
      <w:r>
        <w:t>Ensure the person’s CHI assets are re-assigned within Q-Pulse</w:t>
      </w:r>
    </w:p>
    <w:p w14:paraId="5FC88D54" w14:textId="77777777" w:rsidR="009334E2" w:rsidRDefault="00853BFB" w:rsidP="00A05F18">
      <w:r w:rsidRPr="00E61860">
        <w:t xml:space="preserve"> </w:t>
      </w:r>
    </w:p>
    <w:p w14:paraId="2BE2B711" w14:textId="77777777" w:rsidR="009334E2" w:rsidRDefault="00853BFB" w:rsidP="009334E2">
      <w:pPr>
        <w:pStyle w:val="ISMSHeading1"/>
      </w:pPr>
      <w:bookmarkStart w:id="69" w:name="_Toc256000043"/>
      <w:bookmarkStart w:id="70" w:name="_Toc256000011"/>
      <w:bookmarkStart w:id="71" w:name="_Toc256000039"/>
      <w:bookmarkStart w:id="72" w:name="_Toc256000030"/>
      <w:bookmarkStart w:id="73" w:name="_Toc256000020"/>
      <w:bookmarkStart w:id="74" w:name="_Toc481579530"/>
      <w:bookmarkStart w:id="75" w:name="_Toc497727508"/>
      <w:bookmarkStart w:id="76" w:name="_Toc520106424"/>
      <w:bookmarkStart w:id="77" w:name="_Toc960714"/>
      <w:bookmarkStart w:id="78" w:name="_Toc3889978"/>
      <w:r>
        <w:t>Cross-referenced ISMS Documents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sdt>
      <w:sdtPr>
        <w:tag w:val="QPulse_DocRelatedDocuments"/>
        <w:id w:val="1847589156"/>
        <w:lock w:val="contentLocked"/>
      </w:sdtPr>
      <w:sdtEndPr/>
      <w:sdtContent>
        <w:p w14:paraId="3395E211" w14:textId="77777777" w:rsidR="009334E2" w:rsidRDefault="0040271D" w:rsidP="00203D50"/>
        <w:tbl>
          <w:tblPr>
            <w:tblStyle w:val="TableProfessional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3080"/>
            <w:gridCol w:w="3081"/>
            <w:gridCol w:w="3081"/>
          </w:tblGrid>
          <w:tr w:rsidR="00C11114" w14:paraId="6A856647" w14:textId="77777777" w:rsidTr="00C1111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3080" w:type="dxa"/>
              </w:tcPr>
              <w:p w14:paraId="180E6651" w14:textId="77777777" w:rsidR="009334E2" w:rsidRPr="007B0619" w:rsidRDefault="00853BFB" w:rsidP="00203D50">
                <w:r>
                  <w:t>Number</w:t>
                </w:r>
              </w:p>
            </w:tc>
            <w:tc>
              <w:tcPr>
                <w:tcW w:w="3081" w:type="dxa"/>
              </w:tcPr>
              <w:p w14:paraId="7B77F77B" w14:textId="77777777" w:rsidR="009334E2" w:rsidRPr="007B0619" w:rsidRDefault="00853BFB" w:rsidP="00203D50">
                <w:r>
                  <w:t>Type</w:t>
                </w:r>
              </w:p>
            </w:tc>
            <w:tc>
              <w:tcPr>
                <w:tcW w:w="3081" w:type="dxa"/>
              </w:tcPr>
              <w:p w14:paraId="445E2384" w14:textId="77777777" w:rsidR="009334E2" w:rsidRPr="007B0619" w:rsidRDefault="00853BFB" w:rsidP="00203D50">
                <w:r>
                  <w:t>Title</w:t>
                </w:r>
              </w:p>
            </w:tc>
          </w:tr>
          <w:tr w:rsidR="00C11114" w14:paraId="6DE2E7D8" w14:textId="77777777" w:rsidTr="00C11114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c>
              <w:tcPr>
                <w:tcW w:w="360" w:type="dxa"/>
              </w:tcPr>
              <w:p w14:paraId="1AB19E24" w14:textId="77777777" w:rsidR="00C11114" w:rsidRDefault="00853BFB">
                <w:r>
                  <w:t>FORM-004</w:t>
                </w:r>
              </w:p>
            </w:tc>
            <w:tc>
              <w:tcPr>
                <w:tcW w:w="360" w:type="dxa"/>
              </w:tcPr>
              <w:p w14:paraId="2B0C9795" w14:textId="77777777" w:rsidR="00C11114" w:rsidRDefault="00853BFB">
                <w:r>
                  <w:t>ISMS\Forms</w:t>
                </w:r>
              </w:p>
            </w:tc>
            <w:tc>
              <w:tcPr>
                <w:tcW w:w="360" w:type="dxa"/>
              </w:tcPr>
              <w:p w14:paraId="1D1FF411" w14:textId="77777777" w:rsidR="00C11114" w:rsidRDefault="00853BFB">
                <w:r>
                  <w:t>New starter and leaver asset and IT account checklist</w:t>
                </w:r>
              </w:p>
            </w:tc>
          </w:tr>
          <w:tr w:rsidR="00C11114" w14:paraId="60444B7B" w14:textId="77777777" w:rsidTr="00C11114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c>
              <w:tcPr>
                <w:tcW w:w="360" w:type="dxa"/>
              </w:tcPr>
              <w:p w14:paraId="34E54819" w14:textId="77777777" w:rsidR="00C11114" w:rsidRDefault="00853BFB">
                <w:r>
                  <w:t>FORM-005</w:t>
                </w:r>
              </w:p>
            </w:tc>
            <w:tc>
              <w:tcPr>
                <w:tcW w:w="360" w:type="dxa"/>
              </w:tcPr>
              <w:p w14:paraId="5B0BC005" w14:textId="77777777" w:rsidR="00C11114" w:rsidRDefault="00853BFB">
                <w:r>
                  <w:t>ISMS\Forms</w:t>
                </w:r>
              </w:p>
            </w:tc>
            <w:tc>
              <w:tcPr>
                <w:tcW w:w="360" w:type="dxa"/>
              </w:tcPr>
              <w:p w14:paraId="6CD270F5" w14:textId="77777777" w:rsidR="00C11114" w:rsidRDefault="00853BFB">
                <w:r>
                  <w:t>Request for Access to Vaughan House Secure Zones and Security Resources</w:t>
                </w:r>
              </w:p>
            </w:tc>
          </w:tr>
        </w:tbl>
        <w:p w14:paraId="37109DDA" w14:textId="77777777" w:rsidR="009334E2" w:rsidRPr="002C7566" w:rsidRDefault="0040271D" w:rsidP="00203D50">
          <w:pPr>
            <w:rPr>
              <w:rFonts w:eastAsia="Times New Roman"/>
              <w:lang w:val="en-US"/>
            </w:rPr>
          </w:pPr>
        </w:p>
      </w:sdtContent>
    </w:sdt>
    <w:p w14:paraId="13848AD1" w14:textId="77777777" w:rsidR="009334E2" w:rsidRPr="0057411B" w:rsidRDefault="0040271D" w:rsidP="00203D50">
      <w:pPr>
        <w:pStyle w:val="ISMSNormal"/>
        <w:rPr>
          <w:b/>
        </w:rPr>
      </w:pPr>
    </w:p>
    <w:p w14:paraId="5ECE2680" w14:textId="77777777" w:rsidR="009334E2" w:rsidRDefault="00853BFB" w:rsidP="009334E2">
      <w:pPr>
        <w:pStyle w:val="ISMSHeading1"/>
      </w:pPr>
      <w:bookmarkStart w:id="79" w:name="_Toc256000046"/>
      <w:bookmarkStart w:id="80" w:name="_Toc256000044"/>
      <w:bookmarkStart w:id="81" w:name="_Toc256000041"/>
      <w:bookmarkStart w:id="82" w:name="_Toc256000032"/>
      <w:bookmarkStart w:id="83" w:name="_Toc256000024"/>
      <w:bookmarkStart w:id="84" w:name="_Toc256000022"/>
      <w:bookmarkStart w:id="85" w:name="_Toc256000018"/>
      <w:bookmarkStart w:id="86" w:name="_Toc481581831"/>
      <w:bookmarkStart w:id="87" w:name="_Toc484422719"/>
      <w:bookmarkStart w:id="88" w:name="_Toc490640879"/>
      <w:bookmarkStart w:id="89" w:name="_Toc491851186"/>
      <w:bookmarkStart w:id="90" w:name="_Toc497727510"/>
      <w:bookmarkStart w:id="91" w:name="_Toc520106426"/>
      <w:bookmarkStart w:id="92" w:name="_Toc960716"/>
      <w:bookmarkStart w:id="93" w:name="_Toc3889980"/>
      <w:r w:rsidRPr="00377E59">
        <w:t>Appendices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25A7EDA5" w14:textId="77777777" w:rsidR="009334E2" w:rsidRPr="00F41D8D" w:rsidRDefault="00853BFB" w:rsidP="009334E2">
      <w:pPr>
        <w:pStyle w:val="ISMSHeading2"/>
      </w:pPr>
      <w:bookmarkStart w:id="94" w:name="_Toc256000047"/>
      <w:bookmarkStart w:id="95" w:name="_Toc256000045"/>
      <w:bookmarkStart w:id="96" w:name="_Toc256000042"/>
      <w:bookmarkStart w:id="97" w:name="_Toc256000033"/>
      <w:bookmarkStart w:id="98" w:name="_Toc519754214"/>
      <w:bookmarkStart w:id="99" w:name="_Toc520106427"/>
      <w:bookmarkStart w:id="100" w:name="_Toc960717"/>
      <w:bookmarkStart w:id="101" w:name="_Toc3889981"/>
      <w:r>
        <w:t>Guidelines for Adding FORM-004 to Q-Pulse Person Record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3654910F" w14:textId="77777777" w:rsidR="009334E2" w:rsidRDefault="00853BFB" w:rsidP="00203D50">
      <w:pPr>
        <w:pStyle w:val="ListParagraph"/>
      </w:pPr>
      <w:r>
        <w:t>Access the person record from the ‘People and TRE User Accounts’ module.</w:t>
      </w:r>
    </w:p>
    <w:p w14:paraId="654DB62D" w14:textId="77777777" w:rsidR="009334E2" w:rsidRDefault="00853BFB" w:rsidP="00203D50">
      <w:pPr>
        <w:pStyle w:val="ListParagraph"/>
      </w:pPr>
      <w:r>
        <w:t>Click on the menu bar item Actions -&gt; Add Attachment</w:t>
      </w:r>
    </w:p>
    <w:p w14:paraId="7152D25B" w14:textId="77777777" w:rsidR="009334E2" w:rsidRDefault="0040271D" w:rsidP="00203D50">
      <w:pPr>
        <w:pStyle w:val="ISMSNormal"/>
        <w:rPr>
          <w:lang w:val="en-GB"/>
        </w:rPr>
      </w:pPr>
    </w:p>
    <w:p w14:paraId="115CF07C" w14:textId="77777777" w:rsidR="009334E2" w:rsidRDefault="00853BFB" w:rsidP="00203D50">
      <w:pPr>
        <w:pStyle w:val="ISMSNormal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F9FB37C" wp14:editId="5CB58625">
            <wp:extent cx="57245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8F9A" w14:textId="77777777" w:rsidR="009334E2" w:rsidRDefault="0040271D" w:rsidP="00203D50">
      <w:pPr>
        <w:pStyle w:val="ISMSNormal"/>
        <w:rPr>
          <w:lang w:val="en-GB"/>
        </w:rPr>
      </w:pPr>
    </w:p>
    <w:p w14:paraId="6CCBD684" w14:textId="77777777" w:rsidR="009334E2" w:rsidRDefault="00853BFB" w:rsidP="00203D50">
      <w:pPr>
        <w:pStyle w:val="ListParagraph"/>
      </w:pPr>
      <w:r>
        <w:t xml:space="preserve">This displays the ‘Edit Attachment’ dialog. </w:t>
      </w:r>
    </w:p>
    <w:p w14:paraId="62F18268" w14:textId="77777777" w:rsidR="009334E2" w:rsidRDefault="00853BFB" w:rsidP="00203D50">
      <w:pPr>
        <w:pStyle w:val="ListParagraph"/>
      </w:pPr>
      <w:r>
        <w:t xml:space="preserve">Note: this option will not be available if the person record selected is not set within the Q-Pulse reporting structure as being line managed by you. </w:t>
      </w:r>
    </w:p>
    <w:p w14:paraId="6624C4BE" w14:textId="77777777" w:rsidR="009334E2" w:rsidRDefault="00853BFB" w:rsidP="00203D50">
      <w:pPr>
        <w:pStyle w:val="ISMSNormal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AE81B13" wp14:editId="75637560">
            <wp:extent cx="4467225" cy="3411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1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9B9F" w14:textId="77777777" w:rsidR="009334E2" w:rsidRDefault="0040271D" w:rsidP="00203D50">
      <w:pPr>
        <w:pStyle w:val="ISMSNormal"/>
        <w:jc w:val="center"/>
        <w:rPr>
          <w:lang w:val="en-GB"/>
        </w:rPr>
      </w:pPr>
    </w:p>
    <w:p w14:paraId="320ADA23" w14:textId="77777777" w:rsidR="009334E2" w:rsidRDefault="00853BFB" w:rsidP="00203D50">
      <w:pPr>
        <w:pStyle w:val="ListParagraph"/>
      </w:pPr>
      <w:r>
        <w:t xml:space="preserve">Click on the </w:t>
      </w:r>
      <w:r>
        <w:rPr>
          <w:noProof/>
          <w:lang w:eastAsia="en-GB"/>
        </w:rPr>
        <w:drawing>
          <wp:inline distT="0" distB="0" distL="0" distR="0" wp14:anchorId="039ADD0A" wp14:editId="671E712B">
            <wp:extent cx="7239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to display windows explorer where the copy of the completed FORM-004 can be selected.</w:t>
      </w:r>
    </w:p>
    <w:p w14:paraId="655F2D1B" w14:textId="77777777" w:rsidR="009334E2" w:rsidRDefault="0040271D" w:rsidP="00203D50">
      <w:pPr>
        <w:pStyle w:val="ListParagraph"/>
        <w:numPr>
          <w:ilvl w:val="0"/>
          <w:numId w:val="0"/>
        </w:numPr>
        <w:ind w:left="720"/>
      </w:pPr>
    </w:p>
    <w:p w14:paraId="0F524E16" w14:textId="77777777" w:rsidR="009334E2" w:rsidRDefault="00853BFB" w:rsidP="00203D50">
      <w:pPr>
        <w:pStyle w:val="ListParagraph"/>
      </w:pPr>
      <w:r>
        <w:t xml:space="preserve">Note: the file can be attached as either a Word document (.docx) or a scanned image (.pdf) of the completed form. The file must be closed before it can be attached to Q-Pulse. </w:t>
      </w:r>
    </w:p>
    <w:p w14:paraId="638A5D55" w14:textId="77777777" w:rsidR="009334E2" w:rsidRDefault="0040271D" w:rsidP="00203D50">
      <w:pPr>
        <w:pStyle w:val="ISMSNormal"/>
        <w:jc w:val="left"/>
        <w:rPr>
          <w:lang w:val="en-GB"/>
        </w:rPr>
      </w:pPr>
    </w:p>
    <w:p w14:paraId="4E2B80B0" w14:textId="77777777" w:rsidR="002C7566" w:rsidRDefault="00853BFB" w:rsidP="00412CF3">
      <w:pPr>
        <w:pStyle w:val="ListParagraph"/>
        <w:spacing w:after="200" w:line="276" w:lineRule="auto"/>
      </w:pPr>
      <w:r>
        <w:t>After the file has been selected click on ‘OK’ and save the person record.</w:t>
      </w:r>
    </w:p>
    <w:sectPr w:rsidR="002C7566" w:rsidSect="00F648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ECF6E" w14:textId="77777777" w:rsidR="0040271D" w:rsidRDefault="0040271D">
      <w:r>
        <w:separator/>
      </w:r>
    </w:p>
  </w:endnote>
  <w:endnote w:type="continuationSeparator" w:id="0">
    <w:p w14:paraId="7DE942E6" w14:textId="77777777" w:rsidR="0040271D" w:rsidRDefault="0040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F7676" w14:textId="77777777" w:rsidR="00AC34D1" w:rsidRDefault="00402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B79ED" w14:textId="77777777" w:rsidR="008C17CD" w:rsidRDefault="0040271D" w:rsidP="008C17CD">
    <w:pPr>
      <w:pBdr>
        <w:bottom w:val="single" w:sz="6" w:space="1" w:color="auto"/>
      </w:pBdr>
      <w:spacing w:before="60"/>
      <w:rPr>
        <w:rFonts w:asciiTheme="minorHAnsi" w:hAnsiTheme="minorHAnsi" w:cstheme="minorHAnsi"/>
      </w:rPr>
    </w:pPr>
  </w:p>
  <w:p w14:paraId="2DD13B09" w14:textId="77777777" w:rsidR="008C17CD" w:rsidRPr="00823E00" w:rsidRDefault="00853BFB" w:rsidP="008C17CD">
    <w:pPr>
      <w:tabs>
        <w:tab w:val="right" w:pos="9072"/>
      </w:tabs>
      <w:spacing w:before="60"/>
      <w:rPr>
        <w:rStyle w:val="PageNumber"/>
        <w:rFonts w:asciiTheme="minorHAnsi" w:hAnsiTheme="minorHAnsi" w:cstheme="minorHAnsi"/>
      </w:rPr>
    </w:pP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QPulse_DocNumber \* MERGEFORMAT </w:instrText>
    </w:r>
    <w:r w:rsidRPr="00823E00">
      <w:rPr>
        <w:rFonts w:asciiTheme="minorHAnsi" w:hAnsiTheme="minorHAnsi" w:cstheme="minorHAnsi"/>
      </w:rPr>
      <w:fldChar w:fldCharType="separate"/>
    </w:r>
    <w:r w:rsidR="00962CC6">
      <w:rPr>
        <w:rFonts w:asciiTheme="minorHAnsi" w:hAnsiTheme="minorHAnsi" w:cstheme="minorHAnsi"/>
      </w:rPr>
      <w:t>SOP-01-03</w:t>
    </w:r>
    <w:r w:rsidRPr="00823E00"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 xml:space="preserve"> - </w:t>
    </w: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QPulse_DocTitle \* MERGEFORMAT </w:instrText>
    </w:r>
    <w:r w:rsidRPr="00823E00">
      <w:rPr>
        <w:rFonts w:asciiTheme="minorHAnsi" w:hAnsiTheme="minorHAnsi" w:cstheme="minorHAnsi"/>
      </w:rPr>
      <w:fldChar w:fldCharType="separate"/>
    </w:r>
    <w:r w:rsidR="00962CC6">
      <w:rPr>
        <w:rFonts w:asciiTheme="minorHAnsi" w:hAnsiTheme="minorHAnsi" w:cstheme="minorHAnsi"/>
      </w:rPr>
      <w:t>Personnel Resignation and Exit</w:t>
    </w:r>
    <w:r w:rsidRPr="00823E00"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ab/>
    </w:r>
    <w:r w:rsidRPr="00823E00">
      <w:rPr>
        <w:rFonts w:asciiTheme="minorHAnsi" w:hAnsiTheme="minorHAnsi" w:cstheme="minorHAnsi"/>
      </w:rPr>
      <w:t xml:space="preserve">Version: </w:t>
    </w: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QPulse_DocRevisionNumber  \* MERGEFORMAT </w:instrText>
    </w:r>
    <w:r w:rsidRPr="00823E00">
      <w:rPr>
        <w:rFonts w:asciiTheme="minorHAnsi" w:hAnsiTheme="minorHAnsi" w:cstheme="minorHAnsi"/>
      </w:rPr>
      <w:fldChar w:fldCharType="separate"/>
    </w:r>
    <w:r w:rsidR="00962CC6">
      <w:rPr>
        <w:rFonts w:asciiTheme="minorHAnsi" w:hAnsiTheme="minorHAnsi" w:cstheme="minorHAnsi"/>
      </w:rPr>
      <w:t>2.6</w:t>
    </w:r>
    <w:r w:rsidRPr="00823E00">
      <w:rPr>
        <w:rFonts w:asciiTheme="minorHAnsi" w:hAnsiTheme="minorHAnsi" w:cstheme="minorHAnsi"/>
      </w:rPr>
      <w:fldChar w:fldCharType="end"/>
    </w:r>
    <w:r w:rsidRPr="00823E00">
      <w:rPr>
        <w:rStyle w:val="PageNumber"/>
        <w:rFonts w:asciiTheme="minorHAnsi" w:hAnsiTheme="minorHAnsi" w:cstheme="minorHAnsi"/>
      </w:rPr>
      <w:t xml:space="preserve"> </w:t>
    </w:r>
  </w:p>
  <w:p w14:paraId="4ED29C1D" w14:textId="77777777" w:rsidR="008C17CD" w:rsidRDefault="00853BFB" w:rsidP="000A6195">
    <w:pPr>
      <w:tabs>
        <w:tab w:val="right" w:pos="9072"/>
      </w:tabs>
      <w:spacing w:before="60"/>
    </w:pPr>
    <w:r w:rsidRPr="00823E00">
      <w:rPr>
        <w:rFonts w:asciiTheme="minorHAnsi" w:hAnsiTheme="minorHAnsi" w:cstheme="minorHAnsi"/>
      </w:rPr>
      <w:t xml:space="preserve">Effective: </w:t>
    </w: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QPulse_DocActiveDate \@"dd MMM yyyy" \* MERGEFORMAT </w:instrText>
    </w:r>
    <w:r w:rsidRPr="00823E00">
      <w:rPr>
        <w:rFonts w:asciiTheme="minorHAnsi" w:hAnsiTheme="minorHAnsi" w:cstheme="minorHAnsi"/>
      </w:rPr>
      <w:fldChar w:fldCharType="separate"/>
    </w:r>
    <w:r w:rsidR="00962CC6">
      <w:rPr>
        <w:rFonts w:asciiTheme="minorHAnsi" w:hAnsiTheme="minorHAnsi" w:cstheme="minorHAnsi"/>
      </w:rPr>
      <w:t>09 May 2019</w:t>
    </w:r>
    <w:r w:rsidRPr="00823E00"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ab/>
    </w:r>
    <w:r w:rsidRPr="00823E00">
      <w:rPr>
        <w:rFonts w:asciiTheme="minorHAnsi" w:hAnsiTheme="minorHAnsi" w:cstheme="minorHAnsi"/>
        <w:bCs/>
        <w:kern w:val="32"/>
      </w:rPr>
      <w:t>Page</w:t>
    </w:r>
    <w:r w:rsidRPr="00823E00">
      <w:rPr>
        <w:rFonts w:asciiTheme="minorHAnsi" w:hAnsiTheme="minorHAnsi" w:cstheme="minorHAnsi"/>
      </w:rPr>
      <w:t xml:space="preserve"> </w:t>
    </w:r>
    <w:r w:rsidRPr="00823E00">
      <w:rPr>
        <w:rStyle w:val="PageNumber"/>
        <w:rFonts w:asciiTheme="minorHAnsi" w:hAnsiTheme="minorHAnsi" w:cstheme="minorHAnsi"/>
      </w:rPr>
      <w:fldChar w:fldCharType="begin"/>
    </w:r>
    <w:r w:rsidRPr="00823E00">
      <w:rPr>
        <w:rStyle w:val="PageNumber"/>
        <w:rFonts w:asciiTheme="minorHAnsi" w:hAnsiTheme="minorHAnsi" w:cstheme="minorHAnsi"/>
      </w:rPr>
      <w:instrText xml:space="preserve"> PAGE </w:instrText>
    </w:r>
    <w:r w:rsidRPr="00823E00">
      <w:rPr>
        <w:rStyle w:val="PageNumber"/>
        <w:rFonts w:asciiTheme="minorHAnsi" w:hAnsiTheme="minorHAnsi" w:cstheme="minorHAnsi"/>
      </w:rPr>
      <w:fldChar w:fldCharType="separate"/>
    </w:r>
    <w:r w:rsidR="00962CC6">
      <w:rPr>
        <w:rStyle w:val="PageNumber"/>
        <w:rFonts w:asciiTheme="minorHAnsi" w:hAnsiTheme="minorHAnsi" w:cstheme="minorHAnsi"/>
        <w:noProof/>
      </w:rPr>
      <w:t>5</w:t>
    </w:r>
    <w:r w:rsidRPr="00823E00">
      <w:rPr>
        <w:rStyle w:val="PageNumber"/>
        <w:rFonts w:asciiTheme="minorHAnsi" w:hAnsiTheme="minorHAnsi" w:cstheme="minorHAnsi"/>
      </w:rPr>
      <w:fldChar w:fldCharType="end"/>
    </w:r>
    <w:r w:rsidRPr="00823E00">
      <w:rPr>
        <w:rStyle w:val="PageNumber"/>
        <w:rFonts w:asciiTheme="minorHAnsi" w:hAnsiTheme="minorHAnsi" w:cstheme="minorHAnsi"/>
      </w:rPr>
      <w:t xml:space="preserve"> </w:t>
    </w:r>
    <w:r w:rsidRPr="00823E00">
      <w:rPr>
        <w:rFonts w:asciiTheme="minorHAnsi" w:hAnsiTheme="minorHAnsi" w:cstheme="minorHAnsi"/>
      </w:rPr>
      <w:t xml:space="preserve">of </w:t>
    </w:r>
    <w:r w:rsidRPr="00823E00">
      <w:rPr>
        <w:rStyle w:val="PageNumber"/>
        <w:rFonts w:asciiTheme="minorHAnsi" w:hAnsiTheme="minorHAnsi" w:cstheme="minorHAnsi"/>
      </w:rPr>
      <w:fldChar w:fldCharType="begin"/>
    </w:r>
    <w:r w:rsidRPr="00823E00">
      <w:rPr>
        <w:rStyle w:val="PageNumber"/>
        <w:rFonts w:asciiTheme="minorHAnsi" w:hAnsiTheme="minorHAnsi" w:cstheme="minorHAnsi"/>
      </w:rPr>
      <w:instrText xml:space="preserve"> NUMPAGES </w:instrText>
    </w:r>
    <w:r w:rsidRPr="00823E00">
      <w:rPr>
        <w:rStyle w:val="PageNumber"/>
        <w:rFonts w:asciiTheme="minorHAnsi" w:hAnsiTheme="minorHAnsi" w:cstheme="minorHAnsi"/>
      </w:rPr>
      <w:fldChar w:fldCharType="separate"/>
    </w:r>
    <w:r w:rsidR="00962CC6">
      <w:rPr>
        <w:rStyle w:val="PageNumber"/>
        <w:rFonts w:asciiTheme="minorHAnsi" w:hAnsiTheme="minorHAnsi" w:cstheme="minorHAnsi"/>
        <w:noProof/>
      </w:rPr>
      <w:t>5</w:t>
    </w:r>
    <w:r w:rsidRPr="00823E00">
      <w:rPr>
        <w:rStyle w:val="PageNumber"/>
        <w:rFonts w:asciiTheme="minorHAnsi" w:hAnsiTheme="minorHAnsi" w:cs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0A981" w14:textId="77777777" w:rsidR="00AC34D1" w:rsidRDefault="00402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D0B1F" w14:textId="77777777" w:rsidR="0040271D" w:rsidRDefault="0040271D">
      <w:r>
        <w:separator/>
      </w:r>
    </w:p>
  </w:footnote>
  <w:footnote w:type="continuationSeparator" w:id="0">
    <w:p w14:paraId="0C3BB096" w14:textId="77777777" w:rsidR="0040271D" w:rsidRDefault="00402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AF103" w14:textId="77777777" w:rsidR="00193143" w:rsidRDefault="0040271D" w:rsidP="00A35784">
    <w:pPr>
      <w:pStyle w:val="Header"/>
    </w:pPr>
    <w:r>
      <w:rPr>
        <w:noProof/>
      </w:rPr>
      <w:pict w14:anchorId="5EF402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99344" o:spid="_x0000_s2051" type="#_x0000_t136" alt="" style="position:absolute;margin-left:0;margin-top:0;width:587.25pt;height:48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8A0F8" w14:textId="77777777" w:rsidR="00AC34D1" w:rsidRDefault="0040271D">
    <w:pPr>
      <w:pStyle w:val="Header"/>
    </w:pPr>
    <w:r>
      <w:rPr>
        <w:noProof/>
      </w:rPr>
      <w:pict w14:anchorId="13DD12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99345" o:spid="_x0000_s2050" type="#_x0000_t136" alt="" style="position:absolute;margin-left:0;margin-top:0;width:587.25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7699B" w14:textId="77777777" w:rsidR="00AC34D1" w:rsidRDefault="0040271D">
    <w:pPr>
      <w:pStyle w:val="Header"/>
    </w:pPr>
    <w:r>
      <w:rPr>
        <w:noProof/>
      </w:rPr>
      <w:pict w14:anchorId="15B7D5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99343" o:spid="_x0000_s2049" type="#_x0000_t136" alt="" style="position:absolute;margin-left:0;margin-top:0;width:587.25pt;height:48.9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A52"/>
    <w:multiLevelType w:val="hybridMultilevel"/>
    <w:tmpl w:val="8BEE959E"/>
    <w:lvl w:ilvl="0" w:tplc="30209E4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926D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63C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CD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AE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02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0F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0F9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22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7F36"/>
    <w:multiLevelType w:val="multilevel"/>
    <w:tmpl w:val="F202D3F4"/>
    <w:lvl w:ilvl="0">
      <w:start w:val="1"/>
      <w:numFmt w:val="decimal"/>
      <w:pStyle w:val="ISMSHeading1"/>
      <w:lvlText w:val="%1."/>
      <w:lvlJc w:val="left"/>
      <w:pPr>
        <w:ind w:left="360" w:hanging="360"/>
      </w:pPr>
    </w:lvl>
    <w:lvl w:ilvl="1">
      <w:start w:val="1"/>
      <w:numFmt w:val="decimal"/>
      <w:pStyle w:val="ISMS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ISMSHeading3"/>
      <w:lvlText w:val="%1.%2.%3."/>
      <w:lvlJc w:val="left"/>
      <w:pPr>
        <w:ind w:left="1224" w:hanging="504"/>
      </w:pPr>
    </w:lvl>
    <w:lvl w:ilvl="3">
      <w:start w:val="1"/>
      <w:numFmt w:val="decimal"/>
      <w:pStyle w:val="ISMS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5A34E2"/>
    <w:multiLevelType w:val="hybridMultilevel"/>
    <w:tmpl w:val="C19E5E3A"/>
    <w:lvl w:ilvl="0" w:tplc="BB3C797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7545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C40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22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C6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4B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EB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E98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B2B8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614"/>
    <w:multiLevelType w:val="hybridMultilevel"/>
    <w:tmpl w:val="74D0C46E"/>
    <w:lvl w:ilvl="0" w:tplc="6234DAC6">
      <w:start w:val="1"/>
      <w:numFmt w:val="decimal"/>
      <w:pStyle w:val="Heading2"/>
      <w:lvlText w:val="%1."/>
      <w:lvlJc w:val="left"/>
      <w:pPr>
        <w:ind w:left="5760" w:hanging="360"/>
      </w:pPr>
    </w:lvl>
    <w:lvl w:ilvl="1" w:tplc="7F6CD898" w:tentative="1">
      <w:start w:val="1"/>
      <w:numFmt w:val="lowerLetter"/>
      <w:lvlText w:val="%2."/>
      <w:lvlJc w:val="left"/>
      <w:pPr>
        <w:ind w:left="6480" w:hanging="360"/>
      </w:pPr>
    </w:lvl>
    <w:lvl w:ilvl="2" w:tplc="D734A316" w:tentative="1">
      <w:start w:val="1"/>
      <w:numFmt w:val="lowerRoman"/>
      <w:lvlText w:val="%3."/>
      <w:lvlJc w:val="right"/>
      <w:pPr>
        <w:ind w:left="7200" w:hanging="180"/>
      </w:pPr>
    </w:lvl>
    <w:lvl w:ilvl="3" w:tplc="EF1A60A2" w:tentative="1">
      <w:start w:val="1"/>
      <w:numFmt w:val="decimal"/>
      <w:lvlText w:val="%4."/>
      <w:lvlJc w:val="left"/>
      <w:pPr>
        <w:ind w:left="7920" w:hanging="360"/>
      </w:pPr>
    </w:lvl>
    <w:lvl w:ilvl="4" w:tplc="95C88952" w:tentative="1">
      <w:start w:val="1"/>
      <w:numFmt w:val="lowerLetter"/>
      <w:lvlText w:val="%5."/>
      <w:lvlJc w:val="left"/>
      <w:pPr>
        <w:ind w:left="8640" w:hanging="360"/>
      </w:pPr>
    </w:lvl>
    <w:lvl w:ilvl="5" w:tplc="B26ED9E2" w:tentative="1">
      <w:start w:val="1"/>
      <w:numFmt w:val="lowerRoman"/>
      <w:lvlText w:val="%6."/>
      <w:lvlJc w:val="right"/>
      <w:pPr>
        <w:ind w:left="9360" w:hanging="180"/>
      </w:pPr>
    </w:lvl>
    <w:lvl w:ilvl="6" w:tplc="50EE16EA" w:tentative="1">
      <w:start w:val="1"/>
      <w:numFmt w:val="decimal"/>
      <w:lvlText w:val="%7."/>
      <w:lvlJc w:val="left"/>
      <w:pPr>
        <w:ind w:left="10080" w:hanging="360"/>
      </w:pPr>
    </w:lvl>
    <w:lvl w:ilvl="7" w:tplc="554461C2" w:tentative="1">
      <w:start w:val="1"/>
      <w:numFmt w:val="lowerLetter"/>
      <w:lvlText w:val="%8."/>
      <w:lvlJc w:val="left"/>
      <w:pPr>
        <w:ind w:left="10800" w:hanging="360"/>
      </w:pPr>
    </w:lvl>
    <w:lvl w:ilvl="8" w:tplc="E8F81156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465572C6"/>
    <w:multiLevelType w:val="hybridMultilevel"/>
    <w:tmpl w:val="E66A2990"/>
    <w:lvl w:ilvl="0" w:tplc="852A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84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2E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45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0D8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C8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A5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A52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E4E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5EA8"/>
    <w:multiLevelType w:val="hybridMultilevel"/>
    <w:tmpl w:val="C2F6EC74"/>
    <w:lvl w:ilvl="0" w:tplc="CDDE376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26AE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2C9E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C1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A8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ACC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44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695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EA6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7FA"/>
    <w:multiLevelType w:val="hybridMultilevel"/>
    <w:tmpl w:val="D2F472FA"/>
    <w:lvl w:ilvl="0" w:tplc="B4A839A4">
      <w:start w:val="3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7C6A4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45C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41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C3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C601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42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6E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38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E41E8"/>
    <w:multiLevelType w:val="hybridMultilevel"/>
    <w:tmpl w:val="5BBEDE86"/>
    <w:lvl w:ilvl="0" w:tplc="8F461712">
      <w:start w:val="1"/>
      <w:numFmt w:val="decimal"/>
      <w:lvlText w:val="%1."/>
      <w:lvlJc w:val="left"/>
      <w:pPr>
        <w:ind w:left="4680" w:hanging="360"/>
      </w:pPr>
    </w:lvl>
    <w:lvl w:ilvl="1" w:tplc="82487CB4" w:tentative="1">
      <w:start w:val="1"/>
      <w:numFmt w:val="lowerLetter"/>
      <w:lvlText w:val="%2."/>
      <w:lvlJc w:val="left"/>
      <w:pPr>
        <w:ind w:left="5400" w:hanging="360"/>
      </w:pPr>
    </w:lvl>
    <w:lvl w:ilvl="2" w:tplc="7BC0F3E4" w:tentative="1">
      <w:start w:val="1"/>
      <w:numFmt w:val="lowerRoman"/>
      <w:lvlText w:val="%3."/>
      <w:lvlJc w:val="right"/>
      <w:pPr>
        <w:ind w:left="6120" w:hanging="180"/>
      </w:pPr>
    </w:lvl>
    <w:lvl w:ilvl="3" w:tplc="00CA9AD6" w:tentative="1">
      <w:start w:val="1"/>
      <w:numFmt w:val="decimal"/>
      <w:lvlText w:val="%4."/>
      <w:lvlJc w:val="left"/>
      <w:pPr>
        <w:ind w:left="6840" w:hanging="360"/>
      </w:pPr>
    </w:lvl>
    <w:lvl w:ilvl="4" w:tplc="6E8EADD2" w:tentative="1">
      <w:start w:val="1"/>
      <w:numFmt w:val="lowerLetter"/>
      <w:lvlText w:val="%5."/>
      <w:lvlJc w:val="left"/>
      <w:pPr>
        <w:ind w:left="7560" w:hanging="360"/>
      </w:pPr>
    </w:lvl>
    <w:lvl w:ilvl="5" w:tplc="F64EB67A" w:tentative="1">
      <w:start w:val="1"/>
      <w:numFmt w:val="lowerRoman"/>
      <w:lvlText w:val="%6."/>
      <w:lvlJc w:val="right"/>
      <w:pPr>
        <w:ind w:left="8280" w:hanging="180"/>
      </w:pPr>
    </w:lvl>
    <w:lvl w:ilvl="6" w:tplc="F9C6C328" w:tentative="1">
      <w:start w:val="1"/>
      <w:numFmt w:val="decimal"/>
      <w:lvlText w:val="%7."/>
      <w:lvlJc w:val="left"/>
      <w:pPr>
        <w:ind w:left="9000" w:hanging="360"/>
      </w:pPr>
    </w:lvl>
    <w:lvl w:ilvl="7" w:tplc="594E5F24" w:tentative="1">
      <w:start w:val="1"/>
      <w:numFmt w:val="lowerLetter"/>
      <w:lvlText w:val="%8."/>
      <w:lvlJc w:val="left"/>
      <w:pPr>
        <w:ind w:left="9720" w:hanging="360"/>
      </w:pPr>
    </w:lvl>
    <w:lvl w:ilvl="8" w:tplc="41CA6FCC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4:18"/>
    <w:docVar w:name="InternalQPulse_CurrentUserName" w:val="Document Management Process Owner,  "/>
    <w:docVar w:name="InternalQPulse_DatabaseAlias" w:val="Default"/>
    <w:docVar w:name="InternalQPulse_DocActiveDate" w:val="09/05/2019"/>
    <w:docVar w:name="InternalQPulse_DocAuthor" w:val="Information Security Manager,  "/>
    <w:docVar w:name="InternalQPulse_DocChangeDetails" w:val="Updated contact details for staff admin, removed sign-posting to university procedures._x000d__x000a_Next review date will be set from the date of this minor version release."/>
    <w:docVar w:name="InternalQPulse_DocLastReviewDate" w:val="29/08/2017"/>
    <w:docVar w:name="InternalQPulse_DocLastReviewDetails" w:val="No additional process changes required."/>
    <w:docVar w:name="InternalQPulse_DocLastReviewOwner" w:val="Turner, Vicky"/>
    <w:docVar w:name="InternalQPulse_DocNumber" w:val="SOP-01-03"/>
    <w:docVar w:name="InternalQPulse_DocOwner" w:val="Staff Management Process Owner,  "/>
    <w:docVar w:name="InternalQPulse_DocReviewDate" w:val="09/05/2021"/>
    <w:docVar w:name="InternalQPulse_DocRevisionNumber" w:val="2.6"/>
    <w:docVar w:name="InternalQPulse_DocStatus" w:val="Active"/>
    <w:docVar w:name="InternalQPulse_DocTitle" w:val="Personnel Resignation and Exit"/>
    <w:docVar w:name="InternalQPulse_DocType" w:val="ISMS\SOP\Personnel &amp; Training - SOP"/>
    <w:docVar w:name="InternalQPulse_LanguageID" w:val="0"/>
    <w:docVar w:name="QPulse_CurrentDateTime" w:val="19/03/2020 17:54:18"/>
    <w:docVar w:name="QPulse_CurrentUserName" w:val="Document Management Process Owner,  "/>
    <w:docVar w:name="QPulse_DatabaseAlias" w:val="Default"/>
    <w:docVar w:name="QPulse_DocActiveDate" w:val="09/05/2019"/>
    <w:docVar w:name="QPulse_DocAuthor" w:val="Information Security Manager,  "/>
    <w:docVar w:name="QPulse_DocChangeDetails" w:val="Updated contact details for staff admin, removed sign-posting to university procedures._x000d__x000a_Next review date will be set from the date of this minor version release."/>
    <w:docVar w:name="QPulse_DocLastReviewDate" w:val="29/08/2017"/>
    <w:docVar w:name="QPulse_DocLastReviewDetails" w:val="No additional process changes required."/>
    <w:docVar w:name="QPulse_DocLastReviewOwner" w:val="Turner, Vicky"/>
    <w:docVar w:name="QPulse_DocNumber" w:val="SOP-01-03"/>
    <w:docVar w:name="QPulse_DocOwner" w:val="Staff Management Process Owner,  "/>
    <w:docVar w:name="QPulse_DocReviewDate" w:val="09/05/2021"/>
    <w:docVar w:name="QPulse_DocRevisionNumber" w:val="2.6"/>
    <w:docVar w:name="QPulse_DocStatus" w:val="Active"/>
    <w:docVar w:name="QPulse_DocTitle" w:val="Personnel Resignation and Exit"/>
    <w:docVar w:name="QPulse_DocType" w:val="ISMS\SOP\Personnel &amp; Training - SOP"/>
    <w:docVar w:name="QPulseSys_SessionID" w:val="07e3adb9-80d0-4a7c-ac9f-1db38f30f899"/>
  </w:docVars>
  <w:rsids>
    <w:rsidRoot w:val="00C11114"/>
    <w:rsid w:val="003100D6"/>
    <w:rsid w:val="0040271D"/>
    <w:rsid w:val="00853BFB"/>
    <w:rsid w:val="00962CC6"/>
    <w:rsid w:val="00AA4DCE"/>
    <w:rsid w:val="00C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36E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Arial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2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3B61F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2A521A"/>
    <w:pPr>
      <w:numPr>
        <w:numId w:val="2"/>
      </w:numPr>
      <w:spacing w:before="200"/>
      <w:ind w:left="357" w:hanging="357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42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F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21A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61922"/>
    <w:pPr>
      <w:numPr>
        <w:numId w:val="7"/>
      </w:numPr>
      <w:contextualSpacing/>
    </w:pPr>
  </w:style>
  <w:style w:type="paragraph" w:customStyle="1" w:styleId="ISMSHeading2">
    <w:name w:val="ISMS Heading 2"/>
    <w:basedOn w:val="Heading1"/>
    <w:next w:val="ISMSNormal"/>
    <w:link w:val="ISMSHeading2Char"/>
    <w:qFormat/>
    <w:rsid w:val="00D237B2"/>
    <w:pPr>
      <w:numPr>
        <w:ilvl w:val="1"/>
        <w:numId w:val="1"/>
      </w:numPr>
      <w:spacing w:before="120" w:after="120"/>
      <w:ind w:left="510" w:hanging="510"/>
    </w:pPr>
  </w:style>
  <w:style w:type="paragraph" w:customStyle="1" w:styleId="ISMSHeading1">
    <w:name w:val="ISMS Heading 1"/>
    <w:basedOn w:val="Heading1"/>
    <w:next w:val="ISMSNormal"/>
    <w:link w:val="ISMSHeading1Char"/>
    <w:qFormat/>
    <w:rsid w:val="008C17CD"/>
    <w:pPr>
      <w:numPr>
        <w:numId w:val="1"/>
      </w:numPr>
      <w:spacing w:before="120" w:after="120"/>
      <w:ind w:left="357" w:hanging="357"/>
    </w:pPr>
  </w:style>
  <w:style w:type="character" w:customStyle="1" w:styleId="ISMSHeading2Char">
    <w:name w:val="ISMS Heading 2 Char"/>
    <w:basedOn w:val="Heading1Char"/>
    <w:link w:val="ISMSHeading2"/>
    <w:rsid w:val="00D237B2"/>
    <w:rPr>
      <w:rFonts w:ascii="Arial" w:eastAsiaTheme="majorEastAsia" w:hAnsi="Arial" w:cstheme="majorBidi"/>
      <w:b/>
      <w:bCs/>
      <w:sz w:val="24"/>
      <w:szCs w:val="28"/>
    </w:rPr>
  </w:style>
  <w:style w:type="paragraph" w:customStyle="1" w:styleId="ISMSHeading3">
    <w:name w:val="ISMS Heading 3"/>
    <w:basedOn w:val="ISMSHeading2"/>
    <w:next w:val="ISMSNormal"/>
    <w:link w:val="ISMSHeading3Char"/>
    <w:qFormat/>
    <w:rsid w:val="00274D40"/>
    <w:pPr>
      <w:numPr>
        <w:ilvl w:val="2"/>
      </w:numPr>
      <w:ind w:left="357" w:hanging="357"/>
    </w:pPr>
  </w:style>
  <w:style w:type="character" w:customStyle="1" w:styleId="ISMSHeading1Char">
    <w:name w:val="ISMS Heading 1 Char"/>
    <w:basedOn w:val="Heading1Char"/>
    <w:link w:val="ISMSHeading1"/>
    <w:rsid w:val="008C17CD"/>
    <w:rPr>
      <w:rFonts w:ascii="Calibri" w:eastAsiaTheme="majorEastAsia" w:hAnsi="Calibr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5784"/>
    <w:pPr>
      <w:jc w:val="center"/>
      <w:outlineLvl w:val="9"/>
    </w:pPr>
    <w:rPr>
      <w:rFonts w:cs="Arial"/>
      <w:szCs w:val="24"/>
      <w:lang w:val="en-US" w:eastAsia="ja-JP"/>
    </w:rPr>
  </w:style>
  <w:style w:type="character" w:customStyle="1" w:styleId="ISMSHeading3Char">
    <w:name w:val="ISMS Heading 3 Char"/>
    <w:basedOn w:val="ISMSHeading2Char"/>
    <w:link w:val="ISMSHeading3"/>
    <w:rsid w:val="00274D40"/>
    <w:rPr>
      <w:rFonts w:ascii="Arial" w:eastAsiaTheme="majorEastAsia" w:hAnsi="Arial" w:cstheme="majorBidi"/>
      <w:b/>
      <w:bCs/>
      <w:sz w:val="24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963C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142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3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ISOTOC1">
    <w:name w:val="ISO TOC1"/>
    <w:basedOn w:val="TOC1"/>
    <w:link w:val="ISOTOC1Char"/>
    <w:rsid w:val="00E14231"/>
    <w:pPr>
      <w:tabs>
        <w:tab w:val="right" w:leader="dot" w:pos="9016"/>
      </w:tabs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4231"/>
    <w:pPr>
      <w:spacing w:after="100"/>
      <w:ind w:left="1920"/>
    </w:pPr>
  </w:style>
  <w:style w:type="paragraph" w:styleId="TOC2">
    <w:name w:val="toc 2"/>
    <w:basedOn w:val="Normal"/>
    <w:next w:val="Normal"/>
    <w:autoRedefine/>
    <w:uiPriority w:val="39"/>
    <w:unhideWhenUsed/>
    <w:rsid w:val="00E14231"/>
    <w:pPr>
      <w:spacing w:after="100"/>
      <w:ind w:left="240"/>
    </w:pPr>
  </w:style>
  <w:style w:type="character" w:customStyle="1" w:styleId="TOC1Char">
    <w:name w:val="TOC 1 Char"/>
    <w:basedOn w:val="DefaultParagraphFont"/>
    <w:link w:val="TOC1"/>
    <w:uiPriority w:val="39"/>
    <w:rsid w:val="004963CD"/>
    <w:rPr>
      <w:rFonts w:ascii="Arial" w:hAnsi="Arial"/>
      <w:b/>
      <w:sz w:val="24"/>
    </w:rPr>
  </w:style>
  <w:style w:type="character" w:customStyle="1" w:styleId="ISOTOC1Char">
    <w:name w:val="ISO TOC1 Char"/>
    <w:basedOn w:val="TOC1Char"/>
    <w:link w:val="ISOTOC1"/>
    <w:rsid w:val="00E14231"/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963C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86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866"/>
    <w:rPr>
      <w:rFonts w:ascii="Arial" w:hAnsi="Arial"/>
      <w:sz w:val="24"/>
    </w:rPr>
  </w:style>
  <w:style w:type="character" w:styleId="PageNumber">
    <w:name w:val="page number"/>
    <w:basedOn w:val="DefaultParagraphFont"/>
    <w:uiPriority w:val="99"/>
    <w:rsid w:val="00F64866"/>
    <w:rPr>
      <w:rFonts w:cs="Times New Roman"/>
    </w:rPr>
  </w:style>
  <w:style w:type="paragraph" w:styleId="BodyText">
    <w:name w:val="Body Text"/>
    <w:basedOn w:val="Normal"/>
    <w:link w:val="BodyTextChar"/>
    <w:rsid w:val="001A22C6"/>
    <w:pPr>
      <w:spacing w:before="60" w:after="120"/>
      <w:ind w:left="576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A22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Normal"/>
    <w:next w:val="BodyText"/>
    <w:rsid w:val="001A22C6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customStyle="1" w:styleId="ISMSNormal">
    <w:name w:val="ISMS Normal"/>
    <w:basedOn w:val="BodyText"/>
    <w:link w:val="ISMSNormalChar"/>
    <w:qFormat/>
    <w:rsid w:val="008C17CD"/>
    <w:pPr>
      <w:spacing w:before="0" w:after="0" w:line="300" w:lineRule="atLeast"/>
      <w:ind w:left="0"/>
      <w:jc w:val="both"/>
    </w:pPr>
    <w:rPr>
      <w:rFonts w:ascii="Calibri" w:hAnsi="Calibri" w:cs="Arial"/>
    </w:rPr>
  </w:style>
  <w:style w:type="character" w:customStyle="1" w:styleId="ISMSNormalChar">
    <w:name w:val="ISMS Normal Char"/>
    <w:basedOn w:val="BodyTextChar"/>
    <w:link w:val="ISMSNormal"/>
    <w:rsid w:val="008C17CD"/>
    <w:rPr>
      <w:rFonts w:ascii="Calibri" w:eastAsia="Times New Roman" w:hAnsi="Calibri" w:cs="Arial"/>
      <w:sz w:val="24"/>
      <w:szCs w:val="24"/>
      <w:lang w:val="en-US"/>
    </w:rPr>
  </w:style>
  <w:style w:type="paragraph" w:customStyle="1" w:styleId="ISMSHeading4">
    <w:name w:val="ISMS Heading 4"/>
    <w:basedOn w:val="ISMSHeading3"/>
    <w:next w:val="ISMSNormal"/>
    <w:link w:val="ISMSHeading4Char"/>
    <w:qFormat/>
    <w:rsid w:val="00D237B2"/>
    <w:pPr>
      <w:numPr>
        <w:ilvl w:val="3"/>
      </w:numPr>
      <w:ind w:left="851" w:hanging="851"/>
    </w:pPr>
  </w:style>
  <w:style w:type="character" w:customStyle="1" w:styleId="ISMSHeading4Char">
    <w:name w:val="ISMS Heading 4 Char"/>
    <w:basedOn w:val="ISMSHeading3Char"/>
    <w:link w:val="ISMSHeading4"/>
    <w:rsid w:val="00D237B2"/>
    <w:rPr>
      <w:rFonts w:ascii="Arial" w:eastAsiaTheme="majorEastAsia" w:hAnsi="Arial" w:cstheme="majorBidi"/>
      <w:b/>
      <w:b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7B0619"/>
    <w:rPr>
      <w:color w:val="808080"/>
    </w:rPr>
  </w:style>
  <w:style w:type="table" w:styleId="TableProfessional">
    <w:name w:val="Table Professional"/>
    <w:basedOn w:val="TableNormal"/>
    <w:uiPriority w:val="99"/>
    <w:unhideWhenUsed/>
    <w:rsid w:val="007B0619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2ABC6-51BA-7A43-8304-8B7569C27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2020-04-08T14:41:00Z</dcterms:created>
  <dcterms:modified xsi:type="dcterms:W3CDTF">2020-04-19T10:15:00Z</dcterms:modified>
</cp:coreProperties>
</file>