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4155" w:rsidRPr="009D002B" w:rsidRDefault="004A2A93" w:rsidP="008F4155">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8F4155" w:rsidRPr="009D002B" w:rsidRDefault="006C0D08" w:rsidP="008F4155"/>
    <w:p w:rsidR="008F4155" w:rsidRPr="005B6D5E" w:rsidRDefault="004A2A93" w:rsidP="008F4155">
      <w:pPr>
        <w:pStyle w:val="ISMSNormal"/>
        <w:jc w:val="center"/>
        <w:rPr>
          <w:b/>
        </w:rPr>
      </w:pPr>
      <w:r w:rsidRPr="005B6D5E">
        <w:rPr>
          <w:b/>
        </w:rPr>
        <w:t>STANDARD OPERATING PROCEDURE</w:t>
      </w:r>
    </w:p>
    <w:p w:rsidR="008F4155" w:rsidRPr="005B6D5E" w:rsidRDefault="004A2A93" w:rsidP="008F4155">
      <w:pPr>
        <w:pStyle w:val="ISMSNormal"/>
        <w:jc w:val="center"/>
        <w:rPr>
          <w:b/>
        </w:rPr>
      </w:pPr>
      <w:r w:rsidRPr="005B6D5E">
        <w:rPr>
          <w:b/>
        </w:rPr>
        <w:t>Do not Photocopy</w:t>
      </w:r>
    </w:p>
    <w:p w:rsidR="008F4155" w:rsidRPr="005B6D5E" w:rsidRDefault="006C0D08" w:rsidP="008F4155">
      <w:pPr>
        <w:pStyle w:val="ISMSNormal"/>
        <w:jc w:val="center"/>
        <w:rPr>
          <w:b/>
        </w:rPr>
      </w:pPr>
    </w:p>
    <w:p w:rsidR="008F4155" w:rsidRPr="00F06990" w:rsidRDefault="004A2A93" w:rsidP="008F4155">
      <w:pPr>
        <w:pStyle w:val="ISMSNormal"/>
        <w:jc w:val="center"/>
        <w:rPr>
          <w:b/>
        </w:rPr>
      </w:pPr>
      <w:r>
        <w:rPr>
          <w:b/>
        </w:rPr>
        <w:t>Document Information Classification: Restricted</w:t>
      </w:r>
    </w:p>
    <w:p w:rsidR="008F4155" w:rsidRPr="00A214A6" w:rsidRDefault="006C0D08" w:rsidP="008F4155"/>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534"/>
        <w:gridCol w:w="5708"/>
      </w:tblGrid>
      <w:tr w:rsidR="0080493F" w:rsidTr="008F4155">
        <w:trPr>
          <w:jc w:val="center"/>
        </w:trPr>
        <w:tc>
          <w:tcPr>
            <w:tcW w:w="1912" w:type="pct"/>
            <w:tcBorders>
              <w:top w:val="single" w:sz="8" w:space="0" w:color="auto"/>
            </w:tcBorders>
          </w:tcPr>
          <w:p w:rsidR="008F4155" w:rsidRPr="005B6D5E" w:rsidRDefault="004A2A93" w:rsidP="008F4155">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8F4155" w:rsidRPr="005B6D5E" w:rsidRDefault="004A2A93" w:rsidP="008F4155">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User Manual and Agreement</w:t>
            </w:r>
            <w:r w:rsidRPr="005B6D5E">
              <w:rPr>
                <w:b/>
                <w:lang w:eastAsia="en-GB"/>
              </w:rPr>
              <w:fldChar w:fldCharType="end"/>
            </w:r>
          </w:p>
        </w:tc>
      </w:tr>
      <w:tr w:rsidR="0080493F" w:rsidTr="008F4155">
        <w:trPr>
          <w:jc w:val="center"/>
        </w:trPr>
        <w:tc>
          <w:tcPr>
            <w:tcW w:w="1912" w:type="pct"/>
          </w:tcPr>
          <w:p w:rsidR="008F4155" w:rsidRPr="005B6D5E" w:rsidRDefault="004A2A93" w:rsidP="008F4155">
            <w:pPr>
              <w:pStyle w:val="ISMSNormal"/>
              <w:spacing w:before="120" w:after="120"/>
              <w:rPr>
                <w:b/>
                <w:lang w:eastAsia="en-GB"/>
              </w:rPr>
            </w:pPr>
            <w:r w:rsidRPr="005B6D5E">
              <w:rPr>
                <w:b/>
                <w:lang w:eastAsia="en-GB"/>
              </w:rPr>
              <w:t>Effective Date:</w:t>
            </w:r>
          </w:p>
        </w:tc>
        <w:tc>
          <w:tcPr>
            <w:tcW w:w="3088" w:type="pct"/>
          </w:tcPr>
          <w:p w:rsidR="008F4155" w:rsidRPr="005B6D5E" w:rsidRDefault="004A2A93" w:rsidP="008F4155">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04 Sep 2019</w:t>
            </w:r>
            <w:r w:rsidRPr="005B6D5E">
              <w:rPr>
                <w:b/>
                <w:lang w:eastAsia="en-GB"/>
              </w:rPr>
              <w:fldChar w:fldCharType="end"/>
            </w:r>
          </w:p>
        </w:tc>
      </w:tr>
      <w:tr w:rsidR="0080493F" w:rsidTr="008F4155">
        <w:trPr>
          <w:jc w:val="center"/>
        </w:trPr>
        <w:tc>
          <w:tcPr>
            <w:tcW w:w="1912" w:type="pct"/>
          </w:tcPr>
          <w:p w:rsidR="008F4155" w:rsidRPr="005B6D5E" w:rsidRDefault="004A2A93" w:rsidP="008F4155">
            <w:pPr>
              <w:pStyle w:val="ISMSNormal"/>
              <w:spacing w:before="120" w:after="120"/>
              <w:rPr>
                <w:b/>
                <w:lang w:eastAsia="en-GB"/>
              </w:rPr>
            </w:pPr>
            <w:r w:rsidRPr="005B6D5E">
              <w:rPr>
                <w:b/>
                <w:lang w:eastAsia="en-GB"/>
              </w:rPr>
              <w:t>Reference Number:</w:t>
            </w:r>
          </w:p>
        </w:tc>
        <w:tc>
          <w:tcPr>
            <w:tcW w:w="3088" w:type="pct"/>
          </w:tcPr>
          <w:p w:rsidR="008F4155" w:rsidRPr="005B6D5E" w:rsidRDefault="004A2A93" w:rsidP="008F4155">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SOP-03-02</w:t>
            </w:r>
            <w:r w:rsidRPr="005B6D5E">
              <w:rPr>
                <w:b/>
                <w:lang w:eastAsia="en-GB"/>
              </w:rPr>
              <w:fldChar w:fldCharType="end"/>
            </w:r>
          </w:p>
        </w:tc>
      </w:tr>
      <w:tr w:rsidR="0080493F" w:rsidTr="008F4155">
        <w:trPr>
          <w:jc w:val="center"/>
        </w:trPr>
        <w:tc>
          <w:tcPr>
            <w:tcW w:w="1912" w:type="pct"/>
          </w:tcPr>
          <w:p w:rsidR="008F4155" w:rsidRPr="005B6D5E" w:rsidRDefault="004A2A93" w:rsidP="008F4155">
            <w:pPr>
              <w:pStyle w:val="ISMSNormal"/>
              <w:spacing w:before="120" w:after="120"/>
              <w:rPr>
                <w:b/>
                <w:lang w:eastAsia="en-GB"/>
              </w:rPr>
            </w:pPr>
            <w:r w:rsidRPr="005B6D5E">
              <w:rPr>
                <w:b/>
                <w:lang w:eastAsia="en-GB"/>
              </w:rPr>
              <w:t>Version Number:</w:t>
            </w:r>
          </w:p>
        </w:tc>
        <w:tc>
          <w:tcPr>
            <w:tcW w:w="3088" w:type="pct"/>
          </w:tcPr>
          <w:p w:rsidR="008F4155" w:rsidRPr="005B6D5E" w:rsidRDefault="004A2A93" w:rsidP="008F4155">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1.9</w:t>
            </w:r>
            <w:r w:rsidRPr="005B6D5E">
              <w:rPr>
                <w:b/>
                <w:lang w:eastAsia="en-GB"/>
              </w:rPr>
              <w:fldChar w:fldCharType="end"/>
            </w:r>
          </w:p>
        </w:tc>
      </w:tr>
      <w:tr w:rsidR="0080493F" w:rsidTr="008F4155">
        <w:trPr>
          <w:jc w:val="center"/>
        </w:trPr>
        <w:tc>
          <w:tcPr>
            <w:tcW w:w="1912" w:type="pct"/>
          </w:tcPr>
          <w:p w:rsidR="008F4155" w:rsidRPr="005B6D5E" w:rsidRDefault="004A2A93" w:rsidP="008F4155">
            <w:pPr>
              <w:pStyle w:val="ISMSNormal"/>
              <w:spacing w:before="120" w:after="120"/>
              <w:rPr>
                <w:b/>
                <w:lang w:eastAsia="en-GB"/>
              </w:rPr>
            </w:pPr>
            <w:r w:rsidRPr="005B6D5E">
              <w:rPr>
                <w:b/>
                <w:lang w:eastAsia="en-GB"/>
              </w:rPr>
              <w:t>Owner:</w:t>
            </w:r>
          </w:p>
        </w:tc>
        <w:tc>
          <w:tcPr>
            <w:tcW w:w="3088" w:type="pct"/>
          </w:tcPr>
          <w:p w:rsidR="008F4155" w:rsidRPr="005B6D5E" w:rsidRDefault="004A2A93" w:rsidP="008F4155">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80493F" w:rsidTr="008F4155">
        <w:trPr>
          <w:jc w:val="center"/>
        </w:trPr>
        <w:tc>
          <w:tcPr>
            <w:tcW w:w="1912" w:type="pct"/>
            <w:tcBorders>
              <w:bottom w:val="single" w:sz="8" w:space="0" w:color="auto"/>
            </w:tcBorders>
          </w:tcPr>
          <w:p w:rsidR="008F4155" w:rsidRPr="005B6D5E" w:rsidRDefault="004A2A93" w:rsidP="008F4155">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8F4155" w:rsidRPr="005B6D5E" w:rsidRDefault="004A2A93" w:rsidP="008F4155">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05 Sep 2020</w:t>
            </w:r>
            <w:r w:rsidRPr="005B6D5E">
              <w:rPr>
                <w:b/>
                <w:lang w:eastAsia="en-GB"/>
              </w:rPr>
              <w:fldChar w:fldCharType="end"/>
            </w:r>
          </w:p>
        </w:tc>
      </w:tr>
    </w:tbl>
    <w:p w:rsidR="008F4155" w:rsidRPr="00A214A6" w:rsidRDefault="006C0D08" w:rsidP="008F4155"/>
    <w:p w:rsidR="008F4155" w:rsidRPr="00FC27DB" w:rsidRDefault="004A2A93" w:rsidP="008F4155">
      <w:pPr>
        <w:jc w:val="both"/>
        <w:rPr>
          <w:b/>
          <w:sz w:val="24"/>
        </w:rPr>
      </w:pPr>
      <w:r w:rsidRPr="00FC27DB">
        <w:rPr>
          <w:b/>
          <w:sz w:val="24"/>
        </w:rPr>
        <w:t xml:space="preserve">Please familiarise yourself with this whole User Manual and </w:t>
      </w:r>
      <w:proofErr w:type="gramStart"/>
      <w:r w:rsidRPr="00FC27DB">
        <w:rPr>
          <w:b/>
          <w:sz w:val="24"/>
        </w:rPr>
        <w:t>Agreement, and</w:t>
      </w:r>
      <w:proofErr w:type="gramEnd"/>
      <w:r w:rsidRPr="00FC27DB">
        <w:rPr>
          <w:b/>
          <w:sz w:val="24"/>
        </w:rPr>
        <w:t xml:space="preserve"> refer to it as needed during your project.</w:t>
      </w:r>
    </w:p>
    <w:p w:rsidR="008F4155" w:rsidRDefault="006C0D08" w:rsidP="008F4155">
      <w:pPr>
        <w:jc w:val="both"/>
      </w:pPr>
    </w:p>
    <w:p w:rsidR="008F4155" w:rsidRDefault="004A2A93" w:rsidP="008F4155">
      <w:pPr>
        <w:jc w:val="both"/>
      </w:pPr>
      <w:r>
        <w:t>TRE users can:</w:t>
      </w:r>
    </w:p>
    <w:p w:rsidR="008F4155" w:rsidRDefault="004A2A93" w:rsidP="008F4155">
      <w:pPr>
        <w:pStyle w:val="ListParagraph"/>
        <w:numPr>
          <w:ilvl w:val="0"/>
          <w:numId w:val="21"/>
        </w:numPr>
        <w:jc w:val="both"/>
      </w:pPr>
      <w:r>
        <w:t>Connect securely to the TRE from a specified computer location</w:t>
      </w:r>
    </w:p>
    <w:p w:rsidR="008F4155" w:rsidRDefault="004A2A93" w:rsidP="008F4155">
      <w:pPr>
        <w:pStyle w:val="ListParagraph"/>
        <w:numPr>
          <w:ilvl w:val="0"/>
          <w:numId w:val="21"/>
        </w:numPr>
        <w:jc w:val="both"/>
      </w:pPr>
      <w:r>
        <w:t>Use the software provided to view, analyse, and summarise their project’s data in accordance with the study protocol</w:t>
      </w:r>
    </w:p>
    <w:p w:rsidR="008F4155" w:rsidRDefault="004A2A93" w:rsidP="008F4155">
      <w:pPr>
        <w:pStyle w:val="ListParagraph"/>
        <w:numPr>
          <w:ilvl w:val="0"/>
          <w:numId w:val="21"/>
        </w:numPr>
        <w:jc w:val="both"/>
      </w:pPr>
      <w:r>
        <w:t>Create new files</w:t>
      </w:r>
    </w:p>
    <w:p w:rsidR="008F4155" w:rsidRDefault="004A2A93" w:rsidP="008F4155">
      <w:pPr>
        <w:pStyle w:val="ListParagraph"/>
        <w:numPr>
          <w:ilvl w:val="0"/>
          <w:numId w:val="21"/>
        </w:numPr>
        <w:jc w:val="both"/>
      </w:pPr>
      <w:r>
        <w:t>Request export of research output or installation of additional software</w:t>
      </w:r>
    </w:p>
    <w:p w:rsidR="008F4155" w:rsidRDefault="004A2A93" w:rsidP="008F4155">
      <w:pPr>
        <w:pStyle w:val="ListParagraph"/>
        <w:numPr>
          <w:ilvl w:val="0"/>
          <w:numId w:val="21"/>
        </w:numPr>
        <w:jc w:val="both"/>
      </w:pPr>
      <w:r>
        <w:t>Contact the TRE support team by email with any questions or comments</w:t>
      </w:r>
    </w:p>
    <w:p w:rsidR="008F4155" w:rsidRDefault="006C0D08" w:rsidP="008F4155">
      <w:pPr>
        <w:jc w:val="both"/>
      </w:pPr>
    </w:p>
    <w:p w:rsidR="008F4155" w:rsidRDefault="004A2A93" w:rsidP="008F4155">
      <w:pPr>
        <w:jc w:val="both"/>
      </w:pPr>
      <w:r>
        <w:t>TRE users must not:</w:t>
      </w:r>
    </w:p>
    <w:p w:rsidR="008F4155" w:rsidRDefault="004A2A93" w:rsidP="008F4155">
      <w:pPr>
        <w:pStyle w:val="ListParagraph"/>
        <w:numPr>
          <w:ilvl w:val="0"/>
          <w:numId w:val="22"/>
        </w:numPr>
        <w:jc w:val="both"/>
      </w:pPr>
      <w:r>
        <w:t>Use data for any purpose beyond the study protocol</w:t>
      </w:r>
    </w:p>
    <w:p w:rsidR="008F4155" w:rsidRDefault="004A2A93" w:rsidP="008F4155">
      <w:pPr>
        <w:pStyle w:val="ListParagraph"/>
        <w:numPr>
          <w:ilvl w:val="0"/>
          <w:numId w:val="22"/>
        </w:numPr>
        <w:jc w:val="both"/>
      </w:pPr>
      <w:r>
        <w:t>Take pictures of the screen of their TRE session</w:t>
      </w:r>
    </w:p>
    <w:p w:rsidR="008F4155" w:rsidRDefault="004A2A93" w:rsidP="008F4155">
      <w:pPr>
        <w:pStyle w:val="ListParagraph"/>
        <w:numPr>
          <w:ilvl w:val="0"/>
          <w:numId w:val="22"/>
        </w:numPr>
        <w:jc w:val="both"/>
      </w:pPr>
      <w:r>
        <w:t>Export files or write down anything from the screen without the notes being checked and approved for release by the TRE Support team</w:t>
      </w:r>
    </w:p>
    <w:p w:rsidR="008F4155" w:rsidRDefault="004A2A93" w:rsidP="008F4155">
      <w:pPr>
        <w:pStyle w:val="ListParagraph"/>
        <w:numPr>
          <w:ilvl w:val="0"/>
          <w:numId w:val="22"/>
        </w:numPr>
        <w:jc w:val="both"/>
      </w:pPr>
      <w:r>
        <w:t>Allow anyone else to see their screen who is not a TRE project member</w:t>
      </w:r>
    </w:p>
    <w:p w:rsidR="008F4155" w:rsidRDefault="004A2A93" w:rsidP="008F4155">
      <w:pPr>
        <w:pStyle w:val="ListParagraph"/>
        <w:numPr>
          <w:ilvl w:val="0"/>
          <w:numId w:val="22"/>
        </w:numPr>
        <w:jc w:val="both"/>
      </w:pPr>
      <w:r>
        <w:t>Store passwords insecurely, e.g. store key pair and passphrase in the same location or share passphrase with anyone else</w:t>
      </w:r>
    </w:p>
    <w:p w:rsidR="008F4155" w:rsidRPr="00A214A6" w:rsidRDefault="004A2A93" w:rsidP="008F4155">
      <w:pPr>
        <w:pStyle w:val="ListParagraph"/>
        <w:numPr>
          <w:ilvl w:val="0"/>
          <w:numId w:val="22"/>
        </w:numPr>
        <w:jc w:val="both"/>
      </w:pPr>
      <w:r>
        <w:t>Share this document</w:t>
      </w:r>
    </w:p>
    <w:p w:rsidR="008F4155" w:rsidRPr="009D002B" w:rsidRDefault="006C0D08" w:rsidP="008F4155"/>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8F4155" w:rsidRDefault="004A2A93" w:rsidP="008F4155">
          <w:pPr>
            <w:pStyle w:val="TOCHeading"/>
          </w:pPr>
          <w:r w:rsidRPr="00A35784">
            <w:t>Table of Contents</w:t>
          </w:r>
        </w:p>
        <w:p w:rsidR="008F4155" w:rsidRPr="006735AF" w:rsidRDefault="006C0D08" w:rsidP="008F4155">
          <w:pPr>
            <w:rPr>
              <w:lang w:val="en-US" w:eastAsia="ja-JP"/>
            </w:rPr>
          </w:pPr>
        </w:p>
        <w:p w:rsidR="0080493F" w:rsidRDefault="004A2A93">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286"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_Toc256000286 \h </w:instrText>
            </w:r>
            <w:r>
              <w:fldChar w:fldCharType="separate"/>
            </w:r>
            <w:r>
              <w:t>3</w:t>
            </w:r>
            <w:r>
              <w:fldChar w:fldCharType="end"/>
            </w:r>
          </w:hyperlink>
        </w:p>
        <w:p w:rsidR="0080493F" w:rsidRDefault="006C0D08">
          <w:pPr>
            <w:pStyle w:val="TOC1"/>
            <w:tabs>
              <w:tab w:val="left" w:pos="480"/>
              <w:tab w:val="right" w:leader="dot" w:pos="9016"/>
            </w:tabs>
            <w:rPr>
              <w:rFonts w:asciiTheme="minorHAnsi" w:hAnsiTheme="minorHAnsi"/>
              <w:noProof/>
            </w:rPr>
          </w:pPr>
          <w:hyperlink w:anchor="_Toc256000287" w:history="1">
            <w:r w:rsidR="004A2A93">
              <w:rPr>
                <w:rStyle w:val="Hyperlink"/>
              </w:rPr>
              <w:t>2.</w:t>
            </w:r>
            <w:r w:rsidR="004A2A93">
              <w:rPr>
                <w:rFonts w:asciiTheme="minorHAnsi" w:hAnsiTheme="minorHAnsi"/>
                <w:noProof/>
              </w:rPr>
              <w:tab/>
            </w:r>
            <w:r w:rsidR="004A2A93">
              <w:rPr>
                <w:rStyle w:val="Hyperlink"/>
              </w:rPr>
              <w:t>Scope</w:t>
            </w:r>
            <w:r w:rsidR="004A2A93">
              <w:tab/>
            </w:r>
            <w:r w:rsidR="004A2A93">
              <w:fldChar w:fldCharType="begin"/>
            </w:r>
            <w:r w:rsidR="004A2A93">
              <w:instrText xml:space="preserve"> PAGEREF _Toc256000287 \h </w:instrText>
            </w:r>
            <w:r w:rsidR="004A2A93">
              <w:fldChar w:fldCharType="separate"/>
            </w:r>
            <w:r w:rsidR="004A2A93">
              <w:t>3</w:t>
            </w:r>
            <w:r w:rsidR="004A2A93">
              <w:fldChar w:fldCharType="end"/>
            </w:r>
          </w:hyperlink>
        </w:p>
        <w:p w:rsidR="0080493F" w:rsidRDefault="006C0D08">
          <w:pPr>
            <w:pStyle w:val="TOC1"/>
            <w:tabs>
              <w:tab w:val="left" w:pos="480"/>
              <w:tab w:val="right" w:leader="dot" w:pos="9016"/>
            </w:tabs>
            <w:rPr>
              <w:rFonts w:asciiTheme="minorHAnsi" w:hAnsiTheme="minorHAnsi"/>
              <w:noProof/>
            </w:rPr>
          </w:pPr>
          <w:hyperlink w:anchor="_Toc256000288" w:history="1">
            <w:r w:rsidR="004A2A93">
              <w:rPr>
                <w:rStyle w:val="Hyperlink"/>
              </w:rPr>
              <w:t>3.</w:t>
            </w:r>
            <w:r w:rsidR="004A2A93">
              <w:rPr>
                <w:rFonts w:asciiTheme="minorHAnsi" w:hAnsiTheme="minorHAnsi"/>
                <w:noProof/>
              </w:rPr>
              <w:tab/>
            </w:r>
            <w:r w:rsidR="004A2A93">
              <w:rPr>
                <w:rStyle w:val="Hyperlink"/>
              </w:rPr>
              <w:t>Responsibilities</w:t>
            </w:r>
            <w:r w:rsidR="004A2A93">
              <w:tab/>
            </w:r>
            <w:r w:rsidR="004A2A93">
              <w:fldChar w:fldCharType="begin"/>
            </w:r>
            <w:r w:rsidR="004A2A93">
              <w:instrText xml:space="preserve"> PAGEREF _Toc256000288 \h </w:instrText>
            </w:r>
            <w:r w:rsidR="004A2A93">
              <w:fldChar w:fldCharType="separate"/>
            </w:r>
            <w:r w:rsidR="004A2A93">
              <w:t>3</w:t>
            </w:r>
            <w:r w:rsidR="004A2A93">
              <w:fldChar w:fldCharType="end"/>
            </w:r>
          </w:hyperlink>
        </w:p>
        <w:p w:rsidR="0080493F" w:rsidRDefault="006C0D08">
          <w:pPr>
            <w:pStyle w:val="TOC1"/>
            <w:tabs>
              <w:tab w:val="left" w:pos="480"/>
              <w:tab w:val="right" w:leader="dot" w:pos="9016"/>
            </w:tabs>
            <w:rPr>
              <w:rFonts w:asciiTheme="minorHAnsi" w:hAnsiTheme="minorHAnsi"/>
              <w:noProof/>
            </w:rPr>
          </w:pPr>
          <w:hyperlink w:anchor="_Toc256000289" w:history="1">
            <w:r w:rsidR="004A2A93">
              <w:rPr>
                <w:rStyle w:val="Hyperlink"/>
              </w:rPr>
              <w:t>4.</w:t>
            </w:r>
            <w:r w:rsidR="004A2A93">
              <w:rPr>
                <w:rFonts w:asciiTheme="minorHAnsi" w:hAnsiTheme="minorHAnsi"/>
                <w:noProof/>
              </w:rPr>
              <w:tab/>
            </w:r>
            <w:r w:rsidR="004A2A93">
              <w:rPr>
                <w:rStyle w:val="Hyperlink"/>
              </w:rPr>
              <w:t>Procedure</w:t>
            </w:r>
            <w:r w:rsidR="004A2A93">
              <w:tab/>
            </w:r>
            <w:r w:rsidR="004A2A93">
              <w:fldChar w:fldCharType="begin"/>
            </w:r>
            <w:r w:rsidR="004A2A93">
              <w:instrText xml:space="preserve"> PAGEREF _Toc256000289 \h </w:instrText>
            </w:r>
            <w:r w:rsidR="004A2A93">
              <w:fldChar w:fldCharType="separate"/>
            </w:r>
            <w:r w:rsidR="004A2A93">
              <w:t>3</w:t>
            </w:r>
            <w:r w:rsidR="004A2A93">
              <w:fldChar w:fldCharType="end"/>
            </w:r>
          </w:hyperlink>
        </w:p>
        <w:p w:rsidR="0080493F" w:rsidRDefault="006C0D08">
          <w:pPr>
            <w:pStyle w:val="TOC2"/>
            <w:tabs>
              <w:tab w:val="left" w:pos="880"/>
              <w:tab w:val="right" w:leader="dot" w:pos="9016"/>
            </w:tabs>
            <w:rPr>
              <w:rFonts w:asciiTheme="minorHAnsi" w:hAnsiTheme="minorHAnsi"/>
              <w:noProof/>
            </w:rPr>
          </w:pPr>
          <w:hyperlink w:anchor="_Toc256000290" w:history="1">
            <w:r w:rsidR="004A2A93">
              <w:rPr>
                <w:rStyle w:val="Hyperlink"/>
              </w:rPr>
              <w:t>4.1.</w:t>
            </w:r>
            <w:r w:rsidR="004A2A93">
              <w:rPr>
                <w:rFonts w:asciiTheme="minorHAnsi" w:hAnsiTheme="minorHAnsi"/>
                <w:noProof/>
              </w:rPr>
              <w:tab/>
            </w:r>
            <w:r w:rsidR="004A2A93">
              <w:rPr>
                <w:rStyle w:val="Hyperlink"/>
              </w:rPr>
              <w:t>TRE User Induction</w:t>
            </w:r>
            <w:r w:rsidR="004A2A93">
              <w:tab/>
            </w:r>
            <w:r w:rsidR="004A2A93">
              <w:fldChar w:fldCharType="begin"/>
            </w:r>
            <w:r w:rsidR="004A2A93">
              <w:instrText xml:space="preserve"> PAGEREF _Toc256000290 \h </w:instrText>
            </w:r>
            <w:r w:rsidR="004A2A93">
              <w:fldChar w:fldCharType="separate"/>
            </w:r>
            <w:r w:rsidR="004A2A93">
              <w:t>4</w:t>
            </w:r>
            <w:r w:rsidR="004A2A93">
              <w:fldChar w:fldCharType="end"/>
            </w:r>
          </w:hyperlink>
        </w:p>
        <w:p w:rsidR="0080493F" w:rsidRDefault="006C0D08">
          <w:pPr>
            <w:pStyle w:val="TOC3"/>
            <w:tabs>
              <w:tab w:val="left" w:pos="1320"/>
              <w:tab w:val="right" w:leader="dot" w:pos="9016"/>
            </w:tabs>
            <w:rPr>
              <w:rFonts w:asciiTheme="minorHAnsi" w:hAnsiTheme="minorHAnsi"/>
              <w:noProof/>
            </w:rPr>
          </w:pPr>
          <w:hyperlink w:anchor="_Toc256000291" w:history="1">
            <w:r w:rsidR="004A2A93">
              <w:rPr>
                <w:rStyle w:val="Hyperlink"/>
              </w:rPr>
              <w:t>4.1.1.</w:t>
            </w:r>
            <w:r w:rsidR="004A2A93">
              <w:rPr>
                <w:rFonts w:asciiTheme="minorHAnsi" w:hAnsiTheme="minorHAnsi"/>
                <w:noProof/>
              </w:rPr>
              <w:tab/>
            </w:r>
            <w:r w:rsidR="004A2A93">
              <w:rPr>
                <w:rStyle w:val="Hyperlink"/>
              </w:rPr>
              <w:t>TRE Documents</w:t>
            </w:r>
            <w:r w:rsidR="004A2A93">
              <w:tab/>
            </w:r>
            <w:r w:rsidR="004A2A93">
              <w:fldChar w:fldCharType="begin"/>
            </w:r>
            <w:r w:rsidR="004A2A93">
              <w:instrText xml:space="preserve"> PAGEREF _Toc256000291 \h </w:instrText>
            </w:r>
            <w:r w:rsidR="004A2A93">
              <w:fldChar w:fldCharType="separate"/>
            </w:r>
            <w:r w:rsidR="004A2A93">
              <w:t>4</w:t>
            </w:r>
            <w:r w:rsidR="004A2A93">
              <w:fldChar w:fldCharType="end"/>
            </w:r>
          </w:hyperlink>
        </w:p>
        <w:p w:rsidR="0080493F" w:rsidRDefault="006C0D08">
          <w:pPr>
            <w:pStyle w:val="TOC3"/>
            <w:tabs>
              <w:tab w:val="left" w:pos="1320"/>
              <w:tab w:val="right" w:leader="dot" w:pos="9016"/>
            </w:tabs>
            <w:rPr>
              <w:rFonts w:asciiTheme="minorHAnsi" w:hAnsiTheme="minorHAnsi"/>
              <w:noProof/>
            </w:rPr>
          </w:pPr>
          <w:hyperlink w:anchor="_Toc256000292" w:history="1">
            <w:r w:rsidR="004A2A93">
              <w:rPr>
                <w:rStyle w:val="Hyperlink"/>
              </w:rPr>
              <w:t>4.1.2.</w:t>
            </w:r>
            <w:r w:rsidR="004A2A93">
              <w:rPr>
                <w:rFonts w:asciiTheme="minorHAnsi" w:hAnsiTheme="minorHAnsi"/>
                <w:noProof/>
              </w:rPr>
              <w:tab/>
            </w:r>
            <w:r w:rsidR="004A2A93">
              <w:rPr>
                <w:rStyle w:val="Hyperlink"/>
              </w:rPr>
              <w:t>Training Courses/Qualifications</w:t>
            </w:r>
            <w:r w:rsidR="004A2A93">
              <w:tab/>
            </w:r>
            <w:r w:rsidR="004A2A93">
              <w:fldChar w:fldCharType="begin"/>
            </w:r>
            <w:r w:rsidR="004A2A93">
              <w:instrText xml:space="preserve"> PAGEREF _Toc256000292 \h </w:instrText>
            </w:r>
            <w:r w:rsidR="004A2A93">
              <w:fldChar w:fldCharType="separate"/>
            </w:r>
            <w:r w:rsidR="004A2A93">
              <w:t>5</w:t>
            </w:r>
            <w:r w:rsidR="004A2A93">
              <w:fldChar w:fldCharType="end"/>
            </w:r>
          </w:hyperlink>
        </w:p>
        <w:p w:rsidR="0080493F" w:rsidRDefault="006C0D08">
          <w:pPr>
            <w:pStyle w:val="TOC2"/>
            <w:tabs>
              <w:tab w:val="left" w:pos="880"/>
              <w:tab w:val="right" w:leader="dot" w:pos="9016"/>
            </w:tabs>
            <w:rPr>
              <w:rFonts w:asciiTheme="minorHAnsi" w:hAnsiTheme="minorHAnsi"/>
              <w:noProof/>
            </w:rPr>
          </w:pPr>
          <w:hyperlink w:anchor="_Toc256000293" w:history="1">
            <w:r w:rsidR="004A2A93">
              <w:rPr>
                <w:rStyle w:val="Hyperlink"/>
              </w:rPr>
              <w:t>4.2.</w:t>
            </w:r>
            <w:r w:rsidR="004A2A93">
              <w:rPr>
                <w:rFonts w:asciiTheme="minorHAnsi" w:hAnsiTheme="minorHAnsi"/>
                <w:noProof/>
              </w:rPr>
              <w:tab/>
            </w:r>
            <w:r w:rsidR="004A2A93" w:rsidRPr="009F2038">
              <w:rPr>
                <w:rStyle w:val="Hyperlink"/>
              </w:rPr>
              <w:t xml:space="preserve">Accessing </w:t>
            </w:r>
            <w:r w:rsidR="004A2A93">
              <w:rPr>
                <w:rStyle w:val="Hyperlink"/>
              </w:rPr>
              <w:t xml:space="preserve">data in </w:t>
            </w:r>
            <w:r w:rsidR="004A2A93" w:rsidRPr="009F2038">
              <w:rPr>
                <w:rStyle w:val="Hyperlink"/>
              </w:rPr>
              <w:t>the TRE</w:t>
            </w:r>
            <w:r w:rsidR="004A2A93">
              <w:tab/>
            </w:r>
            <w:r w:rsidR="004A2A93">
              <w:fldChar w:fldCharType="begin"/>
            </w:r>
            <w:r w:rsidR="004A2A93">
              <w:instrText xml:space="preserve"> PAGEREF _Toc256000293 \h </w:instrText>
            </w:r>
            <w:r w:rsidR="004A2A93">
              <w:fldChar w:fldCharType="separate"/>
            </w:r>
            <w:r w:rsidR="004A2A93">
              <w:t>5</w:t>
            </w:r>
            <w:r w:rsidR="004A2A93">
              <w:fldChar w:fldCharType="end"/>
            </w:r>
          </w:hyperlink>
        </w:p>
        <w:p w:rsidR="0080493F" w:rsidRDefault="006C0D08">
          <w:pPr>
            <w:pStyle w:val="TOC3"/>
            <w:tabs>
              <w:tab w:val="left" w:pos="1320"/>
              <w:tab w:val="right" w:leader="dot" w:pos="9016"/>
            </w:tabs>
            <w:rPr>
              <w:rFonts w:asciiTheme="minorHAnsi" w:hAnsiTheme="minorHAnsi"/>
              <w:noProof/>
            </w:rPr>
          </w:pPr>
          <w:hyperlink w:anchor="_Toc256000294" w:history="1">
            <w:r w:rsidR="004A2A93">
              <w:rPr>
                <w:rStyle w:val="Hyperlink"/>
              </w:rPr>
              <w:t>4.2.1.</w:t>
            </w:r>
            <w:r w:rsidR="004A2A93">
              <w:rPr>
                <w:rFonts w:asciiTheme="minorHAnsi" w:hAnsiTheme="minorHAnsi"/>
                <w:noProof/>
              </w:rPr>
              <w:tab/>
            </w:r>
            <w:r w:rsidR="004A2A93">
              <w:rPr>
                <w:rStyle w:val="Hyperlink"/>
              </w:rPr>
              <w:t>Approved data handling</w:t>
            </w:r>
            <w:r w:rsidR="004A2A93">
              <w:tab/>
            </w:r>
            <w:r w:rsidR="004A2A93">
              <w:fldChar w:fldCharType="begin"/>
            </w:r>
            <w:r w:rsidR="004A2A93">
              <w:instrText xml:space="preserve"> PAGEREF _Toc256000294 \h </w:instrText>
            </w:r>
            <w:r w:rsidR="004A2A93">
              <w:fldChar w:fldCharType="separate"/>
            </w:r>
            <w:r w:rsidR="004A2A93">
              <w:t>5</w:t>
            </w:r>
            <w:r w:rsidR="004A2A93">
              <w:fldChar w:fldCharType="end"/>
            </w:r>
          </w:hyperlink>
        </w:p>
        <w:p w:rsidR="0080493F" w:rsidRDefault="006C0D08">
          <w:pPr>
            <w:pStyle w:val="TOC3"/>
            <w:tabs>
              <w:tab w:val="left" w:pos="1320"/>
              <w:tab w:val="right" w:leader="dot" w:pos="9016"/>
            </w:tabs>
            <w:rPr>
              <w:rFonts w:asciiTheme="minorHAnsi" w:hAnsiTheme="minorHAnsi"/>
              <w:noProof/>
            </w:rPr>
          </w:pPr>
          <w:hyperlink w:anchor="_Toc256000295" w:history="1">
            <w:r w:rsidR="004A2A93">
              <w:rPr>
                <w:rStyle w:val="Hyperlink"/>
              </w:rPr>
              <w:t>4.2.2.</w:t>
            </w:r>
            <w:r w:rsidR="004A2A93">
              <w:rPr>
                <w:rFonts w:asciiTheme="minorHAnsi" w:hAnsiTheme="minorHAnsi"/>
                <w:noProof/>
              </w:rPr>
              <w:tab/>
            </w:r>
            <w:r w:rsidR="004A2A93">
              <w:rPr>
                <w:rStyle w:val="Hyperlink"/>
              </w:rPr>
              <w:t>User connections to the TRE</w:t>
            </w:r>
            <w:r w:rsidR="004A2A93">
              <w:tab/>
            </w:r>
            <w:r w:rsidR="004A2A93">
              <w:fldChar w:fldCharType="begin"/>
            </w:r>
            <w:r w:rsidR="004A2A93">
              <w:instrText xml:space="preserve"> PAGEREF _Toc256000295 \h </w:instrText>
            </w:r>
            <w:r w:rsidR="004A2A93">
              <w:fldChar w:fldCharType="separate"/>
            </w:r>
            <w:r w:rsidR="004A2A93">
              <w:t>5</w:t>
            </w:r>
            <w:r w:rsidR="004A2A93">
              <w:fldChar w:fldCharType="end"/>
            </w:r>
          </w:hyperlink>
        </w:p>
        <w:p w:rsidR="0080493F" w:rsidRDefault="006C0D08">
          <w:pPr>
            <w:pStyle w:val="TOC4"/>
            <w:tabs>
              <w:tab w:val="left" w:pos="1920"/>
              <w:tab w:val="right" w:leader="dot" w:pos="9016"/>
            </w:tabs>
            <w:rPr>
              <w:rFonts w:asciiTheme="minorHAnsi" w:hAnsiTheme="minorHAnsi"/>
              <w:noProof/>
            </w:rPr>
          </w:pPr>
          <w:hyperlink w:anchor="_Toc256000296" w:history="1">
            <w:r w:rsidR="004A2A93">
              <w:rPr>
                <w:rStyle w:val="Hyperlink"/>
              </w:rPr>
              <w:t>4.2.2.1.</w:t>
            </w:r>
            <w:r w:rsidR="004A2A93">
              <w:rPr>
                <w:rFonts w:asciiTheme="minorHAnsi" w:hAnsiTheme="minorHAnsi"/>
                <w:noProof/>
              </w:rPr>
              <w:tab/>
            </w:r>
            <w:r w:rsidR="004A2A93" w:rsidRPr="00FC27DB">
              <w:rPr>
                <w:rStyle w:val="Hyperlink"/>
              </w:rPr>
              <w:t>Connecting to VMs running a Microsoft operating system</w:t>
            </w:r>
            <w:r w:rsidR="004A2A93">
              <w:tab/>
            </w:r>
            <w:r w:rsidR="004A2A93">
              <w:fldChar w:fldCharType="begin"/>
            </w:r>
            <w:r w:rsidR="004A2A93">
              <w:instrText xml:space="preserve"> PAGEREF _Toc256000296 \h </w:instrText>
            </w:r>
            <w:r w:rsidR="004A2A93">
              <w:fldChar w:fldCharType="separate"/>
            </w:r>
            <w:r w:rsidR="004A2A93">
              <w:t>6</w:t>
            </w:r>
            <w:r w:rsidR="004A2A93">
              <w:fldChar w:fldCharType="end"/>
            </w:r>
          </w:hyperlink>
        </w:p>
        <w:p w:rsidR="0080493F" w:rsidRDefault="006C0D08">
          <w:pPr>
            <w:pStyle w:val="TOC4"/>
            <w:tabs>
              <w:tab w:val="left" w:pos="1920"/>
              <w:tab w:val="right" w:leader="dot" w:pos="9016"/>
            </w:tabs>
            <w:rPr>
              <w:rFonts w:asciiTheme="minorHAnsi" w:hAnsiTheme="minorHAnsi"/>
              <w:noProof/>
            </w:rPr>
          </w:pPr>
          <w:hyperlink w:anchor="_Toc256000297" w:history="1">
            <w:r w:rsidR="004A2A93">
              <w:rPr>
                <w:rStyle w:val="Hyperlink"/>
              </w:rPr>
              <w:t>4.2.2.2.</w:t>
            </w:r>
            <w:r w:rsidR="004A2A93">
              <w:rPr>
                <w:rFonts w:asciiTheme="minorHAnsi" w:hAnsiTheme="minorHAnsi"/>
                <w:noProof/>
              </w:rPr>
              <w:tab/>
            </w:r>
            <w:r w:rsidR="004A2A93" w:rsidRPr="00FC27DB">
              <w:rPr>
                <w:rStyle w:val="Hyperlink"/>
              </w:rPr>
              <w:t>Connecting to VMs running a Linux (UNIX) operating system</w:t>
            </w:r>
            <w:r w:rsidR="004A2A93">
              <w:tab/>
            </w:r>
            <w:r w:rsidR="004A2A93">
              <w:fldChar w:fldCharType="begin"/>
            </w:r>
            <w:r w:rsidR="004A2A93">
              <w:instrText xml:space="preserve"> PAGEREF _Toc256000297 \h </w:instrText>
            </w:r>
            <w:r w:rsidR="004A2A93">
              <w:fldChar w:fldCharType="separate"/>
            </w:r>
            <w:r w:rsidR="004A2A93">
              <w:t>6</w:t>
            </w:r>
            <w:r w:rsidR="004A2A93">
              <w:fldChar w:fldCharType="end"/>
            </w:r>
          </w:hyperlink>
        </w:p>
        <w:p w:rsidR="0080493F" w:rsidRDefault="006C0D08">
          <w:pPr>
            <w:pStyle w:val="TOC2"/>
            <w:tabs>
              <w:tab w:val="left" w:pos="880"/>
              <w:tab w:val="right" w:leader="dot" w:pos="9016"/>
            </w:tabs>
            <w:rPr>
              <w:rFonts w:asciiTheme="minorHAnsi" w:hAnsiTheme="minorHAnsi"/>
              <w:noProof/>
            </w:rPr>
          </w:pPr>
          <w:hyperlink w:anchor="_Toc256000298" w:history="1">
            <w:r w:rsidR="004A2A93">
              <w:rPr>
                <w:rStyle w:val="Hyperlink"/>
              </w:rPr>
              <w:t>4.3.</w:t>
            </w:r>
            <w:r w:rsidR="004A2A93">
              <w:rPr>
                <w:rFonts w:asciiTheme="minorHAnsi" w:hAnsiTheme="minorHAnsi"/>
                <w:noProof/>
              </w:rPr>
              <w:tab/>
            </w:r>
            <w:r w:rsidR="004A2A93">
              <w:rPr>
                <w:rStyle w:val="Hyperlink"/>
              </w:rPr>
              <w:t>SSH Key-Pairs</w:t>
            </w:r>
            <w:r w:rsidR="004A2A93">
              <w:tab/>
            </w:r>
            <w:r w:rsidR="004A2A93">
              <w:fldChar w:fldCharType="begin"/>
            </w:r>
            <w:r w:rsidR="004A2A93">
              <w:instrText xml:space="preserve"> PAGEREF _Toc256000298 \h </w:instrText>
            </w:r>
            <w:r w:rsidR="004A2A93">
              <w:fldChar w:fldCharType="separate"/>
            </w:r>
            <w:r w:rsidR="004A2A93">
              <w:t>7</w:t>
            </w:r>
            <w:r w:rsidR="004A2A93">
              <w:fldChar w:fldCharType="end"/>
            </w:r>
          </w:hyperlink>
        </w:p>
        <w:p w:rsidR="0080493F" w:rsidRDefault="006C0D08">
          <w:pPr>
            <w:pStyle w:val="TOC2"/>
            <w:tabs>
              <w:tab w:val="left" w:pos="880"/>
              <w:tab w:val="right" w:leader="dot" w:pos="9016"/>
            </w:tabs>
            <w:rPr>
              <w:rFonts w:asciiTheme="minorHAnsi" w:hAnsiTheme="minorHAnsi"/>
              <w:noProof/>
            </w:rPr>
          </w:pPr>
          <w:hyperlink w:anchor="_Toc256000299" w:history="1">
            <w:r w:rsidR="004A2A93">
              <w:rPr>
                <w:rStyle w:val="Hyperlink"/>
              </w:rPr>
              <w:t>4.4.</w:t>
            </w:r>
            <w:r w:rsidR="004A2A93">
              <w:rPr>
                <w:rFonts w:asciiTheme="minorHAnsi" w:hAnsiTheme="minorHAnsi"/>
                <w:noProof/>
              </w:rPr>
              <w:tab/>
            </w:r>
            <w:r w:rsidR="004A2A93" w:rsidRPr="009F2038">
              <w:rPr>
                <w:rStyle w:val="Hyperlink"/>
              </w:rPr>
              <w:t>Data Storage</w:t>
            </w:r>
            <w:r w:rsidR="004A2A93">
              <w:tab/>
            </w:r>
            <w:r w:rsidR="004A2A93">
              <w:fldChar w:fldCharType="begin"/>
            </w:r>
            <w:r w:rsidR="004A2A93">
              <w:instrText xml:space="preserve"> PAGEREF _Toc256000299 \h </w:instrText>
            </w:r>
            <w:r w:rsidR="004A2A93">
              <w:fldChar w:fldCharType="separate"/>
            </w:r>
            <w:r w:rsidR="004A2A93">
              <w:t>7</w:t>
            </w:r>
            <w:r w:rsidR="004A2A93">
              <w:fldChar w:fldCharType="end"/>
            </w:r>
          </w:hyperlink>
        </w:p>
        <w:p w:rsidR="0080493F" w:rsidRDefault="006C0D08">
          <w:pPr>
            <w:pStyle w:val="TOC2"/>
            <w:tabs>
              <w:tab w:val="left" w:pos="880"/>
              <w:tab w:val="right" w:leader="dot" w:pos="9016"/>
            </w:tabs>
            <w:rPr>
              <w:rFonts w:asciiTheme="minorHAnsi" w:hAnsiTheme="minorHAnsi"/>
              <w:noProof/>
            </w:rPr>
          </w:pPr>
          <w:hyperlink w:anchor="_Toc256000300" w:history="1">
            <w:r w:rsidR="004A2A93">
              <w:rPr>
                <w:rStyle w:val="Hyperlink"/>
              </w:rPr>
              <w:t>4.5.</w:t>
            </w:r>
            <w:r w:rsidR="004A2A93">
              <w:rPr>
                <w:rFonts w:asciiTheme="minorHAnsi" w:hAnsiTheme="minorHAnsi"/>
                <w:noProof/>
              </w:rPr>
              <w:tab/>
            </w:r>
            <w:r w:rsidR="004A2A93" w:rsidRPr="009F2038">
              <w:rPr>
                <w:rStyle w:val="Hyperlink"/>
              </w:rPr>
              <w:t>Software Applications</w:t>
            </w:r>
            <w:r w:rsidR="004A2A93">
              <w:tab/>
            </w:r>
            <w:r w:rsidR="004A2A93">
              <w:fldChar w:fldCharType="begin"/>
            </w:r>
            <w:r w:rsidR="004A2A93">
              <w:instrText xml:space="preserve"> PAGEREF _Toc256000300 \h </w:instrText>
            </w:r>
            <w:r w:rsidR="004A2A93">
              <w:fldChar w:fldCharType="separate"/>
            </w:r>
            <w:r w:rsidR="004A2A93">
              <w:t>7</w:t>
            </w:r>
            <w:r w:rsidR="004A2A93">
              <w:fldChar w:fldCharType="end"/>
            </w:r>
          </w:hyperlink>
        </w:p>
        <w:p w:rsidR="0080493F" w:rsidRDefault="006C0D08">
          <w:pPr>
            <w:pStyle w:val="TOC2"/>
            <w:tabs>
              <w:tab w:val="left" w:pos="880"/>
              <w:tab w:val="right" w:leader="dot" w:pos="9016"/>
            </w:tabs>
            <w:rPr>
              <w:rFonts w:asciiTheme="minorHAnsi" w:hAnsiTheme="minorHAnsi"/>
              <w:noProof/>
            </w:rPr>
          </w:pPr>
          <w:hyperlink w:anchor="_Toc256000301" w:history="1">
            <w:r w:rsidR="004A2A93">
              <w:rPr>
                <w:rStyle w:val="Hyperlink"/>
              </w:rPr>
              <w:t>4.6.</w:t>
            </w:r>
            <w:r w:rsidR="004A2A93">
              <w:rPr>
                <w:rFonts w:asciiTheme="minorHAnsi" w:hAnsiTheme="minorHAnsi"/>
                <w:noProof/>
              </w:rPr>
              <w:tab/>
            </w:r>
            <w:r w:rsidR="004A2A93" w:rsidRPr="009F2038">
              <w:rPr>
                <w:rStyle w:val="Hyperlink"/>
              </w:rPr>
              <w:t>Restricted Usage</w:t>
            </w:r>
            <w:r w:rsidR="004A2A93">
              <w:tab/>
            </w:r>
            <w:r w:rsidR="004A2A93">
              <w:fldChar w:fldCharType="begin"/>
            </w:r>
            <w:r w:rsidR="004A2A93">
              <w:instrText xml:space="preserve"> PAGEREF _Toc256000301 \h </w:instrText>
            </w:r>
            <w:r w:rsidR="004A2A93">
              <w:fldChar w:fldCharType="separate"/>
            </w:r>
            <w:r w:rsidR="004A2A93">
              <w:t>7</w:t>
            </w:r>
            <w:r w:rsidR="004A2A93">
              <w:fldChar w:fldCharType="end"/>
            </w:r>
          </w:hyperlink>
        </w:p>
        <w:p w:rsidR="0080493F" w:rsidRDefault="006C0D08">
          <w:pPr>
            <w:pStyle w:val="TOC2"/>
            <w:tabs>
              <w:tab w:val="left" w:pos="880"/>
              <w:tab w:val="right" w:leader="dot" w:pos="9016"/>
            </w:tabs>
            <w:rPr>
              <w:rFonts w:asciiTheme="minorHAnsi" w:hAnsiTheme="minorHAnsi"/>
              <w:noProof/>
            </w:rPr>
          </w:pPr>
          <w:hyperlink w:anchor="_Toc256000302" w:history="1">
            <w:r w:rsidR="004A2A93">
              <w:rPr>
                <w:rStyle w:val="Hyperlink"/>
              </w:rPr>
              <w:t>4.7.</w:t>
            </w:r>
            <w:r w:rsidR="004A2A93">
              <w:rPr>
                <w:rFonts w:asciiTheme="minorHAnsi" w:hAnsiTheme="minorHAnsi"/>
                <w:noProof/>
              </w:rPr>
              <w:tab/>
            </w:r>
            <w:r w:rsidR="004A2A93">
              <w:rPr>
                <w:rStyle w:val="Hyperlink"/>
              </w:rPr>
              <w:t>Using the Secure Data Access Room</w:t>
            </w:r>
            <w:r w:rsidR="004A2A93">
              <w:tab/>
            </w:r>
            <w:r w:rsidR="004A2A93">
              <w:fldChar w:fldCharType="begin"/>
            </w:r>
            <w:r w:rsidR="004A2A93">
              <w:instrText xml:space="preserve"> PAGEREF _Toc256000302 \h </w:instrText>
            </w:r>
            <w:r w:rsidR="004A2A93">
              <w:fldChar w:fldCharType="separate"/>
            </w:r>
            <w:r w:rsidR="004A2A93">
              <w:t>8</w:t>
            </w:r>
            <w:r w:rsidR="004A2A93">
              <w:fldChar w:fldCharType="end"/>
            </w:r>
          </w:hyperlink>
        </w:p>
        <w:p w:rsidR="0080493F" w:rsidRDefault="006C0D08">
          <w:pPr>
            <w:pStyle w:val="TOC2"/>
            <w:tabs>
              <w:tab w:val="left" w:pos="880"/>
              <w:tab w:val="right" w:leader="dot" w:pos="9016"/>
            </w:tabs>
            <w:rPr>
              <w:rFonts w:asciiTheme="minorHAnsi" w:hAnsiTheme="minorHAnsi"/>
              <w:noProof/>
            </w:rPr>
          </w:pPr>
          <w:hyperlink w:anchor="_Toc256000303" w:history="1">
            <w:r w:rsidR="004A2A93">
              <w:rPr>
                <w:rStyle w:val="Hyperlink"/>
              </w:rPr>
              <w:t>4.8.</w:t>
            </w:r>
            <w:r w:rsidR="004A2A93">
              <w:rPr>
                <w:rFonts w:asciiTheme="minorHAnsi" w:hAnsiTheme="minorHAnsi"/>
                <w:noProof/>
              </w:rPr>
              <w:tab/>
            </w:r>
            <w:r w:rsidR="004A2A93">
              <w:rPr>
                <w:rStyle w:val="Hyperlink"/>
              </w:rPr>
              <w:t>Maintaining the Virtual Machine Status</w:t>
            </w:r>
            <w:r w:rsidR="004A2A93">
              <w:tab/>
            </w:r>
            <w:r w:rsidR="004A2A93">
              <w:fldChar w:fldCharType="begin"/>
            </w:r>
            <w:r w:rsidR="004A2A93">
              <w:instrText xml:space="preserve"> PAGEREF _Toc256000303 \h </w:instrText>
            </w:r>
            <w:r w:rsidR="004A2A93">
              <w:fldChar w:fldCharType="separate"/>
            </w:r>
            <w:r w:rsidR="004A2A93">
              <w:t>8</w:t>
            </w:r>
            <w:r w:rsidR="004A2A93">
              <w:fldChar w:fldCharType="end"/>
            </w:r>
          </w:hyperlink>
        </w:p>
        <w:p w:rsidR="0080493F" w:rsidRDefault="006C0D08">
          <w:pPr>
            <w:pStyle w:val="TOC2"/>
            <w:tabs>
              <w:tab w:val="left" w:pos="880"/>
              <w:tab w:val="right" w:leader="dot" w:pos="9016"/>
            </w:tabs>
            <w:rPr>
              <w:rFonts w:asciiTheme="minorHAnsi" w:hAnsiTheme="minorHAnsi"/>
              <w:noProof/>
            </w:rPr>
          </w:pPr>
          <w:hyperlink w:anchor="_Toc256000304" w:history="1">
            <w:r w:rsidR="004A2A93">
              <w:rPr>
                <w:rStyle w:val="Hyperlink"/>
              </w:rPr>
              <w:t>4.9.</w:t>
            </w:r>
            <w:r w:rsidR="004A2A93">
              <w:rPr>
                <w:rFonts w:asciiTheme="minorHAnsi" w:hAnsiTheme="minorHAnsi"/>
                <w:noProof/>
              </w:rPr>
              <w:tab/>
            </w:r>
            <w:r w:rsidR="004A2A93">
              <w:rPr>
                <w:rStyle w:val="Hyperlink"/>
              </w:rPr>
              <w:t>Monitoring</w:t>
            </w:r>
            <w:r w:rsidR="004A2A93">
              <w:tab/>
            </w:r>
            <w:r w:rsidR="004A2A93">
              <w:fldChar w:fldCharType="begin"/>
            </w:r>
            <w:r w:rsidR="004A2A93">
              <w:instrText xml:space="preserve"> PAGEREF _Toc256000304 \h </w:instrText>
            </w:r>
            <w:r w:rsidR="004A2A93">
              <w:fldChar w:fldCharType="separate"/>
            </w:r>
            <w:r w:rsidR="004A2A93">
              <w:t>8</w:t>
            </w:r>
            <w:r w:rsidR="004A2A93">
              <w:fldChar w:fldCharType="end"/>
            </w:r>
          </w:hyperlink>
        </w:p>
        <w:p w:rsidR="0080493F" w:rsidRDefault="006C0D08">
          <w:pPr>
            <w:pStyle w:val="TOC2"/>
            <w:tabs>
              <w:tab w:val="left" w:pos="1100"/>
              <w:tab w:val="right" w:leader="dot" w:pos="9016"/>
            </w:tabs>
            <w:rPr>
              <w:rFonts w:asciiTheme="minorHAnsi" w:hAnsiTheme="minorHAnsi"/>
              <w:noProof/>
            </w:rPr>
          </w:pPr>
          <w:hyperlink w:anchor="_Toc256000305" w:history="1">
            <w:r w:rsidR="004A2A93">
              <w:rPr>
                <w:rStyle w:val="Hyperlink"/>
              </w:rPr>
              <w:t>4.10.</w:t>
            </w:r>
            <w:r w:rsidR="004A2A93">
              <w:rPr>
                <w:rFonts w:asciiTheme="minorHAnsi" w:hAnsiTheme="minorHAnsi"/>
                <w:noProof/>
              </w:rPr>
              <w:tab/>
            </w:r>
            <w:r w:rsidR="004A2A93" w:rsidRPr="00147684">
              <w:rPr>
                <w:rStyle w:val="Hyperlink"/>
              </w:rPr>
              <w:t>Breaches of this policy</w:t>
            </w:r>
            <w:r w:rsidR="004A2A93">
              <w:tab/>
            </w:r>
            <w:r w:rsidR="004A2A93">
              <w:fldChar w:fldCharType="begin"/>
            </w:r>
            <w:r w:rsidR="004A2A93">
              <w:instrText xml:space="preserve"> PAGEREF _Toc256000305 \h </w:instrText>
            </w:r>
            <w:r w:rsidR="004A2A93">
              <w:fldChar w:fldCharType="separate"/>
            </w:r>
            <w:r w:rsidR="004A2A93">
              <w:t>8</w:t>
            </w:r>
            <w:r w:rsidR="004A2A93">
              <w:fldChar w:fldCharType="end"/>
            </w:r>
          </w:hyperlink>
        </w:p>
        <w:p w:rsidR="0080493F" w:rsidRDefault="006C0D08">
          <w:pPr>
            <w:pStyle w:val="TOC2"/>
            <w:tabs>
              <w:tab w:val="left" w:pos="1100"/>
              <w:tab w:val="right" w:leader="dot" w:pos="9016"/>
            </w:tabs>
            <w:rPr>
              <w:rFonts w:asciiTheme="minorHAnsi" w:hAnsiTheme="minorHAnsi"/>
              <w:noProof/>
            </w:rPr>
          </w:pPr>
          <w:hyperlink w:anchor="_Toc256000306" w:history="1">
            <w:r w:rsidR="004A2A93">
              <w:rPr>
                <w:rStyle w:val="Hyperlink"/>
              </w:rPr>
              <w:t>4.11.</w:t>
            </w:r>
            <w:r w:rsidR="004A2A93">
              <w:rPr>
                <w:rFonts w:asciiTheme="minorHAnsi" w:hAnsiTheme="minorHAnsi"/>
                <w:noProof/>
              </w:rPr>
              <w:tab/>
            </w:r>
            <w:r w:rsidR="004A2A93">
              <w:rPr>
                <w:rStyle w:val="Hyperlink"/>
              </w:rPr>
              <w:t>Collaborative Projects</w:t>
            </w:r>
            <w:r w:rsidR="004A2A93">
              <w:tab/>
            </w:r>
            <w:r w:rsidR="004A2A93">
              <w:fldChar w:fldCharType="begin"/>
            </w:r>
            <w:r w:rsidR="004A2A93">
              <w:instrText xml:space="preserve"> PAGEREF _Toc256000306 \h </w:instrText>
            </w:r>
            <w:r w:rsidR="004A2A93">
              <w:fldChar w:fldCharType="separate"/>
            </w:r>
            <w:r w:rsidR="004A2A93">
              <w:t>9</w:t>
            </w:r>
            <w:r w:rsidR="004A2A93">
              <w:fldChar w:fldCharType="end"/>
            </w:r>
          </w:hyperlink>
        </w:p>
        <w:p w:rsidR="0080493F" w:rsidRDefault="006C0D08">
          <w:pPr>
            <w:pStyle w:val="TOC2"/>
            <w:tabs>
              <w:tab w:val="left" w:pos="1100"/>
              <w:tab w:val="right" w:leader="dot" w:pos="9016"/>
            </w:tabs>
            <w:rPr>
              <w:rFonts w:asciiTheme="minorHAnsi" w:hAnsiTheme="minorHAnsi"/>
              <w:noProof/>
            </w:rPr>
          </w:pPr>
          <w:hyperlink w:anchor="_Toc256000307" w:history="1">
            <w:r w:rsidR="004A2A93">
              <w:rPr>
                <w:rStyle w:val="Hyperlink"/>
              </w:rPr>
              <w:t>4.12.</w:t>
            </w:r>
            <w:r w:rsidR="004A2A93">
              <w:rPr>
                <w:rFonts w:asciiTheme="minorHAnsi" w:hAnsiTheme="minorHAnsi"/>
                <w:noProof/>
              </w:rPr>
              <w:tab/>
            </w:r>
            <w:r w:rsidR="004A2A93">
              <w:rPr>
                <w:rStyle w:val="Hyperlink"/>
              </w:rPr>
              <w:t>Getting Data into the TRE</w:t>
            </w:r>
            <w:r w:rsidR="004A2A93">
              <w:tab/>
            </w:r>
            <w:r w:rsidR="004A2A93">
              <w:fldChar w:fldCharType="begin"/>
            </w:r>
            <w:r w:rsidR="004A2A93">
              <w:instrText xml:space="preserve"> PAGEREF _Toc256000307 \h </w:instrText>
            </w:r>
            <w:r w:rsidR="004A2A93">
              <w:fldChar w:fldCharType="separate"/>
            </w:r>
            <w:r w:rsidR="004A2A93">
              <w:t>9</w:t>
            </w:r>
            <w:r w:rsidR="004A2A93">
              <w:fldChar w:fldCharType="end"/>
            </w:r>
          </w:hyperlink>
        </w:p>
        <w:p w:rsidR="0080493F" w:rsidRDefault="006C0D08">
          <w:pPr>
            <w:pStyle w:val="TOC2"/>
            <w:tabs>
              <w:tab w:val="left" w:pos="1100"/>
              <w:tab w:val="right" w:leader="dot" w:pos="9016"/>
            </w:tabs>
            <w:rPr>
              <w:rFonts w:asciiTheme="minorHAnsi" w:hAnsiTheme="minorHAnsi"/>
              <w:noProof/>
            </w:rPr>
          </w:pPr>
          <w:hyperlink w:anchor="_Toc256000308" w:history="1">
            <w:r w:rsidR="004A2A93">
              <w:rPr>
                <w:rStyle w:val="Hyperlink"/>
              </w:rPr>
              <w:t>4.13.</w:t>
            </w:r>
            <w:r w:rsidR="004A2A93">
              <w:rPr>
                <w:rFonts w:asciiTheme="minorHAnsi" w:hAnsiTheme="minorHAnsi"/>
                <w:noProof/>
              </w:rPr>
              <w:tab/>
            </w:r>
            <w:r w:rsidR="004A2A93">
              <w:rPr>
                <w:rStyle w:val="Hyperlink"/>
              </w:rPr>
              <w:t>Getting Data out of the TRE</w:t>
            </w:r>
            <w:r w:rsidR="004A2A93">
              <w:tab/>
            </w:r>
            <w:r w:rsidR="004A2A93">
              <w:fldChar w:fldCharType="begin"/>
            </w:r>
            <w:r w:rsidR="004A2A93">
              <w:instrText xml:space="preserve"> PAGEREF _Toc256000308 \h </w:instrText>
            </w:r>
            <w:r w:rsidR="004A2A93">
              <w:fldChar w:fldCharType="separate"/>
            </w:r>
            <w:r w:rsidR="004A2A93">
              <w:t>9</w:t>
            </w:r>
            <w:r w:rsidR="004A2A93">
              <w:fldChar w:fldCharType="end"/>
            </w:r>
          </w:hyperlink>
        </w:p>
        <w:p w:rsidR="0080493F" w:rsidRDefault="006C0D08">
          <w:pPr>
            <w:pStyle w:val="TOC2"/>
            <w:tabs>
              <w:tab w:val="left" w:pos="1100"/>
              <w:tab w:val="right" w:leader="dot" w:pos="9016"/>
            </w:tabs>
            <w:rPr>
              <w:rFonts w:asciiTheme="minorHAnsi" w:hAnsiTheme="minorHAnsi"/>
              <w:noProof/>
            </w:rPr>
          </w:pPr>
          <w:hyperlink w:anchor="_Toc256000309" w:history="1">
            <w:r w:rsidR="004A2A93">
              <w:rPr>
                <w:rStyle w:val="Hyperlink"/>
              </w:rPr>
              <w:t>4.14.</w:t>
            </w:r>
            <w:r w:rsidR="004A2A93">
              <w:rPr>
                <w:rFonts w:asciiTheme="minorHAnsi" w:hAnsiTheme="minorHAnsi"/>
                <w:noProof/>
              </w:rPr>
              <w:tab/>
            </w:r>
            <w:r w:rsidR="004A2A93">
              <w:rPr>
                <w:rStyle w:val="Hyperlink"/>
              </w:rPr>
              <w:t>Providing feedback to the TRE support team</w:t>
            </w:r>
            <w:r w:rsidR="004A2A93">
              <w:tab/>
            </w:r>
            <w:r w:rsidR="004A2A93">
              <w:fldChar w:fldCharType="begin"/>
            </w:r>
            <w:r w:rsidR="004A2A93">
              <w:instrText xml:space="preserve"> PAGEREF _Toc256000309 \h </w:instrText>
            </w:r>
            <w:r w:rsidR="004A2A93">
              <w:fldChar w:fldCharType="separate"/>
            </w:r>
            <w:r w:rsidR="004A2A93">
              <w:t>9</w:t>
            </w:r>
            <w:r w:rsidR="004A2A93">
              <w:fldChar w:fldCharType="end"/>
            </w:r>
          </w:hyperlink>
        </w:p>
        <w:p w:rsidR="0080493F" w:rsidRDefault="006C0D08">
          <w:pPr>
            <w:pStyle w:val="TOC1"/>
            <w:tabs>
              <w:tab w:val="left" w:pos="480"/>
              <w:tab w:val="right" w:leader="dot" w:pos="9016"/>
            </w:tabs>
            <w:rPr>
              <w:rFonts w:asciiTheme="minorHAnsi" w:hAnsiTheme="minorHAnsi"/>
              <w:noProof/>
            </w:rPr>
          </w:pPr>
          <w:hyperlink w:anchor="_Toc256000310" w:history="1">
            <w:r w:rsidR="004A2A93">
              <w:rPr>
                <w:rStyle w:val="Hyperlink"/>
              </w:rPr>
              <w:t>5.</w:t>
            </w:r>
            <w:r w:rsidR="004A2A93">
              <w:rPr>
                <w:rFonts w:asciiTheme="minorHAnsi" w:hAnsiTheme="minorHAnsi"/>
                <w:noProof/>
              </w:rPr>
              <w:tab/>
            </w:r>
            <w:r w:rsidR="004A2A93" w:rsidRPr="009D002B">
              <w:rPr>
                <w:rStyle w:val="Hyperlink"/>
              </w:rPr>
              <w:t>Cross</w:t>
            </w:r>
            <w:r w:rsidR="004A2A93">
              <w:rPr>
                <w:rStyle w:val="Hyperlink"/>
              </w:rPr>
              <w:t>-referenced ISMS Documents</w:t>
            </w:r>
            <w:r w:rsidR="004A2A93">
              <w:tab/>
            </w:r>
            <w:r w:rsidR="004A2A93">
              <w:fldChar w:fldCharType="begin"/>
            </w:r>
            <w:r w:rsidR="004A2A93">
              <w:instrText xml:space="preserve"> PAGEREF _Toc256000310 \h </w:instrText>
            </w:r>
            <w:r w:rsidR="004A2A93">
              <w:fldChar w:fldCharType="separate"/>
            </w:r>
            <w:r w:rsidR="004A2A93">
              <w:t>9</w:t>
            </w:r>
            <w:r w:rsidR="004A2A93">
              <w:fldChar w:fldCharType="end"/>
            </w:r>
          </w:hyperlink>
        </w:p>
        <w:p w:rsidR="0080493F" w:rsidRDefault="006C0D08">
          <w:pPr>
            <w:pStyle w:val="TOC1"/>
            <w:tabs>
              <w:tab w:val="left" w:pos="480"/>
              <w:tab w:val="right" w:leader="dot" w:pos="9016"/>
            </w:tabs>
            <w:rPr>
              <w:rFonts w:asciiTheme="minorHAnsi" w:hAnsiTheme="minorHAnsi"/>
              <w:noProof/>
            </w:rPr>
          </w:pPr>
          <w:hyperlink w:anchor="_Toc256000311" w:history="1">
            <w:r w:rsidR="004A2A93">
              <w:rPr>
                <w:rStyle w:val="Hyperlink"/>
              </w:rPr>
              <w:t>6.</w:t>
            </w:r>
            <w:r w:rsidR="004A2A93">
              <w:rPr>
                <w:rFonts w:asciiTheme="minorHAnsi" w:hAnsiTheme="minorHAnsi"/>
                <w:noProof/>
              </w:rPr>
              <w:tab/>
            </w:r>
            <w:r w:rsidR="004A2A93" w:rsidRPr="009D002B">
              <w:rPr>
                <w:rStyle w:val="Hyperlink"/>
              </w:rPr>
              <w:t>Appendices</w:t>
            </w:r>
            <w:r w:rsidR="004A2A93">
              <w:tab/>
            </w:r>
            <w:r w:rsidR="004A2A93">
              <w:fldChar w:fldCharType="begin"/>
            </w:r>
            <w:r w:rsidR="004A2A93">
              <w:instrText xml:space="preserve"> PAGEREF _Toc256000311 \h </w:instrText>
            </w:r>
            <w:r w:rsidR="004A2A93">
              <w:fldChar w:fldCharType="separate"/>
            </w:r>
            <w:r w:rsidR="004A2A93">
              <w:t>10</w:t>
            </w:r>
            <w:r w:rsidR="004A2A93">
              <w:fldChar w:fldCharType="end"/>
            </w:r>
          </w:hyperlink>
        </w:p>
        <w:p w:rsidR="0080493F" w:rsidRDefault="004A2A93" w:rsidP="008F4155">
          <w:pPr>
            <w:pStyle w:val="TOCHeading"/>
            <w:jc w:val="left"/>
          </w:pPr>
          <w:r>
            <w:fldChar w:fldCharType="end"/>
          </w:r>
        </w:p>
      </w:sdtContent>
    </w:sdt>
    <w:p w:rsidR="008F4155" w:rsidRDefault="004A2A93" w:rsidP="008F4155">
      <w:pPr>
        <w:pStyle w:val="ISMSHeading1"/>
      </w:pPr>
      <w:r>
        <w:br w:type="page"/>
      </w:r>
      <w:bookmarkStart w:id="0" w:name="_Toc256000286"/>
      <w:bookmarkStart w:id="1" w:name="_Toc256000261"/>
      <w:bookmarkStart w:id="2" w:name="_Toc256000006"/>
      <w:bookmarkStart w:id="3" w:name="_Toc256000217"/>
      <w:bookmarkStart w:id="4" w:name="_Toc256000198"/>
      <w:bookmarkStart w:id="5" w:name="_Toc256000179"/>
      <w:bookmarkStart w:id="6" w:name="_Toc256000160"/>
      <w:bookmarkStart w:id="7" w:name="_Toc256000141"/>
      <w:bookmarkStart w:id="8" w:name="_Toc256000122"/>
      <w:bookmarkStart w:id="9" w:name="_Toc256000103"/>
      <w:bookmarkStart w:id="10" w:name="_Toc256000084"/>
      <w:bookmarkStart w:id="11" w:name="_Toc256000068"/>
      <w:bookmarkStart w:id="12" w:name="_Toc256000053"/>
      <w:bookmarkStart w:id="13" w:name="_Toc256000038"/>
      <w:bookmarkStart w:id="14" w:name="_Toc256000024"/>
      <w:bookmarkStart w:id="15" w:name="_Toc256000000"/>
      <w:bookmarkStart w:id="16" w:name="_Toc482775429"/>
      <w:bookmarkStart w:id="17" w:name="_Toc490644150"/>
      <w:bookmarkStart w:id="18" w:name="_Toc499732007"/>
      <w:bookmarkStart w:id="19" w:name="_Toc508193140"/>
      <w:bookmarkStart w:id="20" w:name="_Toc513123988"/>
      <w:bookmarkStart w:id="21" w:name="_Toc523735506"/>
      <w:bookmarkStart w:id="22" w:name="_Toc531592142"/>
      <w:bookmarkStart w:id="23" w:name="_Toc963152"/>
      <w:r>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8F4155" w:rsidRDefault="004A2A93" w:rsidP="008F4155">
      <w:pPr>
        <w:pStyle w:val="ISMSNormal"/>
      </w:pPr>
      <w:r>
        <w:t xml:space="preserve">This document provides members of projects using the Trustworthy Research Environment (TRE) with instructions on </w:t>
      </w:r>
      <w:r w:rsidRPr="003D46EB">
        <w:t>acceptable use of</w:t>
      </w:r>
      <w:r>
        <w:t xml:space="preserve"> TRE equipment and assets, and procedural information for connecting to the TRE and accessing the data within it.</w:t>
      </w:r>
    </w:p>
    <w:p w:rsidR="008F4155" w:rsidRDefault="006C0D08" w:rsidP="008F4155">
      <w:pPr>
        <w:pStyle w:val="ISMSNormal"/>
      </w:pPr>
    </w:p>
    <w:p w:rsidR="008F4155" w:rsidRDefault="004A2A93" w:rsidP="008F4155">
      <w:pPr>
        <w:pStyle w:val="ISMSNormal"/>
      </w:pPr>
      <w:r w:rsidRPr="001D4AAD">
        <w:t xml:space="preserve">The </w:t>
      </w:r>
      <w:r>
        <w:t>TRE</w:t>
      </w:r>
      <w:r w:rsidRPr="001D4AAD">
        <w:t xml:space="preserve"> holds large amounts of confidential</w:t>
      </w:r>
      <w:r>
        <w:t xml:space="preserve"> and sensitive</w:t>
      </w:r>
      <w:r w:rsidRPr="001D4AAD">
        <w:t xml:space="preserve"> information that m</w:t>
      </w:r>
      <w:r>
        <w:t xml:space="preserve">ust be treated with respect and </w:t>
      </w:r>
      <w:r w:rsidRPr="001D4AAD">
        <w:t>integrity. It is the responsibility of all members of staff to protect</w:t>
      </w:r>
      <w:r>
        <w:t xml:space="preserve"> information from inappropriate </w:t>
      </w:r>
      <w:r w:rsidRPr="001D4AAD">
        <w:t xml:space="preserve">disclosure and access by adhering to </w:t>
      </w:r>
      <w:r>
        <w:t>this</w:t>
      </w:r>
      <w:r w:rsidRPr="001D4AAD">
        <w:t xml:space="preserve"> </w:t>
      </w:r>
      <w:r>
        <w:t>User Manual.</w:t>
      </w:r>
    </w:p>
    <w:p w:rsidR="008F4155" w:rsidRDefault="006C0D08" w:rsidP="008F4155">
      <w:pPr>
        <w:pStyle w:val="ISMSNormal"/>
      </w:pPr>
    </w:p>
    <w:p w:rsidR="008F4155" w:rsidRDefault="004A2A93" w:rsidP="008F4155">
      <w:pPr>
        <w:pStyle w:val="ISMSNormal"/>
      </w:pPr>
      <w:r>
        <w:t>The TRE, and all systems contained within, is involved in handling information that must be managed in a way that ensures its confidentiality, availability and integrity. Implementing security controls throughout the lifecycle of a system can help the TRE achieve its ISMS objectives, regulatory requirements and the needs of its users.</w:t>
      </w:r>
    </w:p>
    <w:p w:rsidR="008F4155" w:rsidRPr="00F64866" w:rsidRDefault="006C0D08" w:rsidP="008F4155">
      <w:pPr>
        <w:pStyle w:val="ISMSNormal"/>
      </w:pPr>
    </w:p>
    <w:p w:rsidR="008F4155" w:rsidRDefault="004A2A93" w:rsidP="008F4155">
      <w:pPr>
        <w:pStyle w:val="ISMSHeading1"/>
      </w:pPr>
      <w:bookmarkStart w:id="24" w:name="_Toc256000287"/>
      <w:bookmarkStart w:id="25" w:name="_Toc256000262"/>
      <w:bookmarkStart w:id="26" w:name="_Toc256000007"/>
      <w:bookmarkStart w:id="27" w:name="_Toc256000218"/>
      <w:bookmarkStart w:id="28" w:name="_Toc256000199"/>
      <w:bookmarkStart w:id="29" w:name="_Toc256000180"/>
      <w:bookmarkStart w:id="30" w:name="_Toc256000161"/>
      <w:bookmarkStart w:id="31" w:name="_Toc256000142"/>
      <w:bookmarkStart w:id="32" w:name="_Toc256000123"/>
      <w:bookmarkStart w:id="33" w:name="_Toc256000104"/>
      <w:bookmarkStart w:id="34" w:name="_Toc256000085"/>
      <w:bookmarkStart w:id="35" w:name="_Toc256000069"/>
      <w:bookmarkStart w:id="36" w:name="_Toc256000054"/>
      <w:bookmarkStart w:id="37" w:name="_Toc256000039"/>
      <w:bookmarkStart w:id="38" w:name="_Toc256000025"/>
      <w:bookmarkStart w:id="39" w:name="_Toc256000001"/>
      <w:bookmarkStart w:id="40" w:name="_Toc476299745"/>
      <w:bookmarkStart w:id="41" w:name="_Toc482775430"/>
      <w:bookmarkStart w:id="42" w:name="_Toc490644151"/>
      <w:bookmarkStart w:id="43" w:name="_Toc499732008"/>
      <w:bookmarkStart w:id="44" w:name="_Toc508193141"/>
      <w:bookmarkStart w:id="45" w:name="_Toc513123989"/>
      <w:bookmarkStart w:id="46" w:name="_Toc523735507"/>
      <w:bookmarkStart w:id="47" w:name="_Toc531592143"/>
      <w:bookmarkStart w:id="48" w:name="_Toc963153"/>
      <w:r>
        <w:t>Scope</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8F4155" w:rsidRDefault="004A2A93" w:rsidP="008F4155">
      <w:pPr>
        <w:pStyle w:val="ISMSNormal"/>
      </w:pPr>
      <w:r>
        <w:t>This procedure applies to anyone who works on a TRE project or who is going to be provided with a TRE user account. It also applies to anyone who has</w:t>
      </w:r>
      <w:r w:rsidRPr="005D3C61">
        <w:t xml:space="preserve"> access to the TRE computing resources, data or and related information assets</w:t>
      </w:r>
      <w:r>
        <w:t>, for example TRE Operations staff or contractors</w:t>
      </w:r>
      <w:r w:rsidRPr="005D3C61">
        <w:t>.</w:t>
      </w:r>
    </w:p>
    <w:p w:rsidR="008F4155" w:rsidRDefault="006C0D08" w:rsidP="008F4155">
      <w:pPr>
        <w:pStyle w:val="ISMSNormal"/>
      </w:pPr>
    </w:p>
    <w:p w:rsidR="008F4155" w:rsidRDefault="004A2A93" w:rsidP="008F4155">
      <w:pPr>
        <w:pStyle w:val="ISMSHeading1"/>
      </w:pPr>
      <w:bookmarkStart w:id="49" w:name="_Toc256000288"/>
      <w:bookmarkStart w:id="50" w:name="_Toc256000263"/>
      <w:bookmarkStart w:id="51" w:name="_Toc256000008"/>
      <w:bookmarkStart w:id="52" w:name="_Toc256000219"/>
      <w:bookmarkStart w:id="53" w:name="_Toc256000200"/>
      <w:bookmarkStart w:id="54" w:name="_Toc256000181"/>
      <w:bookmarkStart w:id="55" w:name="_Toc256000162"/>
      <w:bookmarkStart w:id="56" w:name="_Toc256000143"/>
      <w:bookmarkStart w:id="57" w:name="_Toc256000124"/>
      <w:bookmarkStart w:id="58" w:name="_Toc256000105"/>
      <w:bookmarkStart w:id="59" w:name="_Toc256000086"/>
      <w:bookmarkStart w:id="60" w:name="_Toc256000070"/>
      <w:bookmarkStart w:id="61" w:name="_Toc256000055"/>
      <w:bookmarkStart w:id="62" w:name="_Toc256000040"/>
      <w:bookmarkStart w:id="63" w:name="_Toc256000026"/>
      <w:bookmarkStart w:id="64" w:name="_Toc256000012"/>
      <w:bookmarkStart w:id="65" w:name="_Toc256000002"/>
      <w:bookmarkStart w:id="66" w:name="_Toc476299746"/>
      <w:bookmarkStart w:id="67" w:name="_Toc482775431"/>
      <w:bookmarkStart w:id="68" w:name="_Toc490644152"/>
      <w:bookmarkStart w:id="69" w:name="_Toc499732009"/>
      <w:bookmarkStart w:id="70" w:name="_Toc508193142"/>
      <w:bookmarkStart w:id="71" w:name="_Toc513123990"/>
      <w:bookmarkStart w:id="72" w:name="_Toc523735508"/>
      <w:bookmarkStart w:id="73" w:name="_Toc531592144"/>
      <w:bookmarkStart w:id="74" w:name="_Toc963154"/>
      <w:r>
        <w:t>Responsibilities</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8F4155" w:rsidRDefault="004A2A93" w:rsidP="008F4155">
      <w:pPr>
        <w:pStyle w:val="ISMSNormal"/>
      </w:pPr>
      <w:r>
        <w:t>The Information Security Manager (ISM) is responsible for:</w:t>
      </w:r>
    </w:p>
    <w:p w:rsidR="008F4155" w:rsidRDefault="004A2A93" w:rsidP="008F4155">
      <w:pPr>
        <w:pStyle w:val="ListParagraph"/>
        <w:numPr>
          <w:ilvl w:val="0"/>
          <w:numId w:val="8"/>
        </w:numPr>
        <w:jc w:val="both"/>
      </w:pPr>
      <w:r>
        <w:t>Investigating any usage not conforming to this policy</w:t>
      </w:r>
    </w:p>
    <w:p w:rsidR="008F4155" w:rsidRDefault="004A2A93" w:rsidP="008F4155">
      <w:pPr>
        <w:pStyle w:val="ListParagraph"/>
        <w:numPr>
          <w:ilvl w:val="0"/>
          <w:numId w:val="8"/>
        </w:numPr>
        <w:jc w:val="both"/>
      </w:pPr>
      <w:r>
        <w:t>Assisting the TRE Operations Manager in managing audit logs that may be needed to investigate non-conformances</w:t>
      </w:r>
    </w:p>
    <w:p w:rsidR="008F4155" w:rsidRDefault="006C0D08" w:rsidP="008F4155">
      <w:pPr>
        <w:pStyle w:val="ISMSNormal"/>
      </w:pPr>
    </w:p>
    <w:p w:rsidR="008F4155" w:rsidRDefault="004A2A93" w:rsidP="008F4155">
      <w:pPr>
        <w:pStyle w:val="ISMSNormal"/>
      </w:pPr>
      <w:r>
        <w:t>The TRE Operations Manager is responsible for:</w:t>
      </w:r>
    </w:p>
    <w:p w:rsidR="008F4155" w:rsidRDefault="004A2A93" w:rsidP="008F4155">
      <w:pPr>
        <w:pStyle w:val="ListParagraph"/>
        <w:numPr>
          <w:ilvl w:val="0"/>
          <w:numId w:val="8"/>
        </w:numPr>
        <w:jc w:val="both"/>
      </w:pPr>
      <w:r>
        <w:t>Supporting the ISM with any actions and non-compliances arising from this policy</w:t>
      </w:r>
    </w:p>
    <w:p w:rsidR="008F4155" w:rsidRPr="00F9650D" w:rsidRDefault="004A2A93" w:rsidP="008F4155">
      <w:pPr>
        <w:pStyle w:val="ListParagraph"/>
        <w:numPr>
          <w:ilvl w:val="0"/>
          <w:numId w:val="8"/>
        </w:numPr>
      </w:pPr>
      <w:r>
        <w:t>Ensuring the appropriate legal and ISMS processes have been followed by TRE Operations staff, users, contractors, etc.</w:t>
      </w:r>
    </w:p>
    <w:p w:rsidR="008F4155" w:rsidRDefault="006C0D08" w:rsidP="008F4155">
      <w:pPr>
        <w:pStyle w:val="ISMSNormal"/>
      </w:pPr>
    </w:p>
    <w:p w:rsidR="008F4155" w:rsidRDefault="004A2A93" w:rsidP="008F4155">
      <w:pPr>
        <w:pStyle w:val="ISMSNormal"/>
      </w:pPr>
      <w:r>
        <w:t>The TRE project members are responsible for:</w:t>
      </w:r>
    </w:p>
    <w:p w:rsidR="008F4155" w:rsidRDefault="004A2A93" w:rsidP="008F4155">
      <w:pPr>
        <w:pStyle w:val="ListParagraph"/>
      </w:pPr>
      <w:r>
        <w:t>Providing evidence to support induction of the project’s TRE users</w:t>
      </w:r>
    </w:p>
    <w:p w:rsidR="008F4155" w:rsidRDefault="004A2A93" w:rsidP="008F4155">
      <w:pPr>
        <w:pStyle w:val="ListParagraph"/>
        <w:numPr>
          <w:ilvl w:val="0"/>
          <w:numId w:val="8"/>
        </w:numPr>
        <w:jc w:val="both"/>
      </w:pPr>
      <w:r>
        <w:t xml:space="preserve">Reporting any concerns about data security </w:t>
      </w:r>
    </w:p>
    <w:p w:rsidR="008F4155" w:rsidRPr="00001CF5" w:rsidRDefault="004A2A93" w:rsidP="008F4155">
      <w:pPr>
        <w:pStyle w:val="ListParagraph"/>
        <w:numPr>
          <w:ilvl w:val="0"/>
          <w:numId w:val="8"/>
        </w:numPr>
      </w:pPr>
      <w:r>
        <w:t>Ensuring appropriate procedures are followed at all times</w:t>
      </w:r>
    </w:p>
    <w:p w:rsidR="008F4155" w:rsidRDefault="006C0D08" w:rsidP="008F4155">
      <w:pPr>
        <w:pStyle w:val="ISMSNormal"/>
      </w:pPr>
    </w:p>
    <w:p w:rsidR="008F4155" w:rsidRDefault="004A2A93" w:rsidP="008F4155">
      <w:pPr>
        <w:pStyle w:val="ISMSHeading1"/>
      </w:pPr>
      <w:bookmarkStart w:id="75" w:name="_Toc256000289"/>
      <w:bookmarkStart w:id="76" w:name="_Toc256000264"/>
      <w:bookmarkStart w:id="77" w:name="_Toc256000009"/>
      <w:bookmarkStart w:id="78" w:name="_Toc256000220"/>
      <w:bookmarkStart w:id="79" w:name="_Toc256000201"/>
      <w:bookmarkStart w:id="80" w:name="_Toc256000182"/>
      <w:bookmarkStart w:id="81" w:name="_Toc256000163"/>
      <w:bookmarkStart w:id="82" w:name="_Toc256000144"/>
      <w:bookmarkStart w:id="83" w:name="_Toc256000125"/>
      <w:bookmarkStart w:id="84" w:name="_Toc256000106"/>
      <w:bookmarkStart w:id="85" w:name="_Toc256000087"/>
      <w:bookmarkStart w:id="86" w:name="_Toc256000071"/>
      <w:bookmarkStart w:id="87" w:name="_Toc256000056"/>
      <w:bookmarkStart w:id="88" w:name="_Toc256000041"/>
      <w:bookmarkStart w:id="89" w:name="_Toc256000027"/>
      <w:bookmarkStart w:id="90" w:name="_Toc256000013"/>
      <w:bookmarkStart w:id="91" w:name="_Toc256000003"/>
      <w:bookmarkStart w:id="92" w:name="_Toc476299747"/>
      <w:bookmarkStart w:id="93" w:name="_Toc482775432"/>
      <w:bookmarkStart w:id="94" w:name="_Toc490644153"/>
      <w:bookmarkStart w:id="95" w:name="_Toc499732010"/>
      <w:bookmarkStart w:id="96" w:name="_Toc508193143"/>
      <w:bookmarkStart w:id="97" w:name="_Toc513123991"/>
      <w:bookmarkStart w:id="98" w:name="_Toc523735509"/>
      <w:bookmarkStart w:id="99" w:name="_Toc531592145"/>
      <w:bookmarkStart w:id="100" w:name="_Toc963155"/>
      <w:r>
        <w:t>Procedure</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8F4155" w:rsidRDefault="004A2A93" w:rsidP="008F4155">
      <w:pPr>
        <w:pStyle w:val="ISMSNormal"/>
      </w:pPr>
      <w:r>
        <w:t>The TRE comprises a highly scalable virtual machine environment, which includes dedicated network security and storage infrastructure. The primary role of the TRE is to provide data processing workstations to end-users, and for those workstations to have access to data that is stored securely within the TRE, and only made available to members of a project that the data belongs to.</w:t>
      </w:r>
    </w:p>
    <w:p w:rsidR="008F4155" w:rsidRDefault="006C0D08" w:rsidP="008F4155">
      <w:pPr>
        <w:pStyle w:val="ISMSNormal"/>
      </w:pPr>
    </w:p>
    <w:p w:rsidR="008F4155" w:rsidRDefault="004A2A93" w:rsidP="008F4155">
      <w:pPr>
        <w:pStyle w:val="ISMSNormal"/>
      </w:pPr>
      <w:r>
        <w:t xml:space="preserve">These data processing workstations are provided as virtual machines. This means the researcher will use their own physical computer or laptop to connect across the network to their allocated virtual </w:t>
      </w:r>
      <w:r>
        <w:lastRenderedPageBreak/>
        <w:t>data processing workstation within the TRE. They will have full control of the data processing workstation via a remote desktop interface. It will appear as if this data processing workstation is local to the user, but in fact there is a distinct ‘air-gap’ separating it from the local computer/laptop to limit data transfers in or out.</w:t>
      </w:r>
    </w:p>
    <w:p w:rsidR="008F4155" w:rsidRDefault="006C0D08" w:rsidP="008F4155">
      <w:pPr>
        <w:pStyle w:val="ISMSNormal"/>
      </w:pPr>
    </w:p>
    <w:p w:rsidR="008F4155" w:rsidRDefault="004A2A93" w:rsidP="008F4155">
      <w:pPr>
        <w:pStyle w:val="ISMSNormal"/>
      </w:pPr>
      <w:r>
        <w:t>The virtual workstation (VM) is configured to meet the project requirements and user preferences. This is done as part of their initial account and project setup, and the user’s local network and PC/laptop will have been added to the TRE’s firewall whitelist.</w:t>
      </w:r>
    </w:p>
    <w:p w:rsidR="008F4155" w:rsidRDefault="006C0D08" w:rsidP="008F4155">
      <w:pPr>
        <w:pStyle w:val="ISMSNormal"/>
      </w:pPr>
    </w:p>
    <w:p w:rsidR="008F4155" w:rsidRDefault="004A2A93" w:rsidP="008F4155">
      <w:pPr>
        <w:pStyle w:val="ISMSHeading2"/>
      </w:pPr>
      <w:bookmarkStart w:id="101" w:name="_Toc256000290"/>
      <w:bookmarkStart w:id="102" w:name="_Toc256000265"/>
      <w:bookmarkStart w:id="103" w:name="_Toc256000010"/>
      <w:bookmarkStart w:id="104" w:name="_Toc256000221"/>
      <w:bookmarkStart w:id="105" w:name="_Toc256000202"/>
      <w:bookmarkStart w:id="106" w:name="_Toc256000183"/>
      <w:bookmarkStart w:id="107" w:name="_Toc256000164"/>
      <w:bookmarkStart w:id="108" w:name="_Toc256000145"/>
      <w:bookmarkStart w:id="109" w:name="_Toc256000126"/>
      <w:bookmarkStart w:id="110" w:name="_Toc256000107"/>
      <w:bookmarkStart w:id="111" w:name="_Toc256000088"/>
      <w:bookmarkStart w:id="112" w:name="_Toc508193144"/>
      <w:bookmarkStart w:id="113" w:name="_Toc513123992"/>
      <w:bookmarkStart w:id="114" w:name="_Toc523735510"/>
      <w:bookmarkStart w:id="115" w:name="_Toc531592146"/>
      <w:bookmarkStart w:id="116" w:name="_Toc963156"/>
      <w:bookmarkStart w:id="117" w:name="_Toc256000072"/>
      <w:bookmarkStart w:id="118" w:name="_Toc256000057"/>
      <w:bookmarkStart w:id="119" w:name="_Toc256000042"/>
      <w:bookmarkStart w:id="120" w:name="_Toc256000028"/>
      <w:bookmarkStart w:id="121" w:name="_Toc256000014"/>
      <w:bookmarkStart w:id="122" w:name="_Toc482775433"/>
      <w:bookmarkStart w:id="123" w:name="_Toc490644154"/>
      <w:bookmarkStart w:id="124" w:name="_Toc499732011"/>
      <w:r>
        <w:t>TRE User Induction</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8F4155" w:rsidRDefault="004A2A93" w:rsidP="008F4155">
      <w:pPr>
        <w:pStyle w:val="ISMSNormal"/>
        <w:rPr>
          <w:lang w:val="en-GB"/>
        </w:rPr>
      </w:pPr>
      <w:r>
        <w:rPr>
          <w:lang w:val="en-GB"/>
        </w:rPr>
        <w:t>A TRE User Induction must be completed before an individual receives TRE account details. Induction comprises document reading (see 4.1.1) and completion of a training course related to safe data handling (see 4.1.2).</w:t>
      </w:r>
    </w:p>
    <w:p w:rsidR="008F4155" w:rsidRDefault="006C0D08" w:rsidP="008F4155">
      <w:pPr>
        <w:pStyle w:val="ISMSNormal"/>
        <w:rPr>
          <w:lang w:val="en-GB"/>
        </w:rPr>
      </w:pPr>
    </w:p>
    <w:p w:rsidR="008F4155" w:rsidRDefault="004A2A93" w:rsidP="008F4155">
      <w:pPr>
        <w:pStyle w:val="ISMSNormal"/>
        <w:rPr>
          <w:lang w:val="en-GB"/>
        </w:rPr>
      </w:pPr>
      <w:r>
        <w:rPr>
          <w:lang w:val="en-GB"/>
        </w:rPr>
        <w:t xml:space="preserve">The TRE user is responsible for providing evidence to </w:t>
      </w:r>
      <w:hyperlink r:id="rId10" w:history="1">
        <w:r w:rsidRPr="00347FDE">
          <w:rPr>
            <w:rStyle w:val="Hyperlink"/>
            <w:lang w:val="en-GB"/>
          </w:rPr>
          <w:t>tre-support@manchester.ac.uk</w:t>
        </w:r>
      </w:hyperlink>
      <w:r>
        <w:rPr>
          <w:rStyle w:val="Hyperlink"/>
          <w:lang w:val="en-GB"/>
        </w:rPr>
        <w:t xml:space="preserve"> </w:t>
      </w:r>
      <w:r>
        <w:rPr>
          <w:lang w:val="en-GB"/>
        </w:rPr>
        <w:t>that they have done this in the form of:</w:t>
      </w:r>
    </w:p>
    <w:p w:rsidR="008F4155" w:rsidRDefault="006C0D08" w:rsidP="008F4155">
      <w:pPr>
        <w:pStyle w:val="ISMSNormal"/>
        <w:rPr>
          <w:lang w:val="en-GB"/>
        </w:rPr>
      </w:pPr>
    </w:p>
    <w:p w:rsidR="008F4155" w:rsidRDefault="004A2A93" w:rsidP="008F4155">
      <w:pPr>
        <w:pStyle w:val="ISMSNormal"/>
        <w:numPr>
          <w:ilvl w:val="0"/>
          <w:numId w:val="15"/>
        </w:numPr>
        <w:spacing w:line="240" w:lineRule="auto"/>
        <w:rPr>
          <w:lang w:val="en-GB"/>
        </w:rPr>
      </w:pPr>
      <w:r>
        <w:rPr>
          <w:lang w:val="en-GB"/>
        </w:rPr>
        <w:t xml:space="preserve">A signed copy of the user agreement (see Appendix) </w:t>
      </w:r>
    </w:p>
    <w:p w:rsidR="008F4155" w:rsidRDefault="004A2A93" w:rsidP="008F4155">
      <w:pPr>
        <w:pStyle w:val="ISMSNormal"/>
        <w:numPr>
          <w:ilvl w:val="0"/>
          <w:numId w:val="15"/>
        </w:numPr>
        <w:spacing w:line="240" w:lineRule="auto"/>
        <w:rPr>
          <w:lang w:val="en-GB"/>
        </w:rPr>
      </w:pPr>
      <w:r>
        <w:rPr>
          <w:lang w:val="en-GB"/>
        </w:rPr>
        <w:t>Confirmation that that the documents have been read and understood*</w:t>
      </w:r>
    </w:p>
    <w:p w:rsidR="008F4155" w:rsidRDefault="004A2A93" w:rsidP="008F4155">
      <w:pPr>
        <w:pStyle w:val="ISMSNormal"/>
        <w:numPr>
          <w:ilvl w:val="0"/>
          <w:numId w:val="15"/>
        </w:numPr>
        <w:spacing w:line="240" w:lineRule="auto"/>
        <w:rPr>
          <w:lang w:val="en-GB"/>
        </w:rPr>
      </w:pPr>
      <w:r>
        <w:rPr>
          <w:lang w:val="en-GB"/>
        </w:rPr>
        <w:t>Confirmation of completion of the required training course, e.g. a certificate</w:t>
      </w:r>
    </w:p>
    <w:p w:rsidR="008F4155" w:rsidRDefault="006C0D08" w:rsidP="008F4155">
      <w:pPr>
        <w:pStyle w:val="ISMSNormal"/>
        <w:rPr>
          <w:lang w:val="en-GB"/>
        </w:rPr>
      </w:pPr>
    </w:p>
    <w:p w:rsidR="008F4155" w:rsidRPr="004522F0" w:rsidRDefault="004A2A93" w:rsidP="008F4155">
      <w:pPr>
        <w:pStyle w:val="ISMSNormal"/>
      </w:pPr>
      <w:r>
        <w:t>* For those who have Q-Pulse access, a Q-Pulse document acknowledgement is accepted in place of this email.</w:t>
      </w:r>
    </w:p>
    <w:p w:rsidR="008F4155" w:rsidRDefault="006C0D08" w:rsidP="008F4155">
      <w:pPr>
        <w:pStyle w:val="ISMSNormal"/>
        <w:rPr>
          <w:lang w:val="en-GB"/>
        </w:rPr>
      </w:pPr>
    </w:p>
    <w:p w:rsidR="008F4155" w:rsidRPr="00BF2C7A" w:rsidRDefault="004A2A93" w:rsidP="008F4155">
      <w:pPr>
        <w:pStyle w:val="ISMSHeading3"/>
      </w:pPr>
      <w:bookmarkStart w:id="125" w:name="_Toc256000291"/>
      <w:bookmarkStart w:id="126" w:name="_Toc256000266"/>
      <w:bookmarkStart w:id="127" w:name="_Toc256000011"/>
      <w:bookmarkStart w:id="128" w:name="_Toc256000222"/>
      <w:bookmarkStart w:id="129" w:name="_Toc256000203"/>
      <w:bookmarkStart w:id="130" w:name="_Toc256000184"/>
      <w:bookmarkStart w:id="131" w:name="_Toc256000165"/>
      <w:bookmarkStart w:id="132" w:name="_Toc256000146"/>
      <w:bookmarkStart w:id="133" w:name="_Toc256000127"/>
      <w:bookmarkStart w:id="134" w:name="_Toc256000108"/>
      <w:bookmarkStart w:id="135" w:name="_Toc256000089"/>
      <w:bookmarkStart w:id="136" w:name="_Toc508193145"/>
      <w:bookmarkStart w:id="137" w:name="_Toc513123993"/>
      <w:bookmarkStart w:id="138" w:name="_Toc523735511"/>
      <w:bookmarkStart w:id="139" w:name="_Toc531592147"/>
      <w:bookmarkStart w:id="140" w:name="_Toc963157"/>
      <w:r>
        <w:t>TRE Documents</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8F4155" w:rsidRDefault="004A2A93" w:rsidP="008F4155">
      <w:pPr>
        <w:pStyle w:val="ISMSNormal"/>
        <w:rPr>
          <w:lang w:val="en-GB"/>
        </w:rPr>
      </w:pPr>
      <w:r>
        <w:rPr>
          <w:lang w:val="en-GB"/>
        </w:rPr>
        <w:t xml:space="preserve">The Table 1 summarises which ISMS/TRE documents the TRE user must read and understand: </w:t>
      </w:r>
    </w:p>
    <w:p w:rsidR="008F4155" w:rsidRDefault="006C0D08" w:rsidP="008F4155">
      <w:pPr>
        <w:pStyle w:val="ISMSNormal"/>
        <w:rPr>
          <w:lang w:val="en-GB"/>
        </w:rPr>
      </w:pPr>
    </w:p>
    <w:tbl>
      <w:tblPr>
        <w:tblStyle w:val="TableGrid"/>
        <w:tblW w:w="0" w:type="auto"/>
        <w:tblLayout w:type="fixed"/>
        <w:tblLook w:val="04A0" w:firstRow="1" w:lastRow="0" w:firstColumn="1" w:lastColumn="0" w:noHBand="0" w:noVBand="1"/>
      </w:tblPr>
      <w:tblGrid>
        <w:gridCol w:w="4644"/>
        <w:gridCol w:w="2410"/>
        <w:gridCol w:w="2126"/>
      </w:tblGrid>
      <w:tr w:rsidR="0080493F" w:rsidTr="008F4155">
        <w:tc>
          <w:tcPr>
            <w:tcW w:w="4644" w:type="dxa"/>
          </w:tcPr>
          <w:p w:rsidR="008F4155" w:rsidRPr="00D32687" w:rsidRDefault="004A2A93" w:rsidP="008F4155">
            <w:pPr>
              <w:pStyle w:val="ISMSNormal"/>
              <w:jc w:val="left"/>
              <w:rPr>
                <w:b/>
                <w:lang w:val="en-GB"/>
              </w:rPr>
            </w:pPr>
            <w:r w:rsidRPr="00D32687">
              <w:rPr>
                <w:b/>
                <w:lang w:val="en-GB"/>
              </w:rPr>
              <w:t>Document Name</w:t>
            </w:r>
          </w:p>
        </w:tc>
        <w:tc>
          <w:tcPr>
            <w:tcW w:w="2410" w:type="dxa"/>
          </w:tcPr>
          <w:p w:rsidR="008F4155" w:rsidRPr="00D32687" w:rsidRDefault="004A2A93" w:rsidP="008F4155">
            <w:pPr>
              <w:pStyle w:val="ISMSNormal"/>
              <w:jc w:val="left"/>
              <w:rPr>
                <w:b/>
                <w:lang w:val="en-GB"/>
              </w:rPr>
            </w:pPr>
            <w:r w:rsidRPr="00D32687">
              <w:rPr>
                <w:b/>
                <w:lang w:val="en-GB"/>
              </w:rPr>
              <w:t>Acknowledgement required declaring document has been read?</w:t>
            </w:r>
          </w:p>
        </w:tc>
        <w:tc>
          <w:tcPr>
            <w:tcW w:w="2126" w:type="dxa"/>
          </w:tcPr>
          <w:p w:rsidR="008F4155" w:rsidRPr="00D32687" w:rsidRDefault="004A2A93" w:rsidP="008F4155">
            <w:pPr>
              <w:pStyle w:val="ISMSNormal"/>
              <w:jc w:val="left"/>
              <w:rPr>
                <w:b/>
                <w:lang w:val="en-GB"/>
              </w:rPr>
            </w:pPr>
            <w:r w:rsidRPr="00D32687">
              <w:rPr>
                <w:b/>
                <w:lang w:val="en-GB"/>
              </w:rPr>
              <w:t>Signed/Completed document to be returned?</w:t>
            </w:r>
          </w:p>
        </w:tc>
      </w:tr>
      <w:tr w:rsidR="0080493F" w:rsidTr="008F4155">
        <w:tc>
          <w:tcPr>
            <w:tcW w:w="4644" w:type="dxa"/>
          </w:tcPr>
          <w:p w:rsidR="008F4155" w:rsidRPr="00602D33" w:rsidRDefault="006C0D08" w:rsidP="008F4155">
            <w:pPr>
              <w:pStyle w:val="ISMSNormal"/>
              <w:jc w:val="left"/>
              <w:rPr>
                <w:lang w:val="en-GB"/>
              </w:rPr>
            </w:pPr>
            <w:hyperlink r:id="rId11" w:history="1">
              <w:r w:rsidR="004A2A93" w:rsidRPr="00602D33">
                <w:rPr>
                  <w:rStyle w:val="Hyperlink"/>
                  <w:lang w:val="en-GB"/>
                </w:rPr>
                <w:t>SOP-03-23 Using the TRE Secure Data Access Room</w:t>
              </w:r>
            </w:hyperlink>
          </w:p>
        </w:tc>
        <w:tc>
          <w:tcPr>
            <w:tcW w:w="2410" w:type="dxa"/>
          </w:tcPr>
          <w:p w:rsidR="008F4155" w:rsidRPr="00602D33" w:rsidRDefault="004A2A93" w:rsidP="008F4155">
            <w:pPr>
              <w:pStyle w:val="ISMSNormal"/>
              <w:jc w:val="left"/>
              <w:rPr>
                <w:lang w:val="en-GB"/>
              </w:rPr>
            </w:pPr>
            <w:r>
              <w:rPr>
                <w:lang w:val="en-GB"/>
              </w:rPr>
              <w:t>Yes</w:t>
            </w:r>
          </w:p>
        </w:tc>
        <w:tc>
          <w:tcPr>
            <w:tcW w:w="2126" w:type="dxa"/>
          </w:tcPr>
          <w:p w:rsidR="008F4155" w:rsidRPr="00602D33" w:rsidRDefault="004A2A93" w:rsidP="008F4155">
            <w:pPr>
              <w:pStyle w:val="ISMSNormal"/>
              <w:jc w:val="left"/>
              <w:rPr>
                <w:lang w:val="en-GB"/>
              </w:rPr>
            </w:pPr>
            <w:r>
              <w:rPr>
                <w:lang w:val="en-GB"/>
              </w:rPr>
              <w:t>No</w:t>
            </w:r>
          </w:p>
        </w:tc>
      </w:tr>
      <w:tr w:rsidR="0080493F" w:rsidTr="008F4155">
        <w:tc>
          <w:tcPr>
            <w:tcW w:w="4644" w:type="dxa"/>
          </w:tcPr>
          <w:p w:rsidR="008F4155" w:rsidRDefault="006C0D08" w:rsidP="008F4155">
            <w:pPr>
              <w:pStyle w:val="ISMSNormal"/>
              <w:jc w:val="left"/>
              <w:rPr>
                <w:lang w:val="en-GB"/>
              </w:rPr>
            </w:pPr>
            <w:hyperlink r:id="rId12" w:history="1">
              <w:r w:rsidR="004A2A93" w:rsidRPr="00431164">
                <w:rPr>
                  <w:rStyle w:val="Hyperlink"/>
                  <w:lang w:val="en-GB"/>
                </w:rPr>
                <w:t>ISMS-03-02 TRE User Clear Screen and Desk Policy</w:t>
              </w:r>
            </w:hyperlink>
          </w:p>
        </w:tc>
        <w:tc>
          <w:tcPr>
            <w:tcW w:w="2410" w:type="dxa"/>
          </w:tcPr>
          <w:p w:rsidR="008F4155" w:rsidRDefault="004A2A93" w:rsidP="008F4155">
            <w:pPr>
              <w:pStyle w:val="ISMSNormal"/>
              <w:jc w:val="left"/>
              <w:rPr>
                <w:lang w:val="en-GB"/>
              </w:rPr>
            </w:pPr>
            <w:r>
              <w:rPr>
                <w:lang w:val="en-GB"/>
              </w:rPr>
              <w:t>Yes</w:t>
            </w:r>
          </w:p>
        </w:tc>
        <w:tc>
          <w:tcPr>
            <w:tcW w:w="2126" w:type="dxa"/>
          </w:tcPr>
          <w:p w:rsidR="008F4155" w:rsidRDefault="004A2A93" w:rsidP="008F4155">
            <w:pPr>
              <w:pStyle w:val="ISMSNormal"/>
              <w:jc w:val="left"/>
              <w:rPr>
                <w:lang w:val="en-GB"/>
              </w:rPr>
            </w:pPr>
            <w:r>
              <w:rPr>
                <w:lang w:val="en-GB"/>
              </w:rPr>
              <w:t>No</w:t>
            </w:r>
          </w:p>
        </w:tc>
      </w:tr>
      <w:tr w:rsidR="0080493F" w:rsidTr="008F4155">
        <w:tc>
          <w:tcPr>
            <w:tcW w:w="4644" w:type="dxa"/>
          </w:tcPr>
          <w:p w:rsidR="008F4155" w:rsidRDefault="006C0D08" w:rsidP="008F4155">
            <w:pPr>
              <w:pStyle w:val="ISMSNormal"/>
              <w:jc w:val="left"/>
              <w:rPr>
                <w:lang w:val="en-GB"/>
              </w:rPr>
            </w:pPr>
            <w:hyperlink r:id="rId13" w:history="1">
              <w:r w:rsidR="004A2A93">
                <w:rPr>
                  <w:rStyle w:val="Hyperlink"/>
                  <w:lang w:val="en-GB"/>
                </w:rPr>
                <w:t>ISMS-03-05 TRE Bring Your Own Technology Policy</w:t>
              </w:r>
            </w:hyperlink>
          </w:p>
        </w:tc>
        <w:tc>
          <w:tcPr>
            <w:tcW w:w="2410" w:type="dxa"/>
          </w:tcPr>
          <w:p w:rsidR="008F4155" w:rsidRDefault="004A2A93" w:rsidP="008F4155">
            <w:pPr>
              <w:pStyle w:val="ISMSNormal"/>
              <w:jc w:val="left"/>
              <w:rPr>
                <w:lang w:val="en-GB"/>
              </w:rPr>
            </w:pPr>
            <w:r>
              <w:rPr>
                <w:lang w:val="en-GB"/>
              </w:rPr>
              <w:t>Yes</w:t>
            </w:r>
          </w:p>
        </w:tc>
        <w:tc>
          <w:tcPr>
            <w:tcW w:w="2126" w:type="dxa"/>
          </w:tcPr>
          <w:p w:rsidR="008F4155" w:rsidRDefault="004A2A93" w:rsidP="008F4155">
            <w:pPr>
              <w:pStyle w:val="ISMSNormal"/>
              <w:jc w:val="left"/>
              <w:rPr>
                <w:lang w:val="en-GB"/>
              </w:rPr>
            </w:pPr>
            <w:r>
              <w:rPr>
                <w:lang w:val="en-GB"/>
              </w:rPr>
              <w:t>No</w:t>
            </w:r>
          </w:p>
        </w:tc>
      </w:tr>
      <w:tr w:rsidR="0080493F" w:rsidTr="008F4155">
        <w:tc>
          <w:tcPr>
            <w:tcW w:w="4644" w:type="dxa"/>
          </w:tcPr>
          <w:p w:rsidR="008F4155" w:rsidRDefault="006C0D08" w:rsidP="008F4155">
            <w:pPr>
              <w:pStyle w:val="ISMSNormal"/>
              <w:jc w:val="left"/>
              <w:rPr>
                <w:lang w:val="en-GB"/>
              </w:rPr>
            </w:pPr>
            <w:hyperlink r:id="rId14" w:history="1">
              <w:r w:rsidR="004A2A93" w:rsidRPr="00C375EE">
                <w:rPr>
                  <w:rStyle w:val="Hyperlink"/>
                  <w:lang w:val="en-GB"/>
                </w:rPr>
                <w:t>ISMS-03-07 TRE Password Policy</w:t>
              </w:r>
            </w:hyperlink>
          </w:p>
        </w:tc>
        <w:tc>
          <w:tcPr>
            <w:tcW w:w="2410" w:type="dxa"/>
          </w:tcPr>
          <w:p w:rsidR="008F4155" w:rsidRDefault="004A2A93" w:rsidP="008F4155">
            <w:pPr>
              <w:pStyle w:val="ISMSNormal"/>
              <w:jc w:val="left"/>
              <w:rPr>
                <w:lang w:val="en-GB"/>
              </w:rPr>
            </w:pPr>
            <w:r>
              <w:rPr>
                <w:lang w:val="en-GB"/>
              </w:rPr>
              <w:t>Yes</w:t>
            </w:r>
          </w:p>
        </w:tc>
        <w:tc>
          <w:tcPr>
            <w:tcW w:w="2126" w:type="dxa"/>
          </w:tcPr>
          <w:p w:rsidR="008F4155" w:rsidRDefault="004A2A93" w:rsidP="008F4155">
            <w:pPr>
              <w:pStyle w:val="ISMSNormal"/>
              <w:jc w:val="left"/>
              <w:rPr>
                <w:lang w:val="en-GB"/>
              </w:rPr>
            </w:pPr>
            <w:r>
              <w:rPr>
                <w:lang w:val="en-GB"/>
              </w:rPr>
              <w:t>No</w:t>
            </w:r>
          </w:p>
        </w:tc>
      </w:tr>
      <w:tr w:rsidR="0080493F" w:rsidTr="008F4155">
        <w:tc>
          <w:tcPr>
            <w:tcW w:w="4644" w:type="dxa"/>
          </w:tcPr>
          <w:p w:rsidR="008F4155" w:rsidRDefault="006C0D08" w:rsidP="008F4155">
            <w:pPr>
              <w:pStyle w:val="ISMSNormal"/>
              <w:jc w:val="left"/>
              <w:rPr>
                <w:lang w:val="en-GB"/>
              </w:rPr>
            </w:pPr>
            <w:hyperlink r:id="rId15" w:history="1">
              <w:r w:rsidR="004A2A93" w:rsidRPr="00C375EE">
                <w:rPr>
                  <w:rStyle w:val="Hyperlink"/>
                  <w:lang w:val="en-GB"/>
                </w:rPr>
                <w:t>ISMS-03-09 TRE Acceptable Use Policy</w:t>
              </w:r>
            </w:hyperlink>
          </w:p>
        </w:tc>
        <w:tc>
          <w:tcPr>
            <w:tcW w:w="2410" w:type="dxa"/>
          </w:tcPr>
          <w:p w:rsidR="008F4155" w:rsidRDefault="004A2A93" w:rsidP="008F4155">
            <w:pPr>
              <w:pStyle w:val="ISMSNormal"/>
              <w:jc w:val="left"/>
              <w:rPr>
                <w:lang w:val="en-GB"/>
              </w:rPr>
            </w:pPr>
            <w:r>
              <w:rPr>
                <w:lang w:val="en-GB"/>
              </w:rPr>
              <w:t>Yes</w:t>
            </w:r>
          </w:p>
        </w:tc>
        <w:tc>
          <w:tcPr>
            <w:tcW w:w="2126" w:type="dxa"/>
          </w:tcPr>
          <w:p w:rsidR="008F4155" w:rsidRDefault="004A2A93" w:rsidP="008F4155">
            <w:pPr>
              <w:pStyle w:val="ISMSNormal"/>
              <w:jc w:val="left"/>
              <w:rPr>
                <w:lang w:val="en-GB"/>
              </w:rPr>
            </w:pPr>
            <w:r>
              <w:rPr>
                <w:lang w:val="en-GB"/>
              </w:rPr>
              <w:t>No</w:t>
            </w:r>
          </w:p>
        </w:tc>
      </w:tr>
      <w:tr w:rsidR="0080493F" w:rsidTr="008F4155">
        <w:tc>
          <w:tcPr>
            <w:tcW w:w="4644" w:type="dxa"/>
          </w:tcPr>
          <w:p w:rsidR="008F4155" w:rsidRDefault="006C0D08" w:rsidP="008F4155">
            <w:pPr>
              <w:pStyle w:val="ISMSNormal"/>
              <w:jc w:val="left"/>
              <w:rPr>
                <w:lang w:val="en-GB"/>
              </w:rPr>
            </w:pPr>
            <w:hyperlink r:id="rId16" w:history="1">
              <w:r w:rsidR="004A2A93">
                <w:rPr>
                  <w:rStyle w:val="Hyperlink"/>
                  <w:lang w:val="en-GB"/>
                </w:rPr>
                <w:t>ISMS-07-04 Information Security Classification</w:t>
              </w:r>
            </w:hyperlink>
          </w:p>
        </w:tc>
        <w:tc>
          <w:tcPr>
            <w:tcW w:w="2410" w:type="dxa"/>
          </w:tcPr>
          <w:p w:rsidR="008F4155" w:rsidRDefault="004A2A93" w:rsidP="008F4155">
            <w:pPr>
              <w:pStyle w:val="ISMSNormal"/>
              <w:jc w:val="left"/>
              <w:rPr>
                <w:lang w:val="en-GB"/>
              </w:rPr>
            </w:pPr>
            <w:r>
              <w:rPr>
                <w:lang w:val="en-GB"/>
              </w:rPr>
              <w:t>Yes</w:t>
            </w:r>
          </w:p>
        </w:tc>
        <w:tc>
          <w:tcPr>
            <w:tcW w:w="2126" w:type="dxa"/>
          </w:tcPr>
          <w:p w:rsidR="008F4155" w:rsidRDefault="004A2A93" w:rsidP="008F4155">
            <w:pPr>
              <w:pStyle w:val="ISMSNormal"/>
              <w:jc w:val="left"/>
              <w:rPr>
                <w:lang w:val="en-GB"/>
              </w:rPr>
            </w:pPr>
            <w:r>
              <w:rPr>
                <w:lang w:val="en-GB"/>
              </w:rPr>
              <w:t>No</w:t>
            </w:r>
          </w:p>
        </w:tc>
      </w:tr>
      <w:tr w:rsidR="0080493F" w:rsidTr="008F4155">
        <w:tc>
          <w:tcPr>
            <w:tcW w:w="4644" w:type="dxa"/>
          </w:tcPr>
          <w:p w:rsidR="008F4155" w:rsidRDefault="006C0D08" w:rsidP="008F4155">
            <w:pPr>
              <w:pStyle w:val="ISMSNormal"/>
              <w:jc w:val="left"/>
              <w:rPr>
                <w:lang w:val="en-GB"/>
              </w:rPr>
            </w:pPr>
            <w:hyperlink r:id="rId17" w:history="1">
              <w:r w:rsidR="004A2A93">
                <w:rPr>
                  <w:rStyle w:val="Hyperlink"/>
                  <w:lang w:val="en-GB"/>
                </w:rPr>
                <w:t>SOP-02-02 Reporting Incidents</w:t>
              </w:r>
            </w:hyperlink>
          </w:p>
        </w:tc>
        <w:tc>
          <w:tcPr>
            <w:tcW w:w="2410" w:type="dxa"/>
          </w:tcPr>
          <w:p w:rsidR="008F4155" w:rsidRDefault="004A2A93" w:rsidP="008F4155">
            <w:pPr>
              <w:pStyle w:val="ISMSNormal"/>
              <w:jc w:val="left"/>
              <w:rPr>
                <w:lang w:val="en-GB"/>
              </w:rPr>
            </w:pPr>
            <w:r>
              <w:rPr>
                <w:lang w:val="en-GB"/>
              </w:rPr>
              <w:t>Yes</w:t>
            </w:r>
          </w:p>
        </w:tc>
        <w:tc>
          <w:tcPr>
            <w:tcW w:w="2126" w:type="dxa"/>
          </w:tcPr>
          <w:p w:rsidR="008F4155" w:rsidRDefault="004A2A93" w:rsidP="008F4155">
            <w:pPr>
              <w:pStyle w:val="ISMSNormal"/>
              <w:jc w:val="left"/>
              <w:rPr>
                <w:lang w:val="en-GB"/>
              </w:rPr>
            </w:pPr>
            <w:r>
              <w:rPr>
                <w:lang w:val="en-GB"/>
              </w:rPr>
              <w:t>No</w:t>
            </w:r>
          </w:p>
        </w:tc>
      </w:tr>
      <w:tr w:rsidR="0080493F" w:rsidTr="008F4155">
        <w:tc>
          <w:tcPr>
            <w:tcW w:w="4644" w:type="dxa"/>
          </w:tcPr>
          <w:p w:rsidR="008F4155" w:rsidRDefault="006C0D08" w:rsidP="008F4155">
            <w:pPr>
              <w:pStyle w:val="ISMSNormal"/>
              <w:jc w:val="left"/>
              <w:rPr>
                <w:lang w:val="en-GB"/>
              </w:rPr>
            </w:pPr>
            <w:hyperlink r:id="rId18" w:history="1">
              <w:r w:rsidR="004A2A93">
                <w:rPr>
                  <w:rStyle w:val="Hyperlink"/>
                  <w:lang w:val="en-GB"/>
                </w:rPr>
                <w:t>SOP-03-02 TRE User Manual and Agreement</w:t>
              </w:r>
            </w:hyperlink>
            <w:r w:rsidR="004A2A93">
              <w:t xml:space="preserve"> </w:t>
            </w:r>
          </w:p>
        </w:tc>
        <w:tc>
          <w:tcPr>
            <w:tcW w:w="2410" w:type="dxa"/>
          </w:tcPr>
          <w:p w:rsidR="008F4155" w:rsidRDefault="004A2A93" w:rsidP="008F4155">
            <w:pPr>
              <w:pStyle w:val="ISMSNormal"/>
              <w:jc w:val="left"/>
              <w:rPr>
                <w:lang w:val="en-GB"/>
              </w:rPr>
            </w:pPr>
            <w:r>
              <w:rPr>
                <w:lang w:val="en-GB"/>
              </w:rPr>
              <w:t>Yes</w:t>
            </w:r>
          </w:p>
        </w:tc>
        <w:tc>
          <w:tcPr>
            <w:tcW w:w="2126" w:type="dxa"/>
          </w:tcPr>
          <w:p w:rsidR="008F4155" w:rsidRDefault="004A2A93" w:rsidP="008F4155">
            <w:pPr>
              <w:pStyle w:val="ISMSNormal"/>
              <w:jc w:val="left"/>
              <w:rPr>
                <w:lang w:val="en-GB"/>
              </w:rPr>
            </w:pPr>
            <w:r>
              <w:rPr>
                <w:lang w:val="en-GB"/>
              </w:rPr>
              <w:t>No</w:t>
            </w:r>
          </w:p>
        </w:tc>
      </w:tr>
      <w:tr w:rsidR="0080493F" w:rsidTr="008F4155">
        <w:tc>
          <w:tcPr>
            <w:tcW w:w="4644" w:type="dxa"/>
          </w:tcPr>
          <w:p w:rsidR="008F4155" w:rsidRDefault="006C0D08" w:rsidP="008F4155">
            <w:pPr>
              <w:pStyle w:val="ISMSNormal"/>
              <w:jc w:val="left"/>
              <w:rPr>
                <w:lang w:val="en-GB"/>
              </w:rPr>
            </w:pPr>
            <w:hyperlink r:id="rId19" w:history="1">
              <w:r w:rsidR="004A2A93">
                <w:rPr>
                  <w:rStyle w:val="Hyperlink"/>
                  <w:lang w:val="en-GB"/>
                </w:rPr>
                <w:t>SOP-03-11 Protecting the TRE from Malware</w:t>
              </w:r>
            </w:hyperlink>
          </w:p>
        </w:tc>
        <w:tc>
          <w:tcPr>
            <w:tcW w:w="2410" w:type="dxa"/>
          </w:tcPr>
          <w:p w:rsidR="008F4155" w:rsidRDefault="004A2A93" w:rsidP="008F4155">
            <w:pPr>
              <w:pStyle w:val="ISMSNormal"/>
              <w:jc w:val="left"/>
              <w:rPr>
                <w:lang w:val="en-GB"/>
              </w:rPr>
            </w:pPr>
            <w:r>
              <w:rPr>
                <w:lang w:val="en-GB"/>
              </w:rPr>
              <w:t>Yes</w:t>
            </w:r>
          </w:p>
        </w:tc>
        <w:tc>
          <w:tcPr>
            <w:tcW w:w="2126" w:type="dxa"/>
          </w:tcPr>
          <w:p w:rsidR="008F4155" w:rsidRDefault="004A2A93" w:rsidP="008F4155">
            <w:pPr>
              <w:pStyle w:val="ISMSNormal"/>
              <w:keepNext/>
              <w:jc w:val="left"/>
              <w:rPr>
                <w:lang w:val="en-GB"/>
              </w:rPr>
            </w:pPr>
            <w:r>
              <w:rPr>
                <w:lang w:val="en-GB"/>
              </w:rPr>
              <w:t>No</w:t>
            </w:r>
          </w:p>
        </w:tc>
      </w:tr>
    </w:tbl>
    <w:p w:rsidR="008F4155" w:rsidRDefault="004A2A93" w:rsidP="008F4155">
      <w:pPr>
        <w:pStyle w:val="Caption"/>
      </w:pPr>
      <w:r>
        <w:t xml:space="preserve">Table </w:t>
      </w:r>
      <w:fldSimple w:instr=" SEQ Table \* ARABIC ">
        <w:r>
          <w:t>1</w:t>
        </w:r>
      </w:fldSimple>
    </w:p>
    <w:p w:rsidR="008F4155" w:rsidRDefault="004A2A93" w:rsidP="008F4155">
      <w:pPr>
        <w:pStyle w:val="ISMSNormal"/>
        <w:rPr>
          <w:lang w:val="en-GB"/>
        </w:rPr>
      </w:pPr>
      <w:r>
        <w:rPr>
          <w:lang w:val="en-GB"/>
        </w:rPr>
        <w:lastRenderedPageBreak/>
        <w:t>There are also documents that may be needed at certain times of the project’s lifecycle. It is not necessary to provide acknowledgement of having read them.</w:t>
      </w:r>
    </w:p>
    <w:p w:rsidR="008F4155" w:rsidRDefault="006C0D08" w:rsidP="008F4155">
      <w:pPr>
        <w:pStyle w:val="ISMSNormal"/>
        <w:rPr>
          <w:lang w:val="en-GB"/>
        </w:rPr>
      </w:pPr>
    </w:p>
    <w:tbl>
      <w:tblPr>
        <w:tblStyle w:val="TableGrid"/>
        <w:tblW w:w="9322" w:type="dxa"/>
        <w:tblLook w:val="04A0" w:firstRow="1" w:lastRow="0" w:firstColumn="1" w:lastColumn="0" w:noHBand="0" w:noVBand="1"/>
      </w:tblPr>
      <w:tblGrid>
        <w:gridCol w:w="4644"/>
        <w:gridCol w:w="4678"/>
      </w:tblGrid>
      <w:tr w:rsidR="0080493F" w:rsidTr="008F4155">
        <w:tc>
          <w:tcPr>
            <w:tcW w:w="4644" w:type="dxa"/>
          </w:tcPr>
          <w:p w:rsidR="008F4155" w:rsidRPr="00D32687" w:rsidRDefault="004A2A93" w:rsidP="008F4155">
            <w:pPr>
              <w:pStyle w:val="ISMSNormal"/>
              <w:jc w:val="left"/>
              <w:rPr>
                <w:b/>
                <w:lang w:val="en-GB"/>
              </w:rPr>
            </w:pPr>
            <w:r w:rsidRPr="00D32687">
              <w:rPr>
                <w:b/>
                <w:lang w:val="en-GB"/>
              </w:rPr>
              <w:t>Document Name</w:t>
            </w:r>
          </w:p>
        </w:tc>
        <w:tc>
          <w:tcPr>
            <w:tcW w:w="4678" w:type="dxa"/>
          </w:tcPr>
          <w:p w:rsidR="008F4155" w:rsidRPr="00D32687" w:rsidRDefault="004A2A93" w:rsidP="008F4155">
            <w:pPr>
              <w:pStyle w:val="ISMSNormal"/>
              <w:jc w:val="left"/>
              <w:rPr>
                <w:b/>
                <w:lang w:val="en-GB"/>
              </w:rPr>
            </w:pPr>
            <w:r w:rsidRPr="00D32687">
              <w:rPr>
                <w:b/>
                <w:lang w:val="en-GB"/>
              </w:rPr>
              <w:t>Purpose</w:t>
            </w:r>
          </w:p>
        </w:tc>
      </w:tr>
      <w:tr w:rsidR="0080493F" w:rsidTr="008F4155">
        <w:tc>
          <w:tcPr>
            <w:tcW w:w="4644" w:type="dxa"/>
          </w:tcPr>
          <w:p w:rsidR="008F4155" w:rsidRDefault="006C0D08" w:rsidP="008F4155">
            <w:pPr>
              <w:pStyle w:val="ISMSNormal"/>
              <w:jc w:val="left"/>
              <w:rPr>
                <w:lang w:val="en-GB"/>
              </w:rPr>
            </w:pPr>
            <w:hyperlink r:id="rId20" w:history="1">
              <w:r w:rsidR="004A2A93" w:rsidRPr="005B663B">
                <w:rPr>
                  <w:rStyle w:val="Hyperlink"/>
                  <w:lang w:val="en-GB"/>
                </w:rPr>
                <w:t>FORM-007 TRE Project Service Request Form</w:t>
              </w:r>
            </w:hyperlink>
          </w:p>
        </w:tc>
        <w:tc>
          <w:tcPr>
            <w:tcW w:w="4678" w:type="dxa"/>
          </w:tcPr>
          <w:p w:rsidR="008F4155" w:rsidRDefault="004A2A93" w:rsidP="008F4155">
            <w:pPr>
              <w:pStyle w:val="ISMSNormal"/>
              <w:jc w:val="left"/>
              <w:rPr>
                <w:lang w:val="en-GB"/>
              </w:rPr>
            </w:pPr>
            <w:r>
              <w:rPr>
                <w:lang w:val="en-GB"/>
              </w:rPr>
              <w:t>To be filled in and sent to the TRE Operations team if a change to the project is required, e.g. to add a new user</w:t>
            </w:r>
          </w:p>
        </w:tc>
      </w:tr>
      <w:tr w:rsidR="0080493F" w:rsidTr="008F4155">
        <w:tc>
          <w:tcPr>
            <w:tcW w:w="4644" w:type="dxa"/>
          </w:tcPr>
          <w:p w:rsidR="008F4155" w:rsidRDefault="006C0D08" w:rsidP="008F4155">
            <w:pPr>
              <w:pStyle w:val="ISMSNormal"/>
              <w:jc w:val="left"/>
              <w:rPr>
                <w:lang w:val="en-GB"/>
              </w:rPr>
            </w:pPr>
            <w:hyperlink r:id="rId21" w:history="1">
              <w:r w:rsidR="004A2A93">
                <w:rPr>
                  <w:rStyle w:val="Hyperlink"/>
                  <w:lang w:val="en-GB"/>
                </w:rPr>
                <w:t>SOP-03-16 Connecting to TRE Linux machines with X2Go</w:t>
              </w:r>
            </w:hyperlink>
          </w:p>
        </w:tc>
        <w:tc>
          <w:tcPr>
            <w:tcW w:w="4678" w:type="dxa"/>
          </w:tcPr>
          <w:p w:rsidR="008F4155" w:rsidRDefault="004A2A93" w:rsidP="008F4155">
            <w:pPr>
              <w:pStyle w:val="ISMSNormal"/>
              <w:jc w:val="left"/>
              <w:rPr>
                <w:lang w:val="en-GB"/>
              </w:rPr>
            </w:pPr>
            <w:r>
              <w:rPr>
                <w:lang w:val="en-GB"/>
              </w:rPr>
              <w:t>How to install and setup X2Go on a Windows PC to enable remote connections to the TRE</w:t>
            </w:r>
          </w:p>
        </w:tc>
      </w:tr>
      <w:tr w:rsidR="0080493F" w:rsidTr="008F4155">
        <w:tc>
          <w:tcPr>
            <w:tcW w:w="4644" w:type="dxa"/>
          </w:tcPr>
          <w:p w:rsidR="008F4155" w:rsidRDefault="006C0D08" w:rsidP="008F4155">
            <w:pPr>
              <w:pStyle w:val="ISMSNormal"/>
              <w:jc w:val="left"/>
              <w:rPr>
                <w:lang w:val="en-GB"/>
              </w:rPr>
            </w:pPr>
            <w:hyperlink r:id="rId22" w:history="1">
              <w:r w:rsidR="004A2A93">
                <w:rPr>
                  <w:rStyle w:val="Hyperlink"/>
                  <w:lang w:val="en-GB"/>
                </w:rPr>
                <w:t>SOP-05-03 Importing Datasets into the TRE</w:t>
              </w:r>
            </w:hyperlink>
          </w:p>
        </w:tc>
        <w:tc>
          <w:tcPr>
            <w:tcW w:w="4678" w:type="dxa"/>
          </w:tcPr>
          <w:p w:rsidR="008F4155" w:rsidRDefault="004A2A93" w:rsidP="008F4155">
            <w:pPr>
              <w:pStyle w:val="ISMSNormal"/>
              <w:jc w:val="left"/>
              <w:rPr>
                <w:lang w:val="en-GB"/>
              </w:rPr>
            </w:pPr>
            <w:r>
              <w:rPr>
                <w:lang w:val="en-GB"/>
              </w:rPr>
              <w:t>The procedure that must be followed by the Data Provider/Controller</w:t>
            </w:r>
          </w:p>
        </w:tc>
      </w:tr>
      <w:tr w:rsidR="0080493F" w:rsidTr="008F4155">
        <w:tc>
          <w:tcPr>
            <w:tcW w:w="4644" w:type="dxa"/>
          </w:tcPr>
          <w:p w:rsidR="008F4155" w:rsidRDefault="006C0D08" w:rsidP="008F4155">
            <w:pPr>
              <w:pStyle w:val="ISMSNormal"/>
              <w:jc w:val="left"/>
              <w:rPr>
                <w:lang w:val="en-GB"/>
              </w:rPr>
            </w:pPr>
            <w:hyperlink r:id="rId23" w:history="1">
              <w:r w:rsidR="004A2A93" w:rsidRPr="00BE15A8">
                <w:rPr>
                  <w:rStyle w:val="Hyperlink"/>
                  <w:lang w:val="en-GB"/>
                </w:rPr>
                <w:t>SOP-07-02 TRE Data Export and Output Checking</w:t>
              </w:r>
            </w:hyperlink>
          </w:p>
        </w:tc>
        <w:tc>
          <w:tcPr>
            <w:tcW w:w="4678" w:type="dxa"/>
          </w:tcPr>
          <w:p w:rsidR="008F4155" w:rsidRDefault="004A2A93" w:rsidP="008F4155">
            <w:pPr>
              <w:pStyle w:val="ISMSNormal"/>
              <w:keepNext/>
              <w:jc w:val="left"/>
              <w:rPr>
                <w:lang w:val="en-GB"/>
              </w:rPr>
            </w:pPr>
            <w:r>
              <w:rPr>
                <w:lang w:val="en-GB"/>
              </w:rPr>
              <w:t>Procedure for getting data out of the TRE</w:t>
            </w:r>
          </w:p>
        </w:tc>
      </w:tr>
    </w:tbl>
    <w:p w:rsidR="008F4155" w:rsidRDefault="004A2A93" w:rsidP="008F4155">
      <w:pPr>
        <w:pStyle w:val="Caption"/>
      </w:pPr>
      <w:r>
        <w:t xml:space="preserve">Table </w:t>
      </w:r>
      <w:fldSimple w:instr=" SEQ Table \* ARABIC ">
        <w:r>
          <w:t>2</w:t>
        </w:r>
      </w:fldSimple>
    </w:p>
    <w:p w:rsidR="008F4155" w:rsidRPr="00BF2C7A" w:rsidRDefault="004A2A93" w:rsidP="008F4155">
      <w:pPr>
        <w:pStyle w:val="ISMSHeading3"/>
      </w:pPr>
      <w:bookmarkStart w:id="141" w:name="_Toc256000292"/>
      <w:bookmarkStart w:id="142" w:name="_Toc256000267"/>
      <w:bookmarkStart w:id="143" w:name="_Toc256000242"/>
      <w:bookmarkStart w:id="144" w:name="_Toc256000223"/>
      <w:bookmarkStart w:id="145" w:name="_Toc256000204"/>
      <w:bookmarkStart w:id="146" w:name="_Toc256000185"/>
      <w:bookmarkStart w:id="147" w:name="_Toc256000166"/>
      <w:bookmarkStart w:id="148" w:name="_Toc256000147"/>
      <w:bookmarkStart w:id="149" w:name="_Toc256000128"/>
      <w:bookmarkStart w:id="150" w:name="_Toc256000109"/>
      <w:bookmarkStart w:id="151" w:name="_Toc256000090"/>
      <w:bookmarkStart w:id="152" w:name="_Toc508193146"/>
      <w:bookmarkStart w:id="153" w:name="_Toc513123994"/>
      <w:bookmarkStart w:id="154" w:name="_Toc523735512"/>
      <w:bookmarkStart w:id="155" w:name="_Toc531592148"/>
      <w:bookmarkStart w:id="156" w:name="_Toc963158"/>
      <w:r>
        <w:t>Training Courses/Qualifications</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8F4155" w:rsidRDefault="004A2A93" w:rsidP="008F4155">
      <w:pPr>
        <w:pStyle w:val="ISMSNormal"/>
        <w:rPr>
          <w:lang w:val="en-GB"/>
        </w:rPr>
      </w:pPr>
      <w:r>
        <w:rPr>
          <w:lang w:val="en-GB"/>
        </w:rPr>
        <w:t>Access to the TRE requires successful completion of at least one of the following training courses:</w:t>
      </w:r>
    </w:p>
    <w:p w:rsidR="008F4155" w:rsidRDefault="006C0D08" w:rsidP="008F4155">
      <w:pPr>
        <w:pStyle w:val="ISMSNormal"/>
        <w:rPr>
          <w:lang w:val="en-GB"/>
        </w:rPr>
      </w:pPr>
    </w:p>
    <w:p w:rsidR="008F4155" w:rsidRDefault="004A2A93" w:rsidP="008F4155">
      <w:pPr>
        <w:pStyle w:val="ISMSNormal"/>
        <w:numPr>
          <w:ilvl w:val="0"/>
          <w:numId w:val="14"/>
        </w:numPr>
        <w:spacing w:line="240" w:lineRule="auto"/>
        <w:rPr>
          <w:lang w:val="en-GB"/>
        </w:rPr>
      </w:pPr>
      <w:r>
        <w:rPr>
          <w:lang w:val="en-GB"/>
        </w:rPr>
        <w:t xml:space="preserve">Safe Researcher Training. This can be run locally – contact </w:t>
      </w:r>
      <w:hyperlink r:id="rId24" w:history="1">
        <w:r w:rsidRPr="00521863">
          <w:rPr>
            <w:rStyle w:val="Hyperlink"/>
            <w:lang w:val="en-GB"/>
          </w:rPr>
          <w:t>tre-support@manchester.ac.uk</w:t>
        </w:r>
      </w:hyperlink>
      <w:r>
        <w:rPr>
          <w:lang w:val="en-GB"/>
        </w:rPr>
        <w:t xml:space="preserve"> for the next date. </w:t>
      </w:r>
    </w:p>
    <w:p w:rsidR="008F4155" w:rsidRDefault="004A2A93" w:rsidP="008F4155">
      <w:pPr>
        <w:pStyle w:val="ISMSNormal"/>
        <w:numPr>
          <w:ilvl w:val="1"/>
          <w:numId w:val="14"/>
        </w:numPr>
        <w:spacing w:line="240" w:lineRule="auto"/>
        <w:rPr>
          <w:lang w:val="en-GB"/>
        </w:rPr>
      </w:pPr>
      <w:r>
        <w:rPr>
          <w:lang w:val="en-GB"/>
        </w:rPr>
        <w:t>Sessions are also held by the UK Data Service or Office for National Statistics.</w:t>
      </w:r>
    </w:p>
    <w:p w:rsidR="008F4155" w:rsidRDefault="004A2A93" w:rsidP="008F4155">
      <w:pPr>
        <w:pStyle w:val="ISMSNormal"/>
        <w:numPr>
          <w:ilvl w:val="1"/>
          <w:numId w:val="14"/>
        </w:numPr>
        <w:spacing w:line="240" w:lineRule="auto"/>
        <w:rPr>
          <w:lang w:val="en-GB"/>
        </w:rPr>
      </w:pPr>
      <w:r>
        <w:rPr>
          <w:lang w:val="en-GB"/>
        </w:rPr>
        <w:t xml:space="preserve">For background information see: </w:t>
      </w:r>
    </w:p>
    <w:p w:rsidR="008F4155" w:rsidRDefault="006C0D08" w:rsidP="008F4155">
      <w:pPr>
        <w:pStyle w:val="ISMSNormal"/>
        <w:ind w:left="1440"/>
        <w:rPr>
          <w:lang w:val="en-GB"/>
        </w:rPr>
      </w:pPr>
      <w:hyperlink r:id="rId25" w:history="1">
        <w:r w:rsidR="004A2A93" w:rsidRPr="00521863">
          <w:rPr>
            <w:rStyle w:val="Hyperlink"/>
          </w:rPr>
          <w:t>http://blog.ukdataservice.ac.uk/a-new-integrated-approach-training-researchers-to-use-sensitive-microdata/</w:t>
        </w:r>
      </w:hyperlink>
      <w:r w:rsidR="004A2A93">
        <w:t xml:space="preserve"> </w:t>
      </w:r>
    </w:p>
    <w:p w:rsidR="008F4155" w:rsidRDefault="004A2A93" w:rsidP="008F4155">
      <w:pPr>
        <w:pStyle w:val="ISMSNormal"/>
        <w:numPr>
          <w:ilvl w:val="0"/>
          <w:numId w:val="14"/>
        </w:numPr>
        <w:spacing w:line="240" w:lineRule="auto"/>
        <w:rPr>
          <w:lang w:val="en-GB"/>
        </w:rPr>
      </w:pPr>
      <w:r w:rsidRPr="00BE15A8">
        <w:rPr>
          <w:lang w:val="en-GB"/>
        </w:rPr>
        <w:t>MRC</w:t>
      </w:r>
      <w:r>
        <w:rPr>
          <w:lang w:val="en-GB"/>
        </w:rPr>
        <w:t>’s</w:t>
      </w:r>
      <w:r w:rsidRPr="00BE15A8">
        <w:rPr>
          <w:lang w:val="en-GB"/>
        </w:rPr>
        <w:t xml:space="preserve"> </w:t>
      </w:r>
      <w:r>
        <w:rPr>
          <w:lang w:val="en-GB"/>
        </w:rPr>
        <w:t>‘</w:t>
      </w:r>
      <w:r w:rsidRPr="00CD7ED3">
        <w:rPr>
          <w:lang w:val="en-GB"/>
        </w:rPr>
        <w:t>Research, GDPR and confidentiality – what you really need to know</w:t>
      </w:r>
      <w:r>
        <w:rPr>
          <w:lang w:val="en-GB"/>
        </w:rPr>
        <w:t>’</w:t>
      </w:r>
      <w:r w:rsidRPr="00CD7ED3">
        <w:rPr>
          <w:lang w:val="en-GB"/>
        </w:rPr>
        <w:t xml:space="preserve"> </w:t>
      </w:r>
      <w:r w:rsidRPr="00BE15A8">
        <w:rPr>
          <w:lang w:val="en-GB"/>
        </w:rPr>
        <w:t>course</w:t>
      </w:r>
      <w:r>
        <w:rPr>
          <w:lang w:val="en-GB"/>
        </w:rPr>
        <w:t xml:space="preserve"> (or equivalent approved by TRE Management)</w:t>
      </w:r>
      <w:r w:rsidRPr="00BE15A8">
        <w:rPr>
          <w:lang w:val="en-GB"/>
        </w:rPr>
        <w:t>:</w:t>
      </w:r>
    </w:p>
    <w:p w:rsidR="008F4155" w:rsidRPr="00BE15A8" w:rsidRDefault="006C0D08" w:rsidP="008F4155">
      <w:pPr>
        <w:pStyle w:val="ISMSNormal"/>
        <w:ind w:left="720"/>
        <w:rPr>
          <w:lang w:val="en-GB"/>
        </w:rPr>
      </w:pPr>
      <w:hyperlink r:id="rId26" w:history="1">
        <w:r w:rsidR="004A2A93" w:rsidRPr="00BE15A8">
          <w:rPr>
            <w:rStyle w:val="Hyperlink"/>
            <w:lang w:val="en-GB"/>
          </w:rPr>
          <w:t>https://byglearning.com/mrcrsc-lms/course/index.php?categoryid=1</w:t>
        </w:r>
      </w:hyperlink>
    </w:p>
    <w:p w:rsidR="008F4155" w:rsidRDefault="006C0D08" w:rsidP="008F4155">
      <w:pPr>
        <w:pStyle w:val="ISMSNormal"/>
        <w:rPr>
          <w:lang w:val="en-GB"/>
        </w:rPr>
      </w:pPr>
    </w:p>
    <w:p w:rsidR="008F4155" w:rsidRDefault="004A2A93" w:rsidP="008F4155">
      <w:pPr>
        <w:pStyle w:val="ISMSNormal"/>
        <w:rPr>
          <w:lang w:val="en-GB"/>
        </w:rPr>
      </w:pPr>
      <w:r>
        <w:rPr>
          <w:lang w:val="en-GB"/>
        </w:rPr>
        <w:t>The TRE Operations team maintain a training record for each TRE User (for details see SOP-01-06).</w:t>
      </w:r>
    </w:p>
    <w:p w:rsidR="008F4155" w:rsidRDefault="006C0D08" w:rsidP="008F4155">
      <w:pPr>
        <w:pStyle w:val="ISMSNormal"/>
        <w:rPr>
          <w:lang w:val="en-GB"/>
        </w:rPr>
      </w:pPr>
    </w:p>
    <w:p w:rsidR="008F4155" w:rsidRPr="009F2038" w:rsidRDefault="004A2A93" w:rsidP="008F4155">
      <w:pPr>
        <w:pStyle w:val="ISMSHeading2"/>
      </w:pPr>
      <w:bookmarkStart w:id="157" w:name="_Toc256000293"/>
      <w:bookmarkStart w:id="158" w:name="_Toc256000268"/>
      <w:bookmarkStart w:id="159" w:name="_Toc256000243"/>
      <w:bookmarkStart w:id="160" w:name="_Toc256000224"/>
      <w:bookmarkStart w:id="161" w:name="_Toc256000205"/>
      <w:bookmarkStart w:id="162" w:name="_Toc256000186"/>
      <w:bookmarkStart w:id="163" w:name="_Toc256000167"/>
      <w:bookmarkStart w:id="164" w:name="_Toc256000148"/>
      <w:bookmarkStart w:id="165" w:name="_Toc256000129"/>
      <w:bookmarkStart w:id="166" w:name="_Toc256000110"/>
      <w:bookmarkStart w:id="167" w:name="_Toc256000091"/>
      <w:bookmarkStart w:id="168" w:name="_Toc508193147"/>
      <w:bookmarkStart w:id="169" w:name="_Toc513123995"/>
      <w:bookmarkStart w:id="170" w:name="_Toc523735513"/>
      <w:bookmarkStart w:id="171" w:name="_Toc531592149"/>
      <w:bookmarkStart w:id="172" w:name="_Toc963159"/>
      <w:r w:rsidRPr="009F2038">
        <w:t xml:space="preserve">Accessing </w:t>
      </w:r>
      <w:r>
        <w:t xml:space="preserve">data in </w:t>
      </w:r>
      <w:r w:rsidRPr="009F2038">
        <w:t>the TRE</w:t>
      </w:r>
      <w:bookmarkEnd w:id="117"/>
      <w:bookmarkEnd w:id="118"/>
      <w:bookmarkEnd w:id="119"/>
      <w:bookmarkEnd w:id="120"/>
      <w:bookmarkEnd w:id="121"/>
      <w:bookmarkEnd w:id="122"/>
      <w:bookmarkEnd w:id="123"/>
      <w:bookmarkEnd w:id="124"/>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8F4155" w:rsidRDefault="004A2A93" w:rsidP="008F4155">
      <w:pPr>
        <w:pStyle w:val="ISMSHeading3"/>
      </w:pPr>
      <w:bookmarkStart w:id="173" w:name="_Toc256000294"/>
      <w:bookmarkStart w:id="174" w:name="_Toc256000269"/>
      <w:bookmarkStart w:id="175" w:name="_Toc256000244"/>
      <w:bookmarkStart w:id="176" w:name="_Toc256000225"/>
      <w:bookmarkStart w:id="177" w:name="_Toc481658392"/>
      <w:bookmarkStart w:id="178" w:name="_Toc490565441"/>
      <w:bookmarkStart w:id="179" w:name="_Toc500141100"/>
      <w:bookmarkStart w:id="180" w:name="_Toc531592150"/>
      <w:bookmarkStart w:id="181" w:name="_Toc963160"/>
      <w:r>
        <w:t>Approved data handling</w:t>
      </w:r>
      <w:bookmarkEnd w:id="173"/>
      <w:bookmarkEnd w:id="174"/>
      <w:bookmarkEnd w:id="175"/>
      <w:bookmarkEnd w:id="176"/>
      <w:bookmarkEnd w:id="177"/>
      <w:bookmarkEnd w:id="178"/>
      <w:bookmarkEnd w:id="179"/>
      <w:bookmarkEnd w:id="180"/>
      <w:bookmarkEnd w:id="181"/>
    </w:p>
    <w:p w:rsidR="008F4155" w:rsidRDefault="004A2A93" w:rsidP="008F4155">
      <w:pPr>
        <w:pStyle w:val="ISMSNormal"/>
      </w:pPr>
      <w:r>
        <w:t>Anyone responsible for bringing data into the TRE for their project must ensure the appropriate legal processes have been followed. For example, if the data has been supplied by a 3</w:t>
      </w:r>
      <w:r w:rsidRPr="001F6018">
        <w:rPr>
          <w:vertAlign w:val="superscript"/>
        </w:rPr>
        <w:t>rd</w:t>
      </w:r>
      <w:r>
        <w:t xml:space="preserve"> party, it may be necessary to conduct a privacy impact assessment or data sharing agreement with the data controller.</w:t>
      </w:r>
    </w:p>
    <w:p w:rsidR="008F4155" w:rsidRDefault="006C0D08" w:rsidP="008F4155">
      <w:pPr>
        <w:pStyle w:val="ISMSNormal"/>
      </w:pPr>
    </w:p>
    <w:p w:rsidR="008F4155" w:rsidRDefault="004A2A93" w:rsidP="008F4155">
      <w:pPr>
        <w:pStyle w:val="ISMSNormal"/>
      </w:pPr>
      <w:r>
        <w:t>The Data Sharing agreement or contract between the user/project team and the Data Controller should specify the permitted use of the data that has been shared. The Centre for Health Informatics additionally requires all TRE users to sign the TRE User Agreement (see Appendix).</w:t>
      </w:r>
    </w:p>
    <w:p w:rsidR="008F4155" w:rsidRDefault="006C0D08" w:rsidP="008F4155">
      <w:pPr>
        <w:pStyle w:val="ISMSNormal"/>
      </w:pPr>
    </w:p>
    <w:p w:rsidR="008F4155" w:rsidRDefault="004A2A93" w:rsidP="008F4155">
      <w:pPr>
        <w:pStyle w:val="ISMSHeading3"/>
      </w:pPr>
      <w:bookmarkStart w:id="182" w:name="_Toc256000295"/>
      <w:bookmarkStart w:id="183" w:name="_Toc256000270"/>
      <w:bookmarkStart w:id="184" w:name="_Toc256000245"/>
      <w:bookmarkStart w:id="185" w:name="_Toc256000226"/>
      <w:bookmarkStart w:id="186" w:name="_Toc531592151"/>
      <w:bookmarkStart w:id="187" w:name="_Toc963161"/>
      <w:r>
        <w:t>User connections to the TRE</w:t>
      </w:r>
      <w:bookmarkEnd w:id="182"/>
      <w:bookmarkEnd w:id="183"/>
      <w:bookmarkEnd w:id="184"/>
      <w:bookmarkEnd w:id="185"/>
      <w:bookmarkEnd w:id="186"/>
      <w:bookmarkEnd w:id="187"/>
    </w:p>
    <w:p w:rsidR="008F4155" w:rsidRDefault="004A2A93" w:rsidP="008F4155">
      <w:pPr>
        <w:pStyle w:val="ISMSNormal"/>
      </w:pPr>
      <w:r w:rsidRPr="00525F59">
        <w:t>Access to TRE data is first determined by the approved TRE project request (using document FORM-002) which lists all people who require a TRE account within that project. SOP-09-13 describes the technical controls that govern which data is made accessible to a TRE user.</w:t>
      </w:r>
    </w:p>
    <w:p w:rsidR="008F4155" w:rsidRDefault="006C0D08" w:rsidP="008F4155">
      <w:pPr>
        <w:pStyle w:val="ISMSNormal"/>
      </w:pPr>
    </w:p>
    <w:p w:rsidR="008F4155" w:rsidRDefault="004A2A93" w:rsidP="008F4155">
      <w:pPr>
        <w:pStyle w:val="ISMSNormal"/>
      </w:pPr>
      <w:r>
        <w:t>Access to a virtual workstation is dependent on the operating system of the virtual machine (VM). The following table lists the supported types of connection:</w:t>
      </w:r>
    </w:p>
    <w:p w:rsidR="008F4155" w:rsidRDefault="006C0D08" w:rsidP="008F4155">
      <w:pPr>
        <w:pStyle w:val="ISMSNormal"/>
      </w:pPr>
    </w:p>
    <w:tbl>
      <w:tblPr>
        <w:tblStyle w:val="TableGrid"/>
        <w:tblW w:w="5000" w:type="pct"/>
        <w:tblLook w:val="04A0" w:firstRow="1" w:lastRow="0" w:firstColumn="1" w:lastColumn="0" w:noHBand="0" w:noVBand="1"/>
      </w:tblPr>
      <w:tblGrid>
        <w:gridCol w:w="2354"/>
        <w:gridCol w:w="2598"/>
        <w:gridCol w:w="2998"/>
        <w:gridCol w:w="1292"/>
      </w:tblGrid>
      <w:tr w:rsidR="0080493F" w:rsidTr="008F4155">
        <w:trPr>
          <w:cantSplit/>
          <w:tblHeader/>
        </w:trPr>
        <w:tc>
          <w:tcPr>
            <w:tcW w:w="1273" w:type="pct"/>
            <w:shd w:val="clear" w:color="auto" w:fill="D9D9D9" w:themeFill="background1" w:themeFillShade="D9"/>
          </w:tcPr>
          <w:p w:rsidR="008F4155" w:rsidRPr="00E5664B" w:rsidRDefault="004A2A93" w:rsidP="008F4155">
            <w:pPr>
              <w:jc w:val="both"/>
              <w:rPr>
                <w:b/>
              </w:rPr>
            </w:pPr>
            <w:r>
              <w:rPr>
                <w:b/>
              </w:rPr>
              <w:t>User’s operating system</w:t>
            </w:r>
          </w:p>
        </w:tc>
        <w:tc>
          <w:tcPr>
            <w:tcW w:w="1405" w:type="pct"/>
            <w:shd w:val="clear" w:color="auto" w:fill="D9D9D9" w:themeFill="background1" w:themeFillShade="D9"/>
          </w:tcPr>
          <w:p w:rsidR="008F4155" w:rsidRPr="00E5664B" w:rsidRDefault="004A2A93" w:rsidP="008F4155">
            <w:pPr>
              <w:jc w:val="both"/>
              <w:rPr>
                <w:b/>
              </w:rPr>
            </w:pPr>
            <w:r>
              <w:rPr>
                <w:b/>
              </w:rPr>
              <w:t xml:space="preserve">TRE </w:t>
            </w:r>
            <w:r w:rsidRPr="00E5664B">
              <w:rPr>
                <w:b/>
              </w:rPr>
              <w:t>V</w:t>
            </w:r>
            <w:r>
              <w:rPr>
                <w:b/>
              </w:rPr>
              <w:t xml:space="preserve">irtual </w:t>
            </w:r>
            <w:proofErr w:type="gramStart"/>
            <w:r w:rsidRPr="00E5664B">
              <w:rPr>
                <w:b/>
              </w:rPr>
              <w:t>M</w:t>
            </w:r>
            <w:r>
              <w:rPr>
                <w:b/>
              </w:rPr>
              <w:t xml:space="preserve">achine </w:t>
            </w:r>
            <w:r w:rsidRPr="00E5664B">
              <w:rPr>
                <w:b/>
              </w:rPr>
              <w:t xml:space="preserve"> operating</w:t>
            </w:r>
            <w:proofErr w:type="gramEnd"/>
            <w:r w:rsidRPr="00E5664B">
              <w:rPr>
                <w:b/>
              </w:rPr>
              <w:t xml:space="preserve"> system</w:t>
            </w:r>
          </w:p>
        </w:tc>
        <w:tc>
          <w:tcPr>
            <w:tcW w:w="1622" w:type="pct"/>
            <w:shd w:val="clear" w:color="auto" w:fill="D9D9D9" w:themeFill="background1" w:themeFillShade="D9"/>
          </w:tcPr>
          <w:p w:rsidR="008F4155" w:rsidRPr="00E5664B" w:rsidRDefault="004A2A93" w:rsidP="008F4155">
            <w:pPr>
              <w:jc w:val="both"/>
              <w:rPr>
                <w:b/>
              </w:rPr>
            </w:pPr>
            <w:r w:rsidRPr="00E5664B">
              <w:rPr>
                <w:b/>
              </w:rPr>
              <w:t>Connection type</w:t>
            </w:r>
          </w:p>
        </w:tc>
        <w:tc>
          <w:tcPr>
            <w:tcW w:w="699" w:type="pct"/>
            <w:shd w:val="clear" w:color="auto" w:fill="D9D9D9" w:themeFill="background1" w:themeFillShade="D9"/>
          </w:tcPr>
          <w:p w:rsidR="008F4155" w:rsidRPr="00E5664B" w:rsidRDefault="004A2A93" w:rsidP="008F4155">
            <w:pPr>
              <w:jc w:val="both"/>
              <w:rPr>
                <w:b/>
              </w:rPr>
            </w:pPr>
            <w:r w:rsidRPr="00E5664B">
              <w:rPr>
                <w:b/>
              </w:rPr>
              <w:t>UoM VPN required?</w:t>
            </w:r>
          </w:p>
        </w:tc>
      </w:tr>
      <w:tr w:rsidR="0080493F" w:rsidTr="008F4155">
        <w:trPr>
          <w:cantSplit/>
          <w:tblHeader/>
        </w:trPr>
        <w:tc>
          <w:tcPr>
            <w:tcW w:w="1273" w:type="pct"/>
          </w:tcPr>
          <w:p w:rsidR="008F4155" w:rsidRDefault="004A2A93" w:rsidP="008F4155">
            <w:proofErr w:type="gramStart"/>
            <w:r>
              <w:t>Microsoft  Windows</w:t>
            </w:r>
            <w:proofErr w:type="gramEnd"/>
          </w:p>
        </w:tc>
        <w:tc>
          <w:tcPr>
            <w:tcW w:w="1405" w:type="pct"/>
          </w:tcPr>
          <w:p w:rsidR="008F4155" w:rsidRDefault="004A2A93" w:rsidP="008F4155">
            <w:r>
              <w:t>Microsoft (Windows 10 professional)</w:t>
            </w:r>
          </w:p>
        </w:tc>
        <w:tc>
          <w:tcPr>
            <w:tcW w:w="1622" w:type="pct"/>
          </w:tcPr>
          <w:p w:rsidR="008F4155" w:rsidRDefault="004A2A93" w:rsidP="008F4155">
            <w:r>
              <w:t>Microsoft Remote Desktop Connection with 2FA key</w:t>
            </w:r>
          </w:p>
        </w:tc>
        <w:tc>
          <w:tcPr>
            <w:tcW w:w="699" w:type="pct"/>
          </w:tcPr>
          <w:p w:rsidR="008F4155" w:rsidRDefault="004A2A93" w:rsidP="008F4155">
            <w:pPr>
              <w:jc w:val="both"/>
            </w:pPr>
            <w:r>
              <w:t>Yes*</w:t>
            </w:r>
          </w:p>
        </w:tc>
      </w:tr>
      <w:tr w:rsidR="0080493F" w:rsidTr="008F4155">
        <w:trPr>
          <w:cantSplit/>
          <w:tblHeader/>
        </w:trPr>
        <w:tc>
          <w:tcPr>
            <w:tcW w:w="1273" w:type="pct"/>
          </w:tcPr>
          <w:p w:rsidR="008F4155" w:rsidRDefault="004A2A93" w:rsidP="008F4155">
            <w:r>
              <w:t>Mac</w:t>
            </w:r>
          </w:p>
        </w:tc>
        <w:tc>
          <w:tcPr>
            <w:tcW w:w="1405" w:type="pct"/>
          </w:tcPr>
          <w:p w:rsidR="008F4155" w:rsidRDefault="004A2A93" w:rsidP="008F4155">
            <w:r>
              <w:t>Microsoft (Windows 10 professional)</w:t>
            </w:r>
          </w:p>
        </w:tc>
        <w:tc>
          <w:tcPr>
            <w:tcW w:w="1622" w:type="pct"/>
          </w:tcPr>
          <w:p w:rsidR="008F4155" w:rsidRDefault="004A2A93" w:rsidP="008F4155">
            <w:r>
              <w:t>Microsoft Remote Desktop (available from iTunes**) with 2FA key</w:t>
            </w:r>
          </w:p>
        </w:tc>
        <w:tc>
          <w:tcPr>
            <w:tcW w:w="699" w:type="pct"/>
          </w:tcPr>
          <w:p w:rsidR="008F4155" w:rsidRDefault="004A2A93" w:rsidP="008F4155">
            <w:pPr>
              <w:jc w:val="both"/>
            </w:pPr>
            <w:r>
              <w:t>Yes*</w:t>
            </w:r>
          </w:p>
        </w:tc>
      </w:tr>
      <w:tr w:rsidR="0080493F" w:rsidTr="008F4155">
        <w:trPr>
          <w:cantSplit/>
          <w:tblHeader/>
        </w:trPr>
        <w:tc>
          <w:tcPr>
            <w:tcW w:w="1273" w:type="pct"/>
          </w:tcPr>
          <w:p w:rsidR="008F4155" w:rsidRDefault="004A2A93" w:rsidP="008F4155">
            <w:r>
              <w:t>Linux</w:t>
            </w:r>
          </w:p>
        </w:tc>
        <w:tc>
          <w:tcPr>
            <w:tcW w:w="1405" w:type="pct"/>
          </w:tcPr>
          <w:p w:rsidR="008F4155" w:rsidRDefault="004A2A93" w:rsidP="008F4155">
            <w:r>
              <w:t>Microsoft (Windows 10 professional)</w:t>
            </w:r>
          </w:p>
        </w:tc>
        <w:tc>
          <w:tcPr>
            <w:tcW w:w="1622" w:type="pct"/>
          </w:tcPr>
          <w:p w:rsidR="008F4155" w:rsidRDefault="004A2A93" w:rsidP="008F4155">
            <w:r>
              <w:t xml:space="preserve">RDP client, e.g. </w:t>
            </w:r>
            <w:proofErr w:type="spellStart"/>
            <w:r>
              <w:t>Remmina</w:t>
            </w:r>
            <w:proofErr w:type="spellEnd"/>
            <w:r>
              <w:t xml:space="preserve"> / </w:t>
            </w:r>
            <w:proofErr w:type="spellStart"/>
            <w:r>
              <w:t>FreeRDP</w:t>
            </w:r>
            <w:proofErr w:type="spellEnd"/>
            <w:r>
              <w:t xml:space="preserve"> with 2FA key</w:t>
            </w:r>
          </w:p>
        </w:tc>
        <w:tc>
          <w:tcPr>
            <w:tcW w:w="699" w:type="pct"/>
          </w:tcPr>
          <w:p w:rsidR="008F4155" w:rsidRDefault="004A2A93" w:rsidP="008F4155">
            <w:pPr>
              <w:jc w:val="both"/>
            </w:pPr>
            <w:r>
              <w:t>Yes*</w:t>
            </w:r>
          </w:p>
        </w:tc>
      </w:tr>
      <w:tr w:rsidR="0080493F" w:rsidTr="008F4155">
        <w:trPr>
          <w:cantSplit/>
          <w:tblHeader/>
        </w:trPr>
        <w:tc>
          <w:tcPr>
            <w:tcW w:w="1273" w:type="pct"/>
          </w:tcPr>
          <w:p w:rsidR="008F4155" w:rsidRDefault="004A2A93" w:rsidP="008F4155">
            <w:r>
              <w:t>Microsoft Windows</w:t>
            </w:r>
          </w:p>
        </w:tc>
        <w:tc>
          <w:tcPr>
            <w:tcW w:w="1405" w:type="pct"/>
          </w:tcPr>
          <w:p w:rsidR="008F4155" w:rsidRDefault="004A2A93" w:rsidP="008F4155">
            <w:r>
              <w:t>Linux (CentOS 7)</w:t>
            </w:r>
          </w:p>
        </w:tc>
        <w:tc>
          <w:tcPr>
            <w:tcW w:w="1622" w:type="pct"/>
          </w:tcPr>
          <w:p w:rsidR="008F4155" w:rsidRDefault="004A2A93" w:rsidP="008F4155">
            <w:r>
              <w:t xml:space="preserve">SSH (for command line only, use Putty. For a ‘Windows’ graphical user environment, us X2Go). SSH key-pair required, created with </w:t>
            </w:r>
            <w:proofErr w:type="spellStart"/>
            <w:r>
              <w:t>puttygen</w:t>
            </w:r>
            <w:proofErr w:type="spellEnd"/>
            <w:r>
              <w:t>.</w:t>
            </w:r>
          </w:p>
        </w:tc>
        <w:tc>
          <w:tcPr>
            <w:tcW w:w="699" w:type="pct"/>
          </w:tcPr>
          <w:p w:rsidR="008F4155" w:rsidRDefault="004A2A93" w:rsidP="008F4155">
            <w:pPr>
              <w:jc w:val="both"/>
            </w:pPr>
            <w:r>
              <w:t>No</w:t>
            </w:r>
          </w:p>
        </w:tc>
      </w:tr>
      <w:tr w:rsidR="0080493F" w:rsidTr="008F4155">
        <w:trPr>
          <w:cantSplit/>
          <w:tblHeader/>
        </w:trPr>
        <w:tc>
          <w:tcPr>
            <w:tcW w:w="1273" w:type="pct"/>
          </w:tcPr>
          <w:p w:rsidR="008F4155" w:rsidRDefault="004A2A93" w:rsidP="008F4155">
            <w:r>
              <w:t>Mac</w:t>
            </w:r>
          </w:p>
        </w:tc>
        <w:tc>
          <w:tcPr>
            <w:tcW w:w="1405" w:type="pct"/>
          </w:tcPr>
          <w:p w:rsidR="008F4155" w:rsidRDefault="004A2A93" w:rsidP="008F4155">
            <w:r>
              <w:t>Linux (CentOS7)</w:t>
            </w:r>
          </w:p>
        </w:tc>
        <w:tc>
          <w:tcPr>
            <w:tcW w:w="1622" w:type="pct"/>
          </w:tcPr>
          <w:p w:rsidR="008F4155" w:rsidRDefault="004A2A93" w:rsidP="008F4155">
            <w:r>
              <w:t>SSH. For a ‘Windows’ graphical user environment, us X2Go). SSH key-pair required.</w:t>
            </w:r>
          </w:p>
        </w:tc>
        <w:tc>
          <w:tcPr>
            <w:tcW w:w="699" w:type="pct"/>
          </w:tcPr>
          <w:p w:rsidR="008F4155" w:rsidRDefault="004A2A93" w:rsidP="008F4155">
            <w:pPr>
              <w:jc w:val="both"/>
            </w:pPr>
            <w:r>
              <w:t>No</w:t>
            </w:r>
          </w:p>
        </w:tc>
      </w:tr>
      <w:tr w:rsidR="0080493F" w:rsidTr="008F4155">
        <w:trPr>
          <w:cantSplit/>
          <w:tblHeader/>
        </w:trPr>
        <w:tc>
          <w:tcPr>
            <w:tcW w:w="1273" w:type="pct"/>
          </w:tcPr>
          <w:p w:rsidR="008F4155" w:rsidRDefault="004A2A93" w:rsidP="008F4155">
            <w:r>
              <w:t>Linux</w:t>
            </w:r>
          </w:p>
        </w:tc>
        <w:tc>
          <w:tcPr>
            <w:tcW w:w="1405" w:type="pct"/>
          </w:tcPr>
          <w:p w:rsidR="008F4155" w:rsidRDefault="004A2A93" w:rsidP="008F4155">
            <w:r>
              <w:t>Linux (CentOS7)</w:t>
            </w:r>
          </w:p>
        </w:tc>
        <w:tc>
          <w:tcPr>
            <w:tcW w:w="1622" w:type="pct"/>
          </w:tcPr>
          <w:p w:rsidR="008F4155" w:rsidRDefault="004A2A93" w:rsidP="008F4155">
            <w:r>
              <w:t>SSH. For a ‘Windows’ graphical user environment, us X2Go). SSH key-pair required.</w:t>
            </w:r>
          </w:p>
        </w:tc>
        <w:tc>
          <w:tcPr>
            <w:tcW w:w="699" w:type="pct"/>
          </w:tcPr>
          <w:p w:rsidR="008F4155" w:rsidRDefault="004A2A93" w:rsidP="008F4155">
            <w:pPr>
              <w:jc w:val="both"/>
            </w:pPr>
            <w:r>
              <w:t>No</w:t>
            </w:r>
          </w:p>
        </w:tc>
      </w:tr>
    </w:tbl>
    <w:p w:rsidR="008F4155" w:rsidRDefault="006C0D08" w:rsidP="008F4155">
      <w:pPr>
        <w:pStyle w:val="ISMSNormal"/>
      </w:pPr>
    </w:p>
    <w:p w:rsidR="008F4155" w:rsidRDefault="004A2A93" w:rsidP="008F4155">
      <w:pPr>
        <w:pStyle w:val="ISMSNormal"/>
      </w:pPr>
      <w:r>
        <w:t xml:space="preserve">* Users of a PC or laptop connected via a network cable to the University campus network will not need to use the VPN </w:t>
      </w:r>
    </w:p>
    <w:p w:rsidR="008F4155" w:rsidRDefault="006C0D08" w:rsidP="008F4155">
      <w:pPr>
        <w:pStyle w:val="ISMSNormal"/>
      </w:pPr>
    </w:p>
    <w:p w:rsidR="008F4155" w:rsidRDefault="004A2A93" w:rsidP="008F4155">
      <w:pPr>
        <w:pStyle w:val="ISMSNormal"/>
      </w:pPr>
      <w:r>
        <w:t>** All RDP clients must support Network Level Authentication (NLA).</w:t>
      </w:r>
    </w:p>
    <w:p w:rsidR="008F4155" w:rsidRDefault="006C0D08" w:rsidP="008F4155">
      <w:pPr>
        <w:pStyle w:val="ISMSNormal"/>
      </w:pPr>
    </w:p>
    <w:p w:rsidR="008F4155" w:rsidRDefault="004A2A93" w:rsidP="008F4155">
      <w:pPr>
        <w:pStyle w:val="ISMSNormal"/>
      </w:pPr>
      <w:r>
        <w:t>Whichever connection method a user chooses, connection should only take place from an authorized computer, for example a user’s standard desktop. Users must never set up additional</w:t>
      </w:r>
      <w:r w:rsidRPr="001130B3">
        <w:t xml:space="preserve"> remote desktop connections to </w:t>
      </w:r>
      <w:r>
        <w:t>an authorized computer in order to access the TRE.</w:t>
      </w:r>
    </w:p>
    <w:p w:rsidR="008F4155" w:rsidRDefault="006C0D08" w:rsidP="008F4155">
      <w:pPr>
        <w:pStyle w:val="ISMSNormal"/>
      </w:pPr>
    </w:p>
    <w:p w:rsidR="008F4155" w:rsidRPr="00FC27DB" w:rsidRDefault="004A2A93" w:rsidP="008F4155">
      <w:pPr>
        <w:pStyle w:val="ISMSHeading4"/>
        <w:rPr>
          <w:rStyle w:val="ISMSHeading4Char"/>
          <w:rFonts w:ascii="Calibri" w:hAnsi="Calibri"/>
          <w:b/>
          <w:bCs/>
          <w:sz w:val="22"/>
        </w:rPr>
      </w:pPr>
      <w:bookmarkStart w:id="188" w:name="_Toc256000296"/>
      <w:bookmarkStart w:id="189" w:name="_Toc256000271"/>
      <w:bookmarkStart w:id="190" w:name="_Toc256000246"/>
      <w:bookmarkStart w:id="191" w:name="_Toc256000227"/>
      <w:bookmarkStart w:id="192" w:name="_Toc531592152"/>
      <w:bookmarkStart w:id="193" w:name="_Toc963162"/>
      <w:r w:rsidRPr="00FC27DB">
        <w:rPr>
          <w:rStyle w:val="ISMSHeading4Char"/>
          <w:rFonts w:ascii="Calibri" w:hAnsi="Calibri"/>
          <w:b/>
          <w:bCs/>
          <w:sz w:val="22"/>
        </w:rPr>
        <w:t>Connecting to VMs running a Microsoft operating system</w:t>
      </w:r>
      <w:bookmarkEnd w:id="188"/>
      <w:bookmarkEnd w:id="189"/>
      <w:bookmarkEnd w:id="190"/>
      <w:bookmarkEnd w:id="191"/>
      <w:bookmarkEnd w:id="192"/>
      <w:bookmarkEnd w:id="193"/>
    </w:p>
    <w:p w:rsidR="008F4155" w:rsidRDefault="004A2A93" w:rsidP="008F4155">
      <w:pPr>
        <w:pStyle w:val="ISMSNormal"/>
      </w:pPr>
      <w:r w:rsidRPr="003D0B6A">
        <w:rPr>
          <w:rStyle w:val="ISMSNormalChar"/>
        </w:rPr>
        <w:t>The only method of connecting to a Microsoft Windows machine is via the RDP protocol using an RDP client. An RDP connection will first launch a prompt requesting a username and password (which will have been provided during the account registration process). If the account credentials are valid, a second prompt will appear requesting the numerical key that is displayed on the key fob. If the correct key is provided, the established connection will launch the remote desktop connection, which will either fill up the local screen entirely or partially depending on the local resolution.</w:t>
      </w:r>
      <w:r>
        <w:t xml:space="preserve">   </w:t>
      </w:r>
    </w:p>
    <w:p w:rsidR="008F4155" w:rsidRDefault="006C0D08" w:rsidP="008F4155">
      <w:pPr>
        <w:pStyle w:val="ISMSNormal"/>
      </w:pPr>
    </w:p>
    <w:p w:rsidR="008F4155" w:rsidRPr="00FC27DB" w:rsidRDefault="004A2A93" w:rsidP="008F4155">
      <w:pPr>
        <w:pStyle w:val="ISMSHeading4"/>
        <w:rPr>
          <w:rStyle w:val="ISMSHeading4Char"/>
          <w:rFonts w:ascii="Calibri" w:hAnsi="Calibri"/>
          <w:b/>
          <w:bCs/>
          <w:sz w:val="22"/>
        </w:rPr>
      </w:pPr>
      <w:bookmarkStart w:id="194" w:name="_Toc256000297"/>
      <w:bookmarkStart w:id="195" w:name="_Toc256000272"/>
      <w:bookmarkStart w:id="196" w:name="_Toc256000247"/>
      <w:bookmarkStart w:id="197" w:name="_Toc256000228"/>
      <w:bookmarkStart w:id="198" w:name="_Toc531592153"/>
      <w:bookmarkStart w:id="199" w:name="_Toc963163"/>
      <w:r w:rsidRPr="00FC27DB">
        <w:rPr>
          <w:rStyle w:val="ISMSHeading4Char"/>
          <w:rFonts w:ascii="Calibri" w:hAnsi="Calibri"/>
          <w:b/>
          <w:bCs/>
          <w:sz w:val="22"/>
        </w:rPr>
        <w:t>Connecting to VMs running a Linux (UNIX) operating system</w:t>
      </w:r>
      <w:bookmarkEnd w:id="194"/>
      <w:bookmarkEnd w:id="195"/>
      <w:bookmarkEnd w:id="196"/>
      <w:bookmarkEnd w:id="197"/>
      <w:bookmarkEnd w:id="198"/>
      <w:bookmarkEnd w:id="199"/>
    </w:p>
    <w:p w:rsidR="008F4155" w:rsidRDefault="004A2A93" w:rsidP="008F4155">
      <w:pPr>
        <w:pStyle w:val="ISMSNormal"/>
      </w:pPr>
      <w:r>
        <w:t xml:space="preserve">A command line interface or a graphical ‘Windows’ environment can be provisioned.  Users can choose between these depending on the task to be carried out. The only permitted method of </w:t>
      </w:r>
      <w:r>
        <w:lastRenderedPageBreak/>
        <w:t>connecting to a TRE Linux machine is via the SSH protocol. To operate an SSH connection from a Microsoft Windows machine, software called ‘Putty’ must be used. In its default configuration, Putty will only allow a command line interface to be viewed. If a graphical environment is required, software called ‘X2Go’ should be installed (clients are available for Microsoft Windows, Mac and Linux computers). A successfully established connection will result in the remote (TRE Linux VM) desktop being displayed locally. The TRE’s Linux virtual machines are configured to provide the XFCE version of X-Windows. See SOP-03-16 for full details.</w:t>
      </w:r>
    </w:p>
    <w:p w:rsidR="008F4155" w:rsidRDefault="006C0D08" w:rsidP="008F4155">
      <w:pPr>
        <w:pStyle w:val="ISMSNormal"/>
      </w:pPr>
    </w:p>
    <w:p w:rsidR="008F4155" w:rsidRDefault="004A2A93" w:rsidP="008F4155">
      <w:pPr>
        <w:pStyle w:val="ISMSHeading2"/>
      </w:pPr>
      <w:bookmarkStart w:id="200" w:name="_Toc256000298"/>
      <w:bookmarkStart w:id="201" w:name="_Toc256000273"/>
      <w:bookmarkStart w:id="202" w:name="_Toc256000248"/>
      <w:bookmarkStart w:id="203" w:name="_Toc256000229"/>
      <w:bookmarkStart w:id="204" w:name="_Toc256000206"/>
      <w:bookmarkStart w:id="205" w:name="_Toc256000187"/>
      <w:bookmarkStart w:id="206" w:name="_Toc256000168"/>
      <w:bookmarkStart w:id="207" w:name="_Toc256000149"/>
      <w:bookmarkStart w:id="208" w:name="_Toc256000130"/>
      <w:bookmarkStart w:id="209" w:name="_Toc256000111"/>
      <w:bookmarkStart w:id="210" w:name="_Toc256000092"/>
      <w:bookmarkStart w:id="211" w:name="_Toc256000073"/>
      <w:bookmarkStart w:id="212" w:name="_Toc256000058"/>
      <w:bookmarkStart w:id="213" w:name="_Toc256000043"/>
      <w:bookmarkStart w:id="214" w:name="_Toc490644155"/>
      <w:bookmarkStart w:id="215" w:name="_Toc499732012"/>
      <w:bookmarkStart w:id="216" w:name="_Toc508193148"/>
      <w:bookmarkStart w:id="217" w:name="_Toc513123996"/>
      <w:bookmarkStart w:id="218" w:name="_Toc523735514"/>
      <w:bookmarkStart w:id="219" w:name="_Toc531592154"/>
      <w:bookmarkStart w:id="220" w:name="_Toc963164"/>
      <w:r>
        <w:t>SSH Key-Pairs</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08F4155" w:rsidRDefault="004A2A93" w:rsidP="008F4155">
      <w:pPr>
        <w:pStyle w:val="ISMSNormal"/>
      </w:pPr>
      <w:r>
        <w:t>To achieve 2-Factor Authentication (something you know + something you have on your possession) when users connect to a Linux machine, we use SSH key-pair sharing. This is where you:</w:t>
      </w:r>
    </w:p>
    <w:p w:rsidR="008F4155" w:rsidRDefault="006C0D08" w:rsidP="008F4155">
      <w:pPr>
        <w:pStyle w:val="ISMSNormal"/>
      </w:pPr>
    </w:p>
    <w:p w:rsidR="008F4155" w:rsidRDefault="004A2A93" w:rsidP="008F4155">
      <w:pPr>
        <w:pStyle w:val="ISMSNormal"/>
        <w:numPr>
          <w:ilvl w:val="0"/>
          <w:numId w:val="16"/>
        </w:numPr>
        <w:spacing w:line="240" w:lineRule="auto"/>
      </w:pPr>
      <w:r>
        <w:t xml:space="preserve">Generate an SSH key-pair, preferably on the same computer you will use to connect to the TRE. The approved tool for generating </w:t>
      </w:r>
      <w:proofErr w:type="spellStart"/>
      <w:r>
        <w:t>ssh</w:t>
      </w:r>
      <w:proofErr w:type="spellEnd"/>
      <w:r>
        <w:t xml:space="preserve"> key-pairs via Microsoft Windows computer is ‘puttygen.exe’. This is something bundled into the full Putty download.</w:t>
      </w:r>
    </w:p>
    <w:p w:rsidR="008F4155" w:rsidRDefault="004A2A93" w:rsidP="008F4155">
      <w:pPr>
        <w:pStyle w:val="ListParagraph"/>
        <w:numPr>
          <w:ilvl w:val="0"/>
          <w:numId w:val="13"/>
        </w:numPr>
        <w:jc w:val="both"/>
      </w:pPr>
      <w:r>
        <w:t>Make a note of where you store your key-pairs.</w:t>
      </w:r>
    </w:p>
    <w:p w:rsidR="008F4155" w:rsidRDefault="004A2A93" w:rsidP="008F4155">
      <w:pPr>
        <w:pStyle w:val="ListParagraph"/>
        <w:numPr>
          <w:ilvl w:val="0"/>
          <w:numId w:val="13"/>
        </w:numPr>
        <w:jc w:val="both"/>
      </w:pPr>
      <w:r>
        <w:t>Send your public key to the TRE team to install this public key onto the Linux virtual machine allocated to you</w:t>
      </w:r>
    </w:p>
    <w:p w:rsidR="008F4155" w:rsidRDefault="004A2A93" w:rsidP="008F4155">
      <w:pPr>
        <w:pStyle w:val="ListParagraph"/>
        <w:numPr>
          <w:ilvl w:val="0"/>
          <w:numId w:val="13"/>
        </w:numPr>
        <w:jc w:val="both"/>
      </w:pPr>
      <w:r>
        <w:t>Configure your local SSH client (Putty or X2Go) to use the SSH key-pairs</w:t>
      </w:r>
    </w:p>
    <w:p w:rsidR="008F4155" w:rsidRDefault="004A2A93" w:rsidP="008F4155">
      <w:pPr>
        <w:pStyle w:val="ListParagraph"/>
        <w:numPr>
          <w:ilvl w:val="0"/>
          <w:numId w:val="13"/>
        </w:numPr>
        <w:jc w:val="both"/>
      </w:pPr>
      <w:r>
        <w:t>Your computer will connect to the TRE virtual workstation via SSH and the public key exchange validates the overall connection</w:t>
      </w:r>
    </w:p>
    <w:p w:rsidR="008F4155" w:rsidRDefault="006C0D08" w:rsidP="008F4155">
      <w:pPr>
        <w:pStyle w:val="ISMSNormal"/>
      </w:pPr>
    </w:p>
    <w:p w:rsidR="008F4155" w:rsidRPr="009F2038" w:rsidRDefault="004A2A93" w:rsidP="008F4155">
      <w:pPr>
        <w:pStyle w:val="ISMSHeading2"/>
      </w:pPr>
      <w:bookmarkStart w:id="221" w:name="_Toc256000299"/>
      <w:bookmarkStart w:id="222" w:name="_Toc256000274"/>
      <w:bookmarkStart w:id="223" w:name="_Toc256000249"/>
      <w:bookmarkStart w:id="224" w:name="_Toc256000230"/>
      <w:bookmarkStart w:id="225" w:name="_Toc256000207"/>
      <w:bookmarkStart w:id="226" w:name="_Toc256000188"/>
      <w:bookmarkStart w:id="227" w:name="_Toc256000169"/>
      <w:bookmarkStart w:id="228" w:name="_Toc256000150"/>
      <w:bookmarkStart w:id="229" w:name="_Toc256000131"/>
      <w:bookmarkStart w:id="230" w:name="_Toc256000112"/>
      <w:bookmarkStart w:id="231" w:name="_Toc256000093"/>
      <w:bookmarkStart w:id="232" w:name="_Toc256000074"/>
      <w:bookmarkStart w:id="233" w:name="_Toc256000059"/>
      <w:bookmarkStart w:id="234" w:name="_Toc256000044"/>
      <w:bookmarkStart w:id="235" w:name="_Toc256000029"/>
      <w:bookmarkStart w:id="236" w:name="_Toc256000015"/>
      <w:bookmarkStart w:id="237" w:name="_Toc482775434"/>
      <w:bookmarkStart w:id="238" w:name="_Toc490644156"/>
      <w:bookmarkStart w:id="239" w:name="_Toc499732013"/>
      <w:bookmarkStart w:id="240" w:name="_Toc508193149"/>
      <w:bookmarkStart w:id="241" w:name="_Toc513123997"/>
      <w:bookmarkStart w:id="242" w:name="_Toc523735515"/>
      <w:bookmarkStart w:id="243" w:name="_Toc531592155"/>
      <w:bookmarkStart w:id="244" w:name="_Toc963165"/>
      <w:r w:rsidRPr="009F2038">
        <w:t>Data Storage</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8F4155" w:rsidRDefault="004A2A93" w:rsidP="008F4155">
      <w:pPr>
        <w:pStyle w:val="ISMSNormal"/>
      </w:pPr>
      <w:r>
        <w:t>Depending on the functionality specified during the account request, the remote desktop environment will provide local and/or networked data storage. On a Microsoft Windows remote workstation, local storage will reside within the C: partition (e.g. My Documents) and a networked storage resource will be made available via another drive partition (and assigned a letter such as ‘R:’ as specified during the account request).</w:t>
      </w:r>
    </w:p>
    <w:p w:rsidR="008F4155" w:rsidRDefault="006C0D08" w:rsidP="008F4155">
      <w:pPr>
        <w:pStyle w:val="ISMSNormal"/>
      </w:pPr>
    </w:p>
    <w:p w:rsidR="008F4155" w:rsidRPr="009F2038" w:rsidRDefault="004A2A93" w:rsidP="008F4155">
      <w:pPr>
        <w:pStyle w:val="ISMSHeading2"/>
      </w:pPr>
      <w:bookmarkStart w:id="245" w:name="_Toc256000300"/>
      <w:bookmarkStart w:id="246" w:name="_Toc256000275"/>
      <w:bookmarkStart w:id="247" w:name="_Toc256000250"/>
      <w:bookmarkStart w:id="248" w:name="_Toc256000231"/>
      <w:bookmarkStart w:id="249" w:name="_Toc256000208"/>
      <w:bookmarkStart w:id="250" w:name="_Toc256000189"/>
      <w:bookmarkStart w:id="251" w:name="_Toc256000170"/>
      <w:bookmarkStart w:id="252" w:name="_Toc256000151"/>
      <w:bookmarkStart w:id="253" w:name="_Toc256000132"/>
      <w:bookmarkStart w:id="254" w:name="_Toc256000113"/>
      <w:bookmarkStart w:id="255" w:name="_Toc256000094"/>
      <w:bookmarkStart w:id="256" w:name="_Toc256000075"/>
      <w:bookmarkStart w:id="257" w:name="_Toc256000060"/>
      <w:bookmarkStart w:id="258" w:name="_Toc256000045"/>
      <w:bookmarkStart w:id="259" w:name="_Toc256000030"/>
      <w:bookmarkStart w:id="260" w:name="_Toc256000016"/>
      <w:bookmarkStart w:id="261" w:name="_Toc482775435"/>
      <w:bookmarkStart w:id="262" w:name="_Toc490644157"/>
      <w:bookmarkStart w:id="263" w:name="_Toc499732014"/>
      <w:bookmarkStart w:id="264" w:name="_Toc508193150"/>
      <w:bookmarkStart w:id="265" w:name="_Toc513123998"/>
      <w:bookmarkStart w:id="266" w:name="_Toc523735516"/>
      <w:bookmarkStart w:id="267" w:name="_Toc531592156"/>
      <w:bookmarkStart w:id="268" w:name="_Toc963166"/>
      <w:r w:rsidRPr="009F2038">
        <w:t>Software Applications</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8F4155" w:rsidRDefault="004A2A93" w:rsidP="008F4155">
      <w:pPr>
        <w:pStyle w:val="ISMSNormal"/>
      </w:pPr>
      <w:r>
        <w:t>There will also be software applications and tools installed on the virtual machine allocated to the user, as specified during the account registration. These applications will be able to read (</w:t>
      </w:r>
      <w:proofErr w:type="spellStart"/>
      <w:r>
        <w:t>analyse</w:t>
      </w:r>
      <w:proofErr w:type="spellEnd"/>
      <w:r>
        <w:t>), modify (process) and save any derived datasets onto the internal networked storage allocated to that project</w:t>
      </w:r>
    </w:p>
    <w:p w:rsidR="008F4155" w:rsidRDefault="006C0D08" w:rsidP="008F4155">
      <w:pPr>
        <w:pStyle w:val="ISMSNormal"/>
      </w:pPr>
    </w:p>
    <w:p w:rsidR="008F4155" w:rsidRPr="009F2038" w:rsidRDefault="004A2A93" w:rsidP="008F4155">
      <w:pPr>
        <w:pStyle w:val="ISMSHeading2"/>
      </w:pPr>
      <w:bookmarkStart w:id="269" w:name="_Toc256000301"/>
      <w:bookmarkStart w:id="270" w:name="_Toc256000276"/>
      <w:bookmarkStart w:id="271" w:name="_Toc256000251"/>
      <w:bookmarkStart w:id="272" w:name="_Toc256000232"/>
      <w:bookmarkStart w:id="273" w:name="_Toc256000209"/>
      <w:bookmarkStart w:id="274" w:name="_Toc256000190"/>
      <w:bookmarkStart w:id="275" w:name="_Toc256000171"/>
      <w:bookmarkStart w:id="276" w:name="_Toc256000152"/>
      <w:bookmarkStart w:id="277" w:name="_Toc256000133"/>
      <w:bookmarkStart w:id="278" w:name="_Toc256000114"/>
      <w:bookmarkStart w:id="279" w:name="_Toc256000095"/>
      <w:bookmarkStart w:id="280" w:name="_Toc256000076"/>
      <w:bookmarkStart w:id="281" w:name="_Toc256000061"/>
      <w:bookmarkStart w:id="282" w:name="_Toc256000046"/>
      <w:bookmarkStart w:id="283" w:name="_Toc256000031"/>
      <w:bookmarkStart w:id="284" w:name="_Toc256000017"/>
      <w:bookmarkStart w:id="285" w:name="_Toc482775436"/>
      <w:bookmarkStart w:id="286" w:name="_Toc490644158"/>
      <w:bookmarkStart w:id="287" w:name="_Toc499732015"/>
      <w:bookmarkStart w:id="288" w:name="_Toc508193151"/>
      <w:bookmarkStart w:id="289" w:name="_Toc513123999"/>
      <w:bookmarkStart w:id="290" w:name="_Toc523735517"/>
      <w:bookmarkStart w:id="291" w:name="_Toc531592157"/>
      <w:bookmarkStart w:id="292" w:name="_Toc963167"/>
      <w:r w:rsidRPr="009F2038">
        <w:t>Restricted Usage</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8F4155" w:rsidRDefault="004A2A93" w:rsidP="008F4155">
      <w:pPr>
        <w:pStyle w:val="ISMSNormal"/>
      </w:pPr>
      <w:r>
        <w:t>The following operations are disabled by default within the virtual machine desktop environment:</w:t>
      </w:r>
    </w:p>
    <w:p w:rsidR="008F4155" w:rsidRDefault="004A2A93" w:rsidP="008F4155">
      <w:pPr>
        <w:pStyle w:val="ListParagraph"/>
        <w:numPr>
          <w:ilvl w:val="0"/>
          <w:numId w:val="9"/>
        </w:numPr>
        <w:jc w:val="both"/>
      </w:pPr>
      <w:r>
        <w:t xml:space="preserve">Connecting to the internet (via any tool/protocol, e.g. web browser, email, </w:t>
      </w:r>
      <w:proofErr w:type="spellStart"/>
      <w:r>
        <w:t>ssh</w:t>
      </w:r>
      <w:proofErr w:type="spellEnd"/>
      <w:r>
        <w:t>, ftp, remote desktop, database connection)</w:t>
      </w:r>
    </w:p>
    <w:p w:rsidR="008F4155" w:rsidRDefault="004A2A93" w:rsidP="008F4155">
      <w:pPr>
        <w:pStyle w:val="ListParagraph"/>
        <w:numPr>
          <w:ilvl w:val="0"/>
          <w:numId w:val="9"/>
        </w:numPr>
        <w:jc w:val="both"/>
      </w:pPr>
      <w:r>
        <w:t xml:space="preserve">Connecting to another virtual machine within the TRE </w:t>
      </w:r>
    </w:p>
    <w:p w:rsidR="008F4155" w:rsidRDefault="004A2A93" w:rsidP="008F4155">
      <w:pPr>
        <w:pStyle w:val="ListParagraph"/>
        <w:numPr>
          <w:ilvl w:val="0"/>
          <w:numId w:val="9"/>
        </w:numPr>
        <w:jc w:val="both"/>
      </w:pPr>
      <w:r>
        <w:t xml:space="preserve">Transferring data to an external repository or file sharing service such as </w:t>
      </w:r>
      <w:proofErr w:type="spellStart"/>
      <w:r>
        <w:t>DropBox</w:t>
      </w:r>
      <w:proofErr w:type="spellEnd"/>
      <w:r>
        <w:t xml:space="preserve"> (see ISMS-03-05 TRE BYOT Policy)</w:t>
      </w:r>
    </w:p>
    <w:p w:rsidR="008F4155" w:rsidRDefault="006C0D08" w:rsidP="008F4155">
      <w:pPr>
        <w:pStyle w:val="ISMSNormal"/>
      </w:pPr>
    </w:p>
    <w:p w:rsidR="008F4155" w:rsidRDefault="004A2A93" w:rsidP="008F4155">
      <w:pPr>
        <w:pStyle w:val="ISMSNormal"/>
      </w:pPr>
      <w:r>
        <w:lastRenderedPageBreak/>
        <w:t>The following operations are disabled between your computer and the remote virtual machine desktop environment:</w:t>
      </w:r>
    </w:p>
    <w:p w:rsidR="008F4155" w:rsidRDefault="004A2A93" w:rsidP="008F4155">
      <w:pPr>
        <w:pStyle w:val="ListParagraph"/>
        <w:numPr>
          <w:ilvl w:val="0"/>
          <w:numId w:val="9"/>
        </w:numPr>
        <w:jc w:val="both"/>
      </w:pPr>
      <w:r>
        <w:t>Copying a local file or text from within a local file and pasting it into the remote desktop environment</w:t>
      </w:r>
    </w:p>
    <w:p w:rsidR="008F4155" w:rsidRDefault="004A2A93" w:rsidP="008F4155">
      <w:pPr>
        <w:pStyle w:val="ListParagraph"/>
        <w:numPr>
          <w:ilvl w:val="0"/>
          <w:numId w:val="9"/>
        </w:numPr>
        <w:jc w:val="both"/>
      </w:pPr>
      <w:r>
        <w:t>Copying a remote file or text from within a remote file and pasting it into the local desktop environment</w:t>
      </w:r>
    </w:p>
    <w:p w:rsidR="008F4155" w:rsidRDefault="006C0D08" w:rsidP="008F4155">
      <w:pPr>
        <w:pStyle w:val="ISMSNormal"/>
      </w:pPr>
    </w:p>
    <w:p w:rsidR="008F4155" w:rsidRDefault="004A2A93" w:rsidP="008F4155">
      <w:pPr>
        <w:pStyle w:val="ISMSNormal"/>
      </w:pPr>
      <w:r>
        <w:t>The following additional functionality is also disabled:</w:t>
      </w:r>
    </w:p>
    <w:p w:rsidR="008F4155" w:rsidRDefault="004A2A93" w:rsidP="008F4155">
      <w:pPr>
        <w:pStyle w:val="ListParagraph"/>
        <w:numPr>
          <w:ilvl w:val="0"/>
          <w:numId w:val="10"/>
        </w:numPr>
        <w:jc w:val="both"/>
      </w:pPr>
      <w:r>
        <w:t>Printing</w:t>
      </w:r>
    </w:p>
    <w:p w:rsidR="008F4155" w:rsidRDefault="004A2A93" w:rsidP="008F4155">
      <w:pPr>
        <w:pStyle w:val="ListParagraph"/>
        <w:numPr>
          <w:ilvl w:val="0"/>
          <w:numId w:val="10"/>
        </w:numPr>
        <w:jc w:val="both"/>
      </w:pPr>
      <w:r>
        <w:t>Changing the username and/or password</w:t>
      </w:r>
    </w:p>
    <w:p w:rsidR="008F4155" w:rsidRDefault="004A2A93" w:rsidP="008F4155">
      <w:pPr>
        <w:pStyle w:val="ListParagraph"/>
        <w:numPr>
          <w:ilvl w:val="0"/>
          <w:numId w:val="10"/>
        </w:numPr>
        <w:jc w:val="both"/>
      </w:pPr>
      <w:r>
        <w:t>Modifying mount points to networked storage</w:t>
      </w:r>
    </w:p>
    <w:p w:rsidR="008F4155" w:rsidRDefault="004A2A93" w:rsidP="008F4155">
      <w:pPr>
        <w:pStyle w:val="ListParagraph"/>
        <w:numPr>
          <w:ilvl w:val="0"/>
          <w:numId w:val="10"/>
        </w:numPr>
        <w:jc w:val="both"/>
      </w:pPr>
      <w:r>
        <w:t>Depending on permissions assigned to a user, it may not be possible to create or modify files and directories within a network storage area</w:t>
      </w:r>
    </w:p>
    <w:p w:rsidR="008F4155" w:rsidRDefault="006C0D08" w:rsidP="008F4155">
      <w:pPr>
        <w:pStyle w:val="ISMSNormal"/>
      </w:pPr>
    </w:p>
    <w:p w:rsidR="00602D33" w:rsidRDefault="004A2A93" w:rsidP="008F4155">
      <w:pPr>
        <w:pStyle w:val="ISMSHeading2"/>
      </w:pPr>
      <w:bookmarkStart w:id="293" w:name="_Toc256000302"/>
      <w:bookmarkStart w:id="294" w:name="_Toc256000277"/>
      <w:bookmarkStart w:id="295" w:name="_Toc256000252"/>
      <w:bookmarkStart w:id="296" w:name="_Toc256000233"/>
      <w:bookmarkStart w:id="297" w:name="_Toc256000210"/>
      <w:bookmarkStart w:id="298" w:name="_Toc256000191"/>
      <w:bookmarkStart w:id="299" w:name="_Toc256000172"/>
      <w:bookmarkStart w:id="300" w:name="_Toc256000153"/>
      <w:bookmarkStart w:id="301" w:name="_Toc256000134"/>
      <w:bookmarkStart w:id="302" w:name="_Toc256000115"/>
      <w:bookmarkStart w:id="303" w:name="_Toc256000096"/>
      <w:bookmarkStart w:id="304" w:name="_Toc256000077"/>
      <w:bookmarkStart w:id="305" w:name="_Toc256000062"/>
      <w:bookmarkStart w:id="306" w:name="_Toc256000047"/>
      <w:bookmarkStart w:id="307" w:name="_Toc256000032"/>
      <w:bookmarkStart w:id="308" w:name="_Toc256000018"/>
      <w:bookmarkStart w:id="309" w:name="_Toc482775437"/>
      <w:bookmarkStart w:id="310" w:name="_Toc490644159"/>
      <w:bookmarkStart w:id="311" w:name="_Toc499732016"/>
      <w:bookmarkStart w:id="312" w:name="_Toc508193152"/>
      <w:bookmarkStart w:id="313" w:name="_Toc513124000"/>
      <w:bookmarkStart w:id="314" w:name="_Toc523735518"/>
      <w:bookmarkStart w:id="315" w:name="_Toc531592158"/>
      <w:bookmarkStart w:id="316" w:name="_Toc963168"/>
      <w:r>
        <w:t>Using the Secure Data Access Room</w:t>
      </w:r>
      <w:bookmarkEnd w:id="293"/>
    </w:p>
    <w:p w:rsidR="00602D33" w:rsidRDefault="004A2A93" w:rsidP="00602D33">
      <w:pPr>
        <w:pStyle w:val="ISMSNormal"/>
        <w:rPr>
          <w:lang w:val="en-GB"/>
        </w:rPr>
      </w:pPr>
      <w:r>
        <w:rPr>
          <w:lang w:val="en-GB"/>
        </w:rPr>
        <w:t>Projects that require access to highly sensitive data, for example healthcare records containing personal identifiable information may need to connect to the TRE from the Secure Data Access Room. Document SOP-03-23 explains this resource in more detail.</w:t>
      </w:r>
    </w:p>
    <w:p w:rsidR="00602D33" w:rsidRPr="00602D33" w:rsidRDefault="006C0D08" w:rsidP="00602D33">
      <w:pPr>
        <w:pStyle w:val="ISMSNormal"/>
        <w:rPr>
          <w:lang w:val="en-GB"/>
        </w:rPr>
      </w:pPr>
    </w:p>
    <w:p w:rsidR="008F4155" w:rsidRDefault="004A2A93" w:rsidP="008F4155">
      <w:pPr>
        <w:pStyle w:val="ISMSHeading2"/>
      </w:pPr>
      <w:bookmarkStart w:id="317" w:name="_Toc256000303"/>
      <w:r>
        <w:t>Maintaining the Virtual Machine Status</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rsidR="008F4155" w:rsidRDefault="004A2A93" w:rsidP="008F4155">
      <w:pPr>
        <w:pStyle w:val="ISMSNormal"/>
      </w:pPr>
      <w:r>
        <w:t>The virtual workstations provided within the TRE will not:</w:t>
      </w:r>
    </w:p>
    <w:p w:rsidR="008F4155" w:rsidRDefault="004A2A93" w:rsidP="008F4155">
      <w:pPr>
        <w:pStyle w:val="ListParagraph"/>
        <w:numPr>
          <w:ilvl w:val="0"/>
          <w:numId w:val="11"/>
        </w:numPr>
        <w:jc w:val="both"/>
      </w:pPr>
      <w:r>
        <w:t>Automatically reboot due to software updates</w:t>
      </w:r>
    </w:p>
    <w:p w:rsidR="008F4155" w:rsidRDefault="004A2A93" w:rsidP="008F4155">
      <w:pPr>
        <w:pStyle w:val="ListParagraph"/>
        <w:numPr>
          <w:ilvl w:val="0"/>
          <w:numId w:val="11"/>
        </w:numPr>
        <w:jc w:val="both"/>
      </w:pPr>
      <w:r>
        <w:t>Automatically turn the screen off to save energy</w:t>
      </w:r>
    </w:p>
    <w:p w:rsidR="008F4155" w:rsidRDefault="004A2A93" w:rsidP="008F4155">
      <w:pPr>
        <w:pStyle w:val="ListParagraph"/>
        <w:numPr>
          <w:ilvl w:val="0"/>
          <w:numId w:val="11"/>
        </w:numPr>
        <w:jc w:val="both"/>
      </w:pPr>
      <w:r>
        <w:t>Automatically lock the screen and require a password to unlock</w:t>
      </w:r>
    </w:p>
    <w:p w:rsidR="008F4155" w:rsidRDefault="004A2A93" w:rsidP="008F4155">
      <w:pPr>
        <w:pStyle w:val="ListParagraph"/>
        <w:numPr>
          <w:ilvl w:val="0"/>
          <w:numId w:val="11"/>
        </w:numPr>
        <w:jc w:val="both"/>
      </w:pPr>
      <w:r>
        <w:t>Automatically set the virtual machine to ‘sleep’ mode or ‘hibernate’ mode</w:t>
      </w:r>
    </w:p>
    <w:p w:rsidR="008F4155" w:rsidRDefault="006C0D08" w:rsidP="008F4155">
      <w:pPr>
        <w:pStyle w:val="ISMSNormal"/>
      </w:pPr>
    </w:p>
    <w:p w:rsidR="008F4155" w:rsidRDefault="004A2A93" w:rsidP="008F4155">
      <w:pPr>
        <w:pStyle w:val="ISMSNormal"/>
      </w:pPr>
      <w:r>
        <w:t xml:space="preserve">The user is permitted to reboot or shut down their virtual machine. If the virtual machine is shut down, it will be necessary to contact the TRE Operations Team to request that the virtual machine is booted back up. </w:t>
      </w:r>
    </w:p>
    <w:p w:rsidR="008F4155" w:rsidRDefault="006C0D08" w:rsidP="008F4155">
      <w:pPr>
        <w:pStyle w:val="ISMSNormal"/>
      </w:pPr>
    </w:p>
    <w:p w:rsidR="008F4155" w:rsidRDefault="004A2A93" w:rsidP="008F4155">
      <w:pPr>
        <w:pStyle w:val="ISMSHeading2"/>
      </w:pPr>
      <w:bookmarkStart w:id="318" w:name="_Toc256000304"/>
      <w:bookmarkStart w:id="319" w:name="_Toc256000278"/>
      <w:bookmarkStart w:id="320" w:name="_Toc256000253"/>
      <w:bookmarkStart w:id="321" w:name="_Toc256000234"/>
      <w:bookmarkStart w:id="322" w:name="_Toc479584892"/>
      <w:bookmarkStart w:id="323" w:name="_Toc481658394"/>
      <w:bookmarkStart w:id="324" w:name="_Toc490565443"/>
      <w:bookmarkStart w:id="325" w:name="_Toc500141102"/>
      <w:bookmarkStart w:id="326" w:name="_Toc531592159"/>
      <w:bookmarkStart w:id="327" w:name="_Toc963169"/>
      <w:r>
        <w:t>Monitoring</w:t>
      </w:r>
      <w:bookmarkEnd w:id="318"/>
      <w:bookmarkEnd w:id="319"/>
      <w:bookmarkEnd w:id="320"/>
      <w:bookmarkEnd w:id="321"/>
      <w:bookmarkEnd w:id="322"/>
      <w:bookmarkEnd w:id="323"/>
      <w:bookmarkEnd w:id="324"/>
      <w:bookmarkEnd w:id="325"/>
      <w:bookmarkEnd w:id="326"/>
      <w:bookmarkEnd w:id="327"/>
    </w:p>
    <w:p w:rsidR="008F4155" w:rsidRDefault="004A2A93" w:rsidP="008F4155">
      <w:pPr>
        <w:pStyle w:val="ISMSNormal"/>
      </w:pPr>
      <w:r>
        <w:t xml:space="preserve">All activity on/in the TRE may be subject to routine monitoring and measurement (SOP-04-04) in order to support the continual improvement of the TRE management system, and to monitor security breaches. Security breaches will be reported to the information security </w:t>
      </w:r>
      <w:proofErr w:type="gramStart"/>
      <w:r>
        <w:t>manager, and</w:t>
      </w:r>
      <w:proofErr w:type="gramEnd"/>
      <w:r>
        <w:t xml:space="preserve"> may get escalated to the University of Manchester Data Protection Officer, the </w:t>
      </w:r>
      <w:r w:rsidRPr="00600DAF">
        <w:t xml:space="preserve">Department of Health (DH), NHS England and the Information Commissioner’s Office (ICO). </w:t>
      </w:r>
      <w:r>
        <w:t>See SOP-07-05: Escalation to IG SIRI.</w:t>
      </w:r>
    </w:p>
    <w:p w:rsidR="008F4155" w:rsidRDefault="006C0D08" w:rsidP="008F4155">
      <w:pPr>
        <w:pStyle w:val="ISMSNormal"/>
        <w:rPr>
          <w:b/>
        </w:rPr>
      </w:pPr>
    </w:p>
    <w:p w:rsidR="008F4155" w:rsidRDefault="004A2A93" w:rsidP="008F4155">
      <w:pPr>
        <w:pStyle w:val="ISMSHeading2"/>
      </w:pPr>
      <w:bookmarkStart w:id="328" w:name="_Toc256000305"/>
      <w:bookmarkStart w:id="329" w:name="_Toc256000279"/>
      <w:bookmarkStart w:id="330" w:name="_Toc256000254"/>
      <w:bookmarkStart w:id="331" w:name="_Toc256000235"/>
      <w:bookmarkStart w:id="332" w:name="_Toc479584893"/>
      <w:bookmarkStart w:id="333" w:name="_Toc481658395"/>
      <w:bookmarkStart w:id="334" w:name="_Toc490565444"/>
      <w:bookmarkStart w:id="335" w:name="_Toc500141103"/>
      <w:bookmarkStart w:id="336" w:name="_Toc531592160"/>
      <w:bookmarkStart w:id="337" w:name="_Toc963170"/>
      <w:r w:rsidRPr="00147684">
        <w:t>Breaches of this policy</w:t>
      </w:r>
      <w:bookmarkEnd w:id="328"/>
      <w:bookmarkEnd w:id="329"/>
      <w:bookmarkEnd w:id="330"/>
      <w:bookmarkEnd w:id="331"/>
      <w:bookmarkEnd w:id="332"/>
      <w:bookmarkEnd w:id="333"/>
      <w:bookmarkEnd w:id="334"/>
      <w:bookmarkEnd w:id="335"/>
      <w:bookmarkEnd w:id="336"/>
      <w:bookmarkEnd w:id="337"/>
    </w:p>
    <w:p w:rsidR="008F4155" w:rsidRDefault="004A2A93" w:rsidP="008F4155">
      <w:pPr>
        <w:pStyle w:val="ISMSNormal"/>
      </w:pPr>
      <w:r>
        <w:t>Breaches deemed to contravene acceptable use may result in one or more of the following:</w:t>
      </w:r>
    </w:p>
    <w:p w:rsidR="008F4155" w:rsidRDefault="004A2A93" w:rsidP="008F4155">
      <w:pPr>
        <w:pStyle w:val="ListParagraph"/>
        <w:numPr>
          <w:ilvl w:val="0"/>
          <w:numId w:val="20"/>
        </w:numPr>
      </w:pPr>
      <w:r>
        <w:t>Re-training;</w:t>
      </w:r>
    </w:p>
    <w:p w:rsidR="008F4155" w:rsidRDefault="004A2A93" w:rsidP="008F4155">
      <w:pPr>
        <w:pStyle w:val="ListParagraph"/>
        <w:numPr>
          <w:ilvl w:val="0"/>
          <w:numId w:val="20"/>
        </w:numPr>
      </w:pPr>
      <w:r>
        <w:t>Suspension of your TRE account;</w:t>
      </w:r>
    </w:p>
    <w:p w:rsidR="008F4155" w:rsidRDefault="004A2A93" w:rsidP="008F4155">
      <w:pPr>
        <w:pStyle w:val="ListParagraph"/>
        <w:numPr>
          <w:ilvl w:val="0"/>
          <w:numId w:val="20"/>
        </w:numPr>
      </w:pPr>
      <w:r>
        <w:t>Permanent exclusion from the TRE;</w:t>
      </w:r>
    </w:p>
    <w:p w:rsidR="008F4155" w:rsidRDefault="004A2A93" w:rsidP="008F4155">
      <w:pPr>
        <w:pStyle w:val="ListParagraph"/>
        <w:numPr>
          <w:ilvl w:val="0"/>
          <w:numId w:val="20"/>
        </w:numPr>
      </w:pPr>
      <w:r w:rsidRPr="00F834F6">
        <w:t>Possible prosecution (</w:t>
      </w:r>
      <w:hyperlink r:id="rId27" w:history="1">
        <w:r>
          <w:rPr>
            <w:rStyle w:val="Hyperlink"/>
          </w:rPr>
          <w:t>Taking action - data protection</w:t>
        </w:r>
      </w:hyperlink>
      <w:r w:rsidRPr="00F834F6">
        <w:t>)</w:t>
      </w:r>
    </w:p>
    <w:p w:rsidR="008F4155" w:rsidRDefault="006C0D08" w:rsidP="008F4155">
      <w:pPr>
        <w:pStyle w:val="ISMSNormal"/>
      </w:pPr>
    </w:p>
    <w:p w:rsidR="008F4155" w:rsidRDefault="004A2A93" w:rsidP="008F4155">
      <w:pPr>
        <w:pStyle w:val="ISMSHeading2"/>
      </w:pPr>
      <w:bookmarkStart w:id="338" w:name="_Toc256000306"/>
      <w:bookmarkStart w:id="339" w:name="_Toc256000280"/>
      <w:bookmarkStart w:id="340" w:name="_Toc256000255"/>
      <w:bookmarkStart w:id="341" w:name="_Toc256000236"/>
      <w:bookmarkStart w:id="342" w:name="_Toc256000211"/>
      <w:bookmarkStart w:id="343" w:name="_Toc256000192"/>
      <w:bookmarkStart w:id="344" w:name="_Toc256000173"/>
      <w:bookmarkStart w:id="345" w:name="_Toc256000154"/>
      <w:bookmarkStart w:id="346" w:name="_Toc256000135"/>
      <w:bookmarkStart w:id="347" w:name="_Toc256000116"/>
      <w:bookmarkStart w:id="348" w:name="_Toc256000097"/>
      <w:bookmarkStart w:id="349" w:name="_Toc256000078"/>
      <w:bookmarkStart w:id="350" w:name="_Toc256000063"/>
      <w:bookmarkStart w:id="351" w:name="_Toc256000048"/>
      <w:bookmarkStart w:id="352" w:name="_Toc256000033"/>
      <w:bookmarkStart w:id="353" w:name="_Toc256000019"/>
      <w:bookmarkStart w:id="354" w:name="_Toc482775438"/>
      <w:bookmarkStart w:id="355" w:name="_Toc490644160"/>
      <w:bookmarkStart w:id="356" w:name="_Toc499732017"/>
      <w:bookmarkStart w:id="357" w:name="_Toc508193153"/>
      <w:bookmarkStart w:id="358" w:name="_Toc513124001"/>
      <w:bookmarkStart w:id="359" w:name="_Toc523735519"/>
      <w:bookmarkStart w:id="360" w:name="_Toc531592161"/>
      <w:bookmarkStart w:id="361" w:name="_Toc963171"/>
      <w:r>
        <w:t>Collaborative Projects</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rsidR="008F4155" w:rsidRDefault="004A2A93" w:rsidP="008F4155">
      <w:pPr>
        <w:pStyle w:val="ISMSNormal"/>
      </w:pPr>
      <w:r>
        <w:t>In some cases, a number of virtual machines will be setup for a group of users, all belonging to the same project. In these cases, it will be possible to share a networked storage area between each of the virtual workstations allocated to the users (members) of that project. It might also be possible to host a database within the TRE that is only accessible to that group of users.</w:t>
      </w:r>
    </w:p>
    <w:p w:rsidR="008F4155" w:rsidRDefault="006C0D08" w:rsidP="008F4155">
      <w:pPr>
        <w:pStyle w:val="ISMSNormal"/>
      </w:pPr>
    </w:p>
    <w:p w:rsidR="008F4155" w:rsidRDefault="004A2A93" w:rsidP="008F4155">
      <w:pPr>
        <w:pStyle w:val="ISMSHeading2"/>
      </w:pPr>
      <w:bookmarkStart w:id="362" w:name="_Toc256000307"/>
      <w:bookmarkStart w:id="363" w:name="_Toc256000281"/>
      <w:bookmarkStart w:id="364" w:name="_Toc256000256"/>
      <w:bookmarkStart w:id="365" w:name="_Toc256000237"/>
      <w:bookmarkStart w:id="366" w:name="_Toc256000212"/>
      <w:bookmarkStart w:id="367" w:name="_Toc256000193"/>
      <w:bookmarkStart w:id="368" w:name="_Toc256000174"/>
      <w:bookmarkStart w:id="369" w:name="_Toc256000155"/>
      <w:bookmarkStart w:id="370" w:name="_Toc256000136"/>
      <w:bookmarkStart w:id="371" w:name="_Toc256000117"/>
      <w:bookmarkStart w:id="372" w:name="_Toc256000098"/>
      <w:bookmarkStart w:id="373" w:name="_Toc256000079"/>
      <w:bookmarkStart w:id="374" w:name="_Toc256000064"/>
      <w:bookmarkStart w:id="375" w:name="_Toc256000049"/>
      <w:bookmarkStart w:id="376" w:name="_Toc256000034"/>
      <w:bookmarkStart w:id="377" w:name="_Toc256000020"/>
      <w:bookmarkStart w:id="378" w:name="_Toc482775439"/>
      <w:bookmarkStart w:id="379" w:name="_Toc490644161"/>
      <w:bookmarkStart w:id="380" w:name="_Toc499732018"/>
      <w:bookmarkStart w:id="381" w:name="_Toc508193154"/>
      <w:bookmarkStart w:id="382" w:name="_Toc513124002"/>
      <w:bookmarkStart w:id="383" w:name="_Toc523735520"/>
      <w:bookmarkStart w:id="384" w:name="_Toc531592162"/>
      <w:bookmarkStart w:id="385" w:name="_Toc963172"/>
      <w:r>
        <w:t>Getting Data into the TRE</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rsidR="008F4155" w:rsidRDefault="004A2A93" w:rsidP="008F4155">
      <w:pPr>
        <w:pStyle w:val="ISMSNormal"/>
      </w:pPr>
      <w:r w:rsidRPr="006C4F9E">
        <w:t xml:space="preserve">The TRE operates strict rules governing the transfer of data in and out of the TRE (see SOP-05-03). </w:t>
      </w:r>
      <w:r>
        <w:t>Details of how data is brought into the TRE are discussed during the initial project application, and also during the setup of the overall project’s working environment.</w:t>
      </w:r>
    </w:p>
    <w:p w:rsidR="008F4155" w:rsidRDefault="006C0D08" w:rsidP="008F4155">
      <w:pPr>
        <w:pStyle w:val="ISMSNormal"/>
      </w:pPr>
    </w:p>
    <w:p w:rsidR="008F4155" w:rsidRDefault="004A2A93" w:rsidP="008F4155">
      <w:pPr>
        <w:pStyle w:val="ISMSHeading2"/>
      </w:pPr>
      <w:bookmarkStart w:id="386" w:name="_Toc256000308"/>
      <w:bookmarkStart w:id="387" w:name="_Toc256000282"/>
      <w:bookmarkStart w:id="388" w:name="_Toc256000257"/>
      <w:bookmarkStart w:id="389" w:name="_Toc256000238"/>
      <w:bookmarkStart w:id="390" w:name="_Toc256000213"/>
      <w:bookmarkStart w:id="391" w:name="_Toc256000194"/>
      <w:bookmarkStart w:id="392" w:name="_Toc256000175"/>
      <w:bookmarkStart w:id="393" w:name="_Toc256000156"/>
      <w:bookmarkStart w:id="394" w:name="_Toc256000137"/>
      <w:bookmarkStart w:id="395" w:name="_Toc256000118"/>
      <w:bookmarkStart w:id="396" w:name="_Toc256000099"/>
      <w:bookmarkStart w:id="397" w:name="_Toc256000080"/>
      <w:bookmarkStart w:id="398" w:name="_Toc256000065"/>
      <w:bookmarkStart w:id="399" w:name="_Toc256000050"/>
      <w:bookmarkStart w:id="400" w:name="_Toc256000035"/>
      <w:bookmarkStart w:id="401" w:name="_Toc256000021"/>
      <w:bookmarkStart w:id="402" w:name="_Toc482775440"/>
      <w:bookmarkStart w:id="403" w:name="_Toc490644162"/>
      <w:bookmarkStart w:id="404" w:name="_Toc499732019"/>
      <w:bookmarkStart w:id="405" w:name="_Toc508193155"/>
      <w:bookmarkStart w:id="406" w:name="_Toc513124003"/>
      <w:bookmarkStart w:id="407" w:name="_Toc523735521"/>
      <w:bookmarkStart w:id="408" w:name="_Toc531592163"/>
      <w:bookmarkStart w:id="409" w:name="_Toc963173"/>
      <w:r>
        <w:t>Getting Data out of the TRE</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rsidR="008F4155" w:rsidRDefault="004A2A93" w:rsidP="008F4155">
      <w:pPr>
        <w:pStyle w:val="ISMSNormal"/>
      </w:pPr>
      <w:r>
        <w:t>Raw data in the TRE will be destroyed when the corresponding user account and/or parent project expires. This raw data will not be transferred elsewhere, unless agreed during the project’s application or subsequent approved requests (see ISMS-07-01).</w:t>
      </w:r>
    </w:p>
    <w:p w:rsidR="008F4155" w:rsidRDefault="006C0D08" w:rsidP="008F4155">
      <w:pPr>
        <w:pStyle w:val="ISMSNormal"/>
      </w:pPr>
    </w:p>
    <w:p w:rsidR="008F4155" w:rsidRDefault="004A2A93" w:rsidP="008F4155">
      <w:pPr>
        <w:pStyle w:val="ISMSNormal"/>
      </w:pPr>
      <w:r>
        <w:t>Users can transfer processed or derived data out of the TRE, for example, onto a public data repository. This will involve review by the TRE Operations team to ensure that:</w:t>
      </w:r>
    </w:p>
    <w:p w:rsidR="008F4155" w:rsidRDefault="006C0D08" w:rsidP="008F4155">
      <w:pPr>
        <w:pStyle w:val="ISMSNormal"/>
      </w:pPr>
    </w:p>
    <w:p w:rsidR="008F4155" w:rsidRDefault="004A2A93" w:rsidP="008F4155">
      <w:pPr>
        <w:pStyle w:val="ListParagraph"/>
        <w:numPr>
          <w:ilvl w:val="0"/>
          <w:numId w:val="12"/>
        </w:numPr>
        <w:jc w:val="both"/>
      </w:pPr>
      <w:r>
        <w:t>the data leaving the TRE is of an appropriate quality and level of identifiability</w:t>
      </w:r>
    </w:p>
    <w:p w:rsidR="008F4155" w:rsidRDefault="004A2A93" w:rsidP="008F4155">
      <w:pPr>
        <w:pStyle w:val="ListParagraph"/>
        <w:numPr>
          <w:ilvl w:val="0"/>
          <w:numId w:val="12"/>
        </w:numPr>
        <w:jc w:val="both"/>
      </w:pPr>
      <w:r>
        <w:t xml:space="preserve">all necessary information governance procedures have been followed </w:t>
      </w:r>
    </w:p>
    <w:p w:rsidR="008F4155" w:rsidRDefault="006C0D08" w:rsidP="008F4155">
      <w:pPr>
        <w:jc w:val="both"/>
      </w:pPr>
    </w:p>
    <w:p w:rsidR="008F4155" w:rsidRPr="00327237" w:rsidRDefault="004A2A93" w:rsidP="008F4155">
      <w:pPr>
        <w:jc w:val="both"/>
      </w:pPr>
      <w:r>
        <w:t>When</w:t>
      </w:r>
      <w:r w:rsidRPr="006C4F9E">
        <w:t xml:space="preserve"> derived data or code needs to be exported from the TRE, </w:t>
      </w:r>
      <w:r>
        <w:t>for example for publication, output checks need to be done. This procedure and timescales</w:t>
      </w:r>
      <w:r w:rsidRPr="006C4F9E">
        <w:t xml:space="preserve"> are described in SOP-07-02.</w:t>
      </w:r>
    </w:p>
    <w:p w:rsidR="008F4155" w:rsidRDefault="006C0D08" w:rsidP="008F4155">
      <w:pPr>
        <w:pStyle w:val="ISMSNormal"/>
      </w:pPr>
    </w:p>
    <w:p w:rsidR="008F4155" w:rsidRDefault="004A2A93" w:rsidP="008F4155">
      <w:pPr>
        <w:pStyle w:val="ISMSHeading2"/>
      </w:pPr>
      <w:bookmarkStart w:id="410" w:name="_Toc256000309"/>
      <w:bookmarkStart w:id="411" w:name="_Toc256000283"/>
      <w:bookmarkStart w:id="412" w:name="_Toc256000258"/>
      <w:bookmarkStart w:id="413" w:name="_Toc256000239"/>
      <w:bookmarkStart w:id="414" w:name="_Toc256000214"/>
      <w:bookmarkStart w:id="415" w:name="_Toc256000195"/>
      <w:bookmarkStart w:id="416" w:name="_Toc256000176"/>
      <w:bookmarkStart w:id="417" w:name="_Toc256000157"/>
      <w:bookmarkStart w:id="418" w:name="_Toc256000138"/>
      <w:bookmarkStart w:id="419" w:name="_Toc256000119"/>
      <w:bookmarkStart w:id="420" w:name="_Toc256000100"/>
      <w:bookmarkStart w:id="421" w:name="_Toc256000081"/>
      <w:bookmarkStart w:id="422" w:name="_Toc499732020"/>
      <w:bookmarkStart w:id="423" w:name="_Toc508193156"/>
      <w:bookmarkStart w:id="424" w:name="_Toc513124004"/>
      <w:bookmarkStart w:id="425" w:name="_Toc523735522"/>
      <w:bookmarkStart w:id="426" w:name="_Toc531592164"/>
      <w:bookmarkStart w:id="427" w:name="_Toc963174"/>
      <w:r>
        <w:t>Providing feedback to the TRE support team</w:t>
      </w:r>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rsidR="008F4155" w:rsidRDefault="004A2A93" w:rsidP="008F4155">
      <w:pPr>
        <w:pStyle w:val="ISMSNormal"/>
      </w:pPr>
      <w:r>
        <w:t xml:space="preserve">Any user can contact the TRE support team by email: </w:t>
      </w:r>
      <w:hyperlink r:id="rId28" w:history="1">
        <w:r w:rsidRPr="004A3C9A">
          <w:rPr>
            <w:rStyle w:val="Hyperlink"/>
          </w:rPr>
          <w:t>tre-support@manchester.ac.uk</w:t>
        </w:r>
      </w:hyperlink>
    </w:p>
    <w:p w:rsidR="008F4155" w:rsidRDefault="006C0D08" w:rsidP="008F4155">
      <w:pPr>
        <w:pStyle w:val="ISMSNormal"/>
      </w:pPr>
    </w:p>
    <w:p w:rsidR="008F4155" w:rsidRDefault="004A2A93" w:rsidP="008F4155">
      <w:pPr>
        <w:pStyle w:val="ISMSHeading1"/>
      </w:pPr>
      <w:bookmarkStart w:id="428" w:name="_Toc256000310"/>
      <w:bookmarkStart w:id="429" w:name="_Toc256000284"/>
      <w:bookmarkStart w:id="430" w:name="_Toc256000259"/>
      <w:bookmarkStart w:id="431" w:name="_Toc256000240"/>
      <w:bookmarkStart w:id="432" w:name="_Toc256000215"/>
      <w:bookmarkStart w:id="433" w:name="_Toc256000196"/>
      <w:bookmarkStart w:id="434" w:name="_Toc256000177"/>
      <w:bookmarkStart w:id="435" w:name="_Toc256000158"/>
      <w:bookmarkStart w:id="436" w:name="_Toc256000139"/>
      <w:bookmarkStart w:id="437" w:name="_Toc256000120"/>
      <w:bookmarkStart w:id="438" w:name="_Toc256000101"/>
      <w:bookmarkStart w:id="439" w:name="_Toc256000082"/>
      <w:bookmarkStart w:id="440" w:name="_Toc256000066"/>
      <w:bookmarkStart w:id="441" w:name="_Toc256000051"/>
      <w:bookmarkStart w:id="442" w:name="_Toc256000036"/>
      <w:bookmarkStart w:id="443" w:name="_Toc256000022"/>
      <w:bookmarkStart w:id="444" w:name="_Toc256000004"/>
      <w:bookmarkStart w:id="445" w:name="_Toc476299748"/>
      <w:bookmarkStart w:id="446" w:name="_Toc482775441"/>
      <w:bookmarkStart w:id="447" w:name="_Toc490644163"/>
      <w:bookmarkStart w:id="448" w:name="_Toc499732021"/>
      <w:bookmarkStart w:id="449" w:name="_Toc508193157"/>
      <w:bookmarkStart w:id="450" w:name="_Toc513124005"/>
      <w:bookmarkStart w:id="451" w:name="_Toc523735523"/>
      <w:bookmarkStart w:id="452" w:name="_Toc531592165"/>
      <w:bookmarkStart w:id="453" w:name="_Toc963175"/>
      <w:r w:rsidRPr="009D002B">
        <w:t>Cross</w:t>
      </w:r>
      <w:r>
        <w:t>-referenced ISMS Documents</w:t>
      </w:r>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sdt>
      <w:sdtPr>
        <w:tag w:val="QPulse_DocRelatedDocuments"/>
        <w:id w:val="1210762490"/>
        <w:lock w:val="contentLocked"/>
      </w:sdtPr>
      <w:sdtEndPr/>
      <w:sdtContent>
        <w:p w:rsidR="008F4155" w:rsidRDefault="006C0D08" w:rsidP="008F4155"/>
        <w:tbl>
          <w:tblPr>
            <w:tblStyle w:val="TableProfessional"/>
            <w:tblW w:w="0" w:type="auto"/>
            <w:tblLayout w:type="fixed"/>
            <w:tblLook w:val="04A0" w:firstRow="1" w:lastRow="0" w:firstColumn="1" w:lastColumn="0" w:noHBand="0" w:noVBand="1"/>
          </w:tblPr>
          <w:tblGrid>
            <w:gridCol w:w="3080"/>
            <w:gridCol w:w="3081"/>
            <w:gridCol w:w="3081"/>
          </w:tblGrid>
          <w:tr w:rsidR="0080493F" w:rsidTr="0080493F">
            <w:trPr>
              <w:cnfStyle w:val="100000000000" w:firstRow="1" w:lastRow="0" w:firstColumn="0" w:lastColumn="0" w:oddVBand="0" w:evenVBand="0" w:oddHBand="0" w:evenHBand="0" w:firstRowFirstColumn="0" w:firstRowLastColumn="0" w:lastRowFirstColumn="0" w:lastRowLastColumn="0"/>
            </w:trPr>
            <w:tc>
              <w:tcPr>
                <w:tcW w:w="3080" w:type="dxa"/>
              </w:tcPr>
              <w:p w:rsidR="008F4155" w:rsidRPr="00D86352" w:rsidRDefault="004A2A93" w:rsidP="008F4155">
                <w:r>
                  <w:t>Number</w:t>
                </w:r>
              </w:p>
            </w:tc>
            <w:tc>
              <w:tcPr>
                <w:tcW w:w="3081" w:type="dxa"/>
              </w:tcPr>
              <w:p w:rsidR="008F4155" w:rsidRPr="00D86352" w:rsidRDefault="004A2A93" w:rsidP="008F4155">
                <w:r>
                  <w:t>Type</w:t>
                </w:r>
              </w:p>
            </w:tc>
            <w:tc>
              <w:tcPr>
                <w:tcW w:w="3081" w:type="dxa"/>
              </w:tcPr>
              <w:p w:rsidR="008F4155" w:rsidRPr="00D86352" w:rsidRDefault="004A2A93" w:rsidP="008F4155">
                <w:r>
                  <w:t>Title</w:t>
                </w:r>
              </w:p>
            </w:tc>
          </w:tr>
          <w:tr w:rsidR="0080493F" w:rsidTr="008049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0493F" w:rsidRDefault="004A2A93">
                <w:r>
                  <w:t>SOP-05-03</w:t>
                </w:r>
              </w:p>
            </w:tc>
            <w:tc>
              <w:tcPr>
                <w:tcW w:w="360" w:type="dxa"/>
              </w:tcPr>
              <w:p w:rsidR="0080493F" w:rsidRDefault="004A2A93">
                <w:r>
                  <w:t>ISMS\SOP\Asset and Supplier Management - SOP</w:t>
                </w:r>
              </w:p>
            </w:tc>
            <w:tc>
              <w:tcPr>
                <w:tcW w:w="360" w:type="dxa"/>
              </w:tcPr>
              <w:p w:rsidR="0080493F" w:rsidRDefault="004A2A93">
                <w:r>
                  <w:t>Importing Content into the TRE</w:t>
                </w:r>
              </w:p>
            </w:tc>
          </w:tr>
          <w:tr w:rsidR="0080493F" w:rsidTr="008049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0493F" w:rsidRDefault="004A2A93">
                <w:r>
                  <w:t>SOP-03-23</w:t>
                </w:r>
              </w:p>
            </w:tc>
            <w:tc>
              <w:tcPr>
                <w:tcW w:w="360" w:type="dxa"/>
              </w:tcPr>
              <w:p w:rsidR="0080493F" w:rsidRDefault="004A2A93">
                <w:r>
                  <w:t>ISMS\SOP\TRE Operations - SOP</w:t>
                </w:r>
              </w:p>
            </w:tc>
            <w:tc>
              <w:tcPr>
                <w:tcW w:w="360" w:type="dxa"/>
              </w:tcPr>
              <w:p w:rsidR="0080493F" w:rsidRDefault="004A2A93">
                <w:r>
                  <w:t>Using the TRE Secure Data Access Room</w:t>
                </w:r>
              </w:p>
            </w:tc>
          </w:tr>
          <w:tr w:rsidR="0080493F" w:rsidTr="008049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0493F" w:rsidRDefault="004A2A93">
                <w:r>
                  <w:t>ISMS-03-05</w:t>
                </w:r>
              </w:p>
            </w:tc>
            <w:tc>
              <w:tcPr>
                <w:tcW w:w="360" w:type="dxa"/>
              </w:tcPr>
              <w:p w:rsidR="0080493F" w:rsidRDefault="004A2A93">
                <w:r>
                  <w:t>ISMS\Policy &amp; Guidance\TRE Operations - policy &amp; guidance</w:t>
                </w:r>
              </w:p>
            </w:tc>
            <w:tc>
              <w:tcPr>
                <w:tcW w:w="360" w:type="dxa"/>
              </w:tcPr>
              <w:p w:rsidR="0080493F" w:rsidRDefault="004A2A93">
                <w:r>
                  <w:t>TRE Bring Your Own Technology Policy</w:t>
                </w:r>
              </w:p>
            </w:tc>
          </w:tr>
          <w:tr w:rsidR="0080493F" w:rsidTr="008049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0493F" w:rsidRDefault="004A2A93">
                <w:r>
                  <w:t>FORM-002</w:t>
                </w:r>
              </w:p>
            </w:tc>
            <w:tc>
              <w:tcPr>
                <w:tcW w:w="360" w:type="dxa"/>
              </w:tcPr>
              <w:p w:rsidR="0080493F" w:rsidRDefault="004A2A93">
                <w:r>
                  <w:t>ISMS\Forms</w:t>
                </w:r>
              </w:p>
            </w:tc>
            <w:tc>
              <w:tcPr>
                <w:tcW w:w="360" w:type="dxa"/>
              </w:tcPr>
              <w:p w:rsidR="0080493F" w:rsidRDefault="004A2A93">
                <w:r>
                  <w:t>TRE Project Application Form</w:t>
                </w:r>
              </w:p>
            </w:tc>
          </w:tr>
          <w:tr w:rsidR="0080493F" w:rsidTr="008049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0493F" w:rsidRDefault="004A2A93">
                <w:r>
                  <w:t>SOP-04-04</w:t>
                </w:r>
              </w:p>
            </w:tc>
            <w:tc>
              <w:tcPr>
                <w:tcW w:w="360" w:type="dxa"/>
              </w:tcPr>
              <w:p w:rsidR="0080493F" w:rsidRDefault="004A2A93">
                <w:r>
                  <w:t>ISMS\SOP\ISMS Improvement - SOP</w:t>
                </w:r>
              </w:p>
            </w:tc>
            <w:tc>
              <w:tcPr>
                <w:tcW w:w="360" w:type="dxa"/>
              </w:tcPr>
              <w:p w:rsidR="0080493F" w:rsidRDefault="004A2A93">
                <w:r>
                  <w:t>ISMS Measurement and Monitoring</w:t>
                </w:r>
              </w:p>
            </w:tc>
          </w:tr>
          <w:tr w:rsidR="0080493F" w:rsidTr="008049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0493F" w:rsidRDefault="004A2A93">
                <w:r>
                  <w:t>SOP-09-13</w:t>
                </w:r>
              </w:p>
            </w:tc>
            <w:tc>
              <w:tcPr>
                <w:tcW w:w="360" w:type="dxa"/>
              </w:tcPr>
              <w:p w:rsidR="0080493F" w:rsidRDefault="004A2A93">
                <w:r>
                  <w:t>ISMS\SOP\TRE System Administration - SOP</w:t>
                </w:r>
              </w:p>
            </w:tc>
            <w:tc>
              <w:tcPr>
                <w:tcW w:w="360" w:type="dxa"/>
              </w:tcPr>
              <w:p w:rsidR="0080493F" w:rsidRDefault="004A2A93">
                <w:r>
                  <w:t>TRE Access Control</w:t>
                </w:r>
              </w:p>
            </w:tc>
          </w:tr>
          <w:tr w:rsidR="0080493F" w:rsidTr="008049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0493F" w:rsidRDefault="004A2A93">
                <w:r>
                  <w:lastRenderedPageBreak/>
                  <w:t>SOP-03-16</w:t>
                </w:r>
              </w:p>
            </w:tc>
            <w:tc>
              <w:tcPr>
                <w:tcW w:w="360" w:type="dxa"/>
              </w:tcPr>
              <w:p w:rsidR="0080493F" w:rsidRDefault="004A2A93">
                <w:r>
                  <w:t>ISMS\SOP\TRE Operations - SOP</w:t>
                </w:r>
              </w:p>
            </w:tc>
            <w:tc>
              <w:tcPr>
                <w:tcW w:w="360" w:type="dxa"/>
              </w:tcPr>
              <w:p w:rsidR="0080493F" w:rsidRDefault="004A2A93">
                <w:r>
                  <w:t>Connecting to the TRE with X2Go</w:t>
                </w:r>
              </w:p>
            </w:tc>
          </w:tr>
          <w:tr w:rsidR="0080493F" w:rsidTr="008049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0493F" w:rsidRDefault="004A2A93">
                <w:r>
                  <w:t>SOP-07-02</w:t>
                </w:r>
              </w:p>
            </w:tc>
            <w:tc>
              <w:tcPr>
                <w:tcW w:w="360" w:type="dxa"/>
              </w:tcPr>
              <w:p w:rsidR="0080493F" w:rsidRDefault="004A2A93">
                <w:r>
                  <w:t>ISMS\SOP\Information Governance - SOP</w:t>
                </w:r>
              </w:p>
            </w:tc>
            <w:tc>
              <w:tcPr>
                <w:tcW w:w="360" w:type="dxa"/>
              </w:tcPr>
              <w:p w:rsidR="0080493F" w:rsidRDefault="004A2A93">
                <w:r>
                  <w:t>TRE Data Export and Output Checking</w:t>
                </w:r>
              </w:p>
            </w:tc>
          </w:tr>
          <w:tr w:rsidR="0080493F" w:rsidTr="008049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0493F" w:rsidRDefault="004A2A93">
                <w:r>
                  <w:t>ISMS-03-05</w:t>
                </w:r>
              </w:p>
            </w:tc>
            <w:tc>
              <w:tcPr>
                <w:tcW w:w="360" w:type="dxa"/>
              </w:tcPr>
              <w:p w:rsidR="0080493F" w:rsidRDefault="004A2A93">
                <w:r>
                  <w:t>ISMS\Policy &amp; Guidance\TRE Operations - policy &amp; guidance</w:t>
                </w:r>
              </w:p>
            </w:tc>
            <w:tc>
              <w:tcPr>
                <w:tcW w:w="360" w:type="dxa"/>
              </w:tcPr>
              <w:p w:rsidR="0080493F" w:rsidRDefault="004A2A93">
                <w:r>
                  <w:t>TRE Bring Your Own Technology Policy</w:t>
                </w:r>
              </w:p>
            </w:tc>
          </w:tr>
        </w:tbl>
        <w:p w:rsidR="008F4155" w:rsidRPr="00AC7CB2" w:rsidRDefault="006C0D08" w:rsidP="008F4155">
          <w:pPr>
            <w:rPr>
              <w:rFonts w:eastAsia="Times New Roman"/>
              <w:lang w:val="en-US"/>
            </w:rPr>
          </w:pPr>
        </w:p>
      </w:sdtContent>
    </w:sdt>
    <w:p w:rsidR="008F4155" w:rsidRDefault="004A2A93" w:rsidP="008F4155">
      <w:pPr>
        <w:pStyle w:val="ISMSHeading1"/>
      </w:pPr>
      <w:bookmarkStart w:id="454" w:name="_Toc256000311"/>
      <w:bookmarkStart w:id="455" w:name="_Toc256000285"/>
      <w:bookmarkStart w:id="456" w:name="_Toc256000260"/>
      <w:bookmarkStart w:id="457" w:name="_Toc256000241"/>
      <w:bookmarkStart w:id="458" w:name="_Toc256000216"/>
      <w:bookmarkStart w:id="459" w:name="_Toc256000197"/>
      <w:bookmarkStart w:id="460" w:name="_Toc256000178"/>
      <w:bookmarkStart w:id="461" w:name="_Toc256000159"/>
      <w:bookmarkStart w:id="462" w:name="_Toc256000140"/>
      <w:bookmarkStart w:id="463" w:name="_Toc256000121"/>
      <w:bookmarkStart w:id="464" w:name="_Toc256000102"/>
      <w:bookmarkStart w:id="465" w:name="_Toc256000083"/>
      <w:bookmarkStart w:id="466" w:name="_Toc256000067"/>
      <w:bookmarkStart w:id="467" w:name="_Toc256000052"/>
      <w:bookmarkStart w:id="468" w:name="_Toc256000037"/>
      <w:bookmarkStart w:id="469" w:name="_Toc256000023"/>
      <w:bookmarkStart w:id="470" w:name="_Toc256000005"/>
      <w:bookmarkStart w:id="471" w:name="_Toc476299749"/>
      <w:bookmarkStart w:id="472" w:name="_Toc482775442"/>
      <w:bookmarkStart w:id="473" w:name="_Toc490644164"/>
      <w:bookmarkStart w:id="474" w:name="_Toc499732022"/>
      <w:bookmarkStart w:id="475" w:name="_Toc508193158"/>
      <w:bookmarkStart w:id="476" w:name="_Toc513124006"/>
      <w:bookmarkStart w:id="477" w:name="_Toc523735524"/>
      <w:bookmarkStart w:id="478" w:name="_Toc531592166"/>
      <w:bookmarkStart w:id="479" w:name="_Toc963176"/>
      <w:r w:rsidRPr="009D002B">
        <w:t>Appendices</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rsidR="008F4155" w:rsidRDefault="006C0D08" w:rsidP="008F4155">
      <w:pPr>
        <w:pStyle w:val="NoSpacing"/>
        <w:rPr>
          <w:b/>
        </w:rPr>
      </w:pPr>
    </w:p>
    <w:p w:rsidR="008F4155" w:rsidRPr="00AC10D5" w:rsidRDefault="004A2A93" w:rsidP="008F4155">
      <w:pPr>
        <w:pStyle w:val="NoSpacing"/>
        <w:jc w:val="center"/>
        <w:rPr>
          <w:b/>
          <w:sz w:val="28"/>
          <w:szCs w:val="28"/>
        </w:rPr>
      </w:pPr>
      <w:r w:rsidRPr="00AC10D5">
        <w:rPr>
          <w:b/>
          <w:sz w:val="28"/>
          <w:szCs w:val="28"/>
        </w:rPr>
        <w:t>TRE User Agreement</w:t>
      </w:r>
    </w:p>
    <w:p w:rsidR="008F4155" w:rsidRDefault="006C0D08" w:rsidP="008F4155">
      <w:pPr>
        <w:pStyle w:val="NoSpacing"/>
        <w:rPr>
          <w:b/>
        </w:rPr>
      </w:pPr>
    </w:p>
    <w:p w:rsidR="008F4155" w:rsidRDefault="004A2A93" w:rsidP="008F4155">
      <w:pPr>
        <w:pStyle w:val="NoSpacing"/>
        <w:rPr>
          <w:b/>
        </w:rPr>
      </w:pPr>
      <w:r>
        <w:rPr>
          <w:b/>
        </w:rPr>
        <w:t>Scope:</w:t>
      </w:r>
    </w:p>
    <w:p w:rsidR="008F4155" w:rsidRDefault="004A2A93" w:rsidP="008F4155">
      <w:pPr>
        <w:pStyle w:val="NoSpacing"/>
      </w:pPr>
      <w:r>
        <w:t>Trustworthy Research Environment (“TRE”) Users must agree to this Service Agreement (“Agreement”) and any other documents referred to herein before being granted access to TRE services and datasets.</w:t>
      </w:r>
    </w:p>
    <w:p w:rsidR="008F4155" w:rsidRDefault="006C0D08" w:rsidP="008F4155">
      <w:pPr>
        <w:pStyle w:val="NoSpacing"/>
      </w:pPr>
    </w:p>
    <w:p w:rsidR="008F4155" w:rsidRDefault="004A2A93" w:rsidP="008F4155">
      <w:pPr>
        <w:pStyle w:val="NoSpacing"/>
        <w:numPr>
          <w:ilvl w:val="0"/>
          <w:numId w:val="17"/>
        </w:numPr>
        <w:rPr>
          <w:b/>
        </w:rPr>
      </w:pPr>
      <w:r>
        <w:rPr>
          <w:b/>
        </w:rPr>
        <w:t>Introduction</w:t>
      </w:r>
    </w:p>
    <w:p w:rsidR="008F4155" w:rsidRDefault="004A2A93" w:rsidP="008F4155">
      <w:pPr>
        <w:pStyle w:val="NoSpacing"/>
      </w:pPr>
      <w:r>
        <w:t xml:space="preserve">This document represents the final administrative step that prospective users of the TRE must fulfil before being granted access credentials to access data in the TRE. The Agreement is signed by the user and returned to TRE administrative staff prior to being given a username and password. The Agreement demonstrates that the user understands the seriousness of the undertaking, and that they and their institution understand the penalties that may be imposed for breaches of security or confidentiality. </w:t>
      </w:r>
    </w:p>
    <w:p w:rsidR="008F4155" w:rsidRDefault="006C0D08" w:rsidP="008F4155">
      <w:pPr>
        <w:pStyle w:val="NoSpacing"/>
      </w:pPr>
    </w:p>
    <w:p w:rsidR="008F4155" w:rsidRDefault="004A2A93" w:rsidP="008F4155">
      <w:pPr>
        <w:pStyle w:val="NoSpacing"/>
        <w:numPr>
          <w:ilvl w:val="0"/>
          <w:numId w:val="17"/>
        </w:numPr>
        <w:rPr>
          <w:b/>
        </w:rPr>
      </w:pPr>
      <w:r>
        <w:rPr>
          <w:b/>
        </w:rPr>
        <w:t>The Parties</w:t>
      </w:r>
    </w:p>
    <w:p w:rsidR="008F4155" w:rsidRDefault="004A2A93" w:rsidP="008F4155">
      <w:pPr>
        <w:pStyle w:val="NoSpacing"/>
      </w:pPr>
      <w:r>
        <w:t>This Agreement is agreed between:</w:t>
      </w:r>
    </w:p>
    <w:p w:rsidR="008F4155" w:rsidRDefault="004A2A93" w:rsidP="008F4155">
      <w:pPr>
        <w:pStyle w:val="NoSpacing"/>
        <w:numPr>
          <w:ilvl w:val="0"/>
          <w:numId w:val="18"/>
        </w:numPr>
      </w:pPr>
      <w:r>
        <w:t>Individual user of the TRE</w:t>
      </w:r>
    </w:p>
    <w:p w:rsidR="008F4155" w:rsidRDefault="004A2A93" w:rsidP="008F4155">
      <w:pPr>
        <w:pStyle w:val="NoSpacing"/>
        <w:numPr>
          <w:ilvl w:val="0"/>
          <w:numId w:val="18"/>
        </w:numPr>
      </w:pPr>
      <w:r>
        <w:t>The University of Manchester (“University”) Centre for Health Informatics</w:t>
      </w:r>
    </w:p>
    <w:p w:rsidR="008F4155" w:rsidRDefault="006C0D08" w:rsidP="008F4155">
      <w:pPr>
        <w:pStyle w:val="NoSpacing"/>
        <w:ind w:left="720"/>
      </w:pPr>
    </w:p>
    <w:p w:rsidR="008F4155" w:rsidRDefault="004A2A93" w:rsidP="008F4155">
      <w:pPr>
        <w:pStyle w:val="NoSpacing"/>
        <w:numPr>
          <w:ilvl w:val="0"/>
          <w:numId w:val="17"/>
        </w:numPr>
        <w:rPr>
          <w:b/>
        </w:rPr>
      </w:pPr>
      <w:r>
        <w:rPr>
          <w:b/>
        </w:rPr>
        <w:t>Definitions</w:t>
      </w:r>
    </w:p>
    <w:p w:rsidR="008F4155" w:rsidRDefault="004A2A93" w:rsidP="008F4155">
      <w:pPr>
        <w:pStyle w:val="NoSpacing"/>
      </w:pPr>
      <w:r>
        <w:t>“Approved Researcher” A researcher based at, or sponsored by, a higher education organisation based within the EU, who holds a current approved researcher qualification.</w:t>
      </w:r>
    </w:p>
    <w:p w:rsidR="008F4155" w:rsidRDefault="006C0D08" w:rsidP="008F4155">
      <w:pPr>
        <w:pStyle w:val="NoSpacing"/>
      </w:pPr>
    </w:p>
    <w:p w:rsidR="008F4155" w:rsidRDefault="004A2A93" w:rsidP="008F4155">
      <w:pPr>
        <w:pStyle w:val="NoSpacing"/>
      </w:pPr>
      <w:r>
        <w:t>“TRE User” An Approved Researcher to whom the University and data owner has granted access to one or more datasets and/or services within in the TRE.</w:t>
      </w:r>
    </w:p>
    <w:p w:rsidR="008F4155" w:rsidRDefault="006C0D08" w:rsidP="008F4155">
      <w:pPr>
        <w:pStyle w:val="NoSpacing"/>
      </w:pPr>
    </w:p>
    <w:p w:rsidR="008F4155" w:rsidRDefault="004A2A93" w:rsidP="008F4155">
      <w:pPr>
        <w:pStyle w:val="NoSpacing"/>
      </w:pPr>
      <w:r>
        <w:t xml:space="preserve">“Personal Information” Information that relates to any living individual (including corporate body) who can be identified from those data and other </w:t>
      </w:r>
      <w:proofErr w:type="gramStart"/>
      <w:r>
        <w:t>information</w:t>
      </w:r>
      <w:proofErr w:type="gramEnd"/>
      <w:r>
        <w:t xml:space="preserve"> which is in the possession of, or is likely to come into the possession of, the data controller.</w:t>
      </w:r>
    </w:p>
    <w:p w:rsidR="008F4155" w:rsidRDefault="006C0D08" w:rsidP="008F4155">
      <w:pPr>
        <w:pStyle w:val="NoSpacing"/>
      </w:pPr>
    </w:p>
    <w:p w:rsidR="008F4155" w:rsidRDefault="004A2A93" w:rsidP="008F4155">
      <w:pPr>
        <w:pStyle w:val="NoSpacing"/>
      </w:pPr>
      <w:r>
        <w:t xml:space="preserve">“Purpose” The particular research proposal approved by the data owners or their designated </w:t>
      </w:r>
      <w:proofErr w:type="gramStart"/>
      <w:r>
        <w:t>decision making</w:t>
      </w:r>
      <w:proofErr w:type="gramEnd"/>
      <w:r>
        <w:t xml:space="preserve"> body in the Approved Researcher application process.</w:t>
      </w:r>
    </w:p>
    <w:p w:rsidR="008F4155" w:rsidRDefault="006C0D08" w:rsidP="008F4155">
      <w:pPr>
        <w:pStyle w:val="NoSpacing"/>
      </w:pPr>
    </w:p>
    <w:p w:rsidR="008F4155" w:rsidRDefault="004A2A93" w:rsidP="008F4155">
      <w:pPr>
        <w:pStyle w:val="NoSpacing"/>
      </w:pPr>
      <w:r>
        <w:t xml:space="preserve">“TRE” A service operated by the Centre for Health Informatics from Vaughan House, The University of Manchester. This service is intended to promote collaboration and excellence in health research by enabling a safe and secure remote access to data that may be deemed too sensitive, confidential or potentially disclosive to be made available under standard dissemination agreements. </w:t>
      </w:r>
    </w:p>
    <w:p w:rsidR="008F4155" w:rsidRDefault="006C0D08" w:rsidP="008F4155">
      <w:pPr>
        <w:pStyle w:val="NoSpacing"/>
      </w:pPr>
    </w:p>
    <w:p w:rsidR="008F4155" w:rsidRDefault="004A2A93" w:rsidP="008F4155">
      <w:pPr>
        <w:pStyle w:val="NoSpacing"/>
        <w:numPr>
          <w:ilvl w:val="0"/>
          <w:numId w:val="17"/>
        </w:numPr>
        <w:rPr>
          <w:b/>
        </w:rPr>
      </w:pPr>
      <w:r>
        <w:rPr>
          <w:b/>
        </w:rPr>
        <w:t>Agreement</w:t>
      </w:r>
    </w:p>
    <w:p w:rsidR="008F4155" w:rsidRDefault="004A2A93" w:rsidP="008F4155">
      <w:pPr>
        <w:pStyle w:val="NoSpacing"/>
        <w:numPr>
          <w:ilvl w:val="1"/>
          <w:numId w:val="17"/>
        </w:numPr>
      </w:pPr>
      <w:r>
        <w:lastRenderedPageBreak/>
        <w:t xml:space="preserve">All TRE Users must satisfactorily complete mandatory training which allows the University to ensure that they are fully aware of their responsibility to data protection and the potential penalties for breaches of security, confidentiality or this Agreement. TRE Users will be required to re-attend training according the TRE requirements. </w:t>
      </w:r>
    </w:p>
    <w:p w:rsidR="008F4155" w:rsidRDefault="004A2A93" w:rsidP="008F4155">
      <w:pPr>
        <w:pStyle w:val="NoSpacing"/>
        <w:numPr>
          <w:ilvl w:val="1"/>
          <w:numId w:val="17"/>
        </w:numPr>
      </w:pPr>
      <w:r>
        <w:t>Access to Personal Information is being provided for health research Purpose outlined in the TRE Project Proposal form. Personal information shall not be used for any other purposes without prior written consent of University and data owner(s).</w:t>
      </w:r>
    </w:p>
    <w:p w:rsidR="008F4155" w:rsidRDefault="004A2A93" w:rsidP="008F4155">
      <w:pPr>
        <w:pStyle w:val="NoSpacing"/>
        <w:numPr>
          <w:ilvl w:val="1"/>
          <w:numId w:val="17"/>
        </w:numPr>
      </w:pPr>
      <w:r>
        <w:t>The TRE User shall not disclose nor compromise any of the Personal Information from access to individual records or datasets obtained or produced from the Personal Information pursuant to this Agreement to anyone other than those approved for the same research Purpose and TRE staff involved in the review of research outputs for statistical data control.</w:t>
      </w:r>
    </w:p>
    <w:p w:rsidR="008F4155" w:rsidRDefault="004A2A93" w:rsidP="008F4155">
      <w:pPr>
        <w:pStyle w:val="NoSpacing"/>
        <w:numPr>
          <w:ilvl w:val="1"/>
          <w:numId w:val="17"/>
        </w:numPr>
      </w:pPr>
      <w:r>
        <w:t>The User shall ensure that there are no attempts to link Personal Information to any other files in order to re-identify individuals, organisations or business unless such data linkage has been explicitly approved at the time of the TRE  project application, or approved subsequently as part of a special request to the data owners or their decision making body.</w:t>
      </w:r>
    </w:p>
    <w:p w:rsidR="008F4155" w:rsidRDefault="004A2A93" w:rsidP="008F4155">
      <w:pPr>
        <w:pStyle w:val="NoSpacing"/>
        <w:numPr>
          <w:ilvl w:val="1"/>
          <w:numId w:val="17"/>
        </w:numPr>
      </w:pPr>
      <w:r>
        <w:t>On termination of this Agreement for whatever reason, all access to the Personal Information related to the Purpose shall cease forthwith, and electronic access be denied.</w:t>
      </w:r>
    </w:p>
    <w:p w:rsidR="008F4155" w:rsidRDefault="004A2A93" w:rsidP="008F4155">
      <w:pPr>
        <w:pStyle w:val="NoSpacing"/>
        <w:numPr>
          <w:ilvl w:val="1"/>
          <w:numId w:val="17"/>
        </w:numPr>
      </w:pPr>
      <w:r>
        <w:t>The university reserves the right to monitor, record, and audit, or request written report from the User regarding the use, and activities relating to the use, of the Personal Information by the User during the lifetime of this Agreement. This includes the right to access the site from where the data is accessed and the right to audit such premises.</w:t>
      </w:r>
    </w:p>
    <w:p w:rsidR="008F4155" w:rsidRDefault="004A2A93" w:rsidP="008F4155">
      <w:pPr>
        <w:pStyle w:val="NoSpacing"/>
        <w:numPr>
          <w:ilvl w:val="1"/>
          <w:numId w:val="17"/>
        </w:numPr>
      </w:pPr>
      <w:r>
        <w:t>It is the User’s responsibility to ensure that any computer the use to access TRE services has anti-virus software installed which automatically updates on a daily basis. Before access is granted to TRE the User will be asked to provide information relating to their operating environment.</w:t>
      </w:r>
    </w:p>
    <w:p w:rsidR="008F4155" w:rsidRDefault="004A2A93" w:rsidP="008F4155">
      <w:pPr>
        <w:pStyle w:val="NoSpacing"/>
        <w:numPr>
          <w:ilvl w:val="1"/>
          <w:numId w:val="17"/>
        </w:numPr>
      </w:pPr>
      <w:r>
        <w:t>Any confirmed or suspected incidents of unauthorised access, use, disclosure or processing of Personal Information must be immediately reported to the University.</w:t>
      </w:r>
    </w:p>
    <w:p w:rsidR="008F4155" w:rsidRDefault="004A2A93" w:rsidP="008F4155">
      <w:pPr>
        <w:pStyle w:val="NoSpacing"/>
        <w:numPr>
          <w:ilvl w:val="1"/>
          <w:numId w:val="17"/>
        </w:numPr>
      </w:pPr>
      <w:r>
        <w:t>The Agreement is subject to review and without limitation whenever a change in the law, contracts for services with third parties, other procedures or other relevant circumstances takes place.</w:t>
      </w:r>
    </w:p>
    <w:p w:rsidR="008F4155" w:rsidRDefault="004A2A93" w:rsidP="008F4155">
      <w:pPr>
        <w:pStyle w:val="NoSpacing"/>
        <w:ind w:left="360"/>
        <w:rPr>
          <w:b/>
        </w:rPr>
      </w:pPr>
      <w:r>
        <w:rPr>
          <w:b/>
        </w:rPr>
        <w:t>Output release</w:t>
      </w:r>
    </w:p>
    <w:p w:rsidR="008F4155" w:rsidRDefault="004A2A93" w:rsidP="008F4155">
      <w:pPr>
        <w:pStyle w:val="NoSpacing"/>
        <w:numPr>
          <w:ilvl w:val="1"/>
          <w:numId w:val="17"/>
        </w:numPr>
      </w:pPr>
      <w:r>
        <w:t>The user shall not reproduce to any extent from the TRE any original dataset, copy or subset of Personal Information.</w:t>
      </w:r>
    </w:p>
    <w:p w:rsidR="008F4155" w:rsidRDefault="004A2A93" w:rsidP="008F4155">
      <w:pPr>
        <w:pStyle w:val="NoSpacing"/>
        <w:numPr>
          <w:ilvl w:val="1"/>
          <w:numId w:val="17"/>
        </w:numPr>
      </w:pPr>
      <w:r>
        <w:t xml:space="preserve">Any outputs to be removed from the TRE must first be screened by TRE staff to ensure that the output is not disclosive of an individual, business or organisation. Outputs may be screened by other services, such as data providers or external auditors. Only screened outputs that are approved as being </w:t>
      </w:r>
      <w:proofErr w:type="spellStart"/>
      <w:r>
        <w:t>nondisclosive</w:t>
      </w:r>
      <w:proofErr w:type="spellEnd"/>
      <w:r>
        <w:t xml:space="preserve"> will be distributed to the User from the TRE. </w:t>
      </w:r>
    </w:p>
    <w:p w:rsidR="008F4155" w:rsidRDefault="004A2A93" w:rsidP="008F4155">
      <w:pPr>
        <w:pStyle w:val="NoSpacing"/>
        <w:numPr>
          <w:ilvl w:val="1"/>
          <w:numId w:val="17"/>
        </w:numPr>
      </w:pPr>
      <w:r>
        <w:t>Users are responsible for applying the rules and regulations for handling and processing Personal Information prior to submitting outputs for screening.</w:t>
      </w:r>
    </w:p>
    <w:p w:rsidR="008F4155" w:rsidRDefault="004A2A93" w:rsidP="008F4155">
      <w:pPr>
        <w:pStyle w:val="NoSpacing"/>
        <w:numPr>
          <w:ilvl w:val="1"/>
          <w:numId w:val="17"/>
        </w:numPr>
      </w:pPr>
      <w:r>
        <w:t>The User agrees to work with the University to produce safe outputs. In the event that the University decides to not release the proposed output, the user will be given opportunity to demonstrate that the output is safe. However, the final decision to release the output rests with the University.</w:t>
      </w:r>
    </w:p>
    <w:p w:rsidR="008F4155" w:rsidRDefault="004A2A93" w:rsidP="008F4155">
      <w:pPr>
        <w:pStyle w:val="NoSpacing"/>
        <w:numPr>
          <w:ilvl w:val="1"/>
          <w:numId w:val="17"/>
        </w:numPr>
      </w:pPr>
      <w:r>
        <w:t>The University reserves the right to release in whole or in part, an amended version or not to release at all, as the university deems appropriate, the proposed output produced by the principal investigator and their team pursuant to this agreement.</w:t>
      </w:r>
    </w:p>
    <w:p w:rsidR="008F4155" w:rsidRDefault="004A2A93" w:rsidP="008F4155">
      <w:pPr>
        <w:pStyle w:val="NoSpacing"/>
        <w:numPr>
          <w:ilvl w:val="1"/>
          <w:numId w:val="17"/>
        </w:numPr>
      </w:pPr>
      <w:r>
        <w:lastRenderedPageBreak/>
        <w:t>Users shall provide sufficient information about the variables used, new variables/measures/indices created, documentation of datasets and programs used in production of outputs(s) to ensure that the University has enough detail and sufficient time (at least 7 days) in order to make a judgement on output(s) put forward for release.</w:t>
      </w:r>
    </w:p>
    <w:p w:rsidR="008F4155" w:rsidRDefault="004A2A93" w:rsidP="008F4155">
      <w:pPr>
        <w:pStyle w:val="NoSpacing"/>
        <w:numPr>
          <w:ilvl w:val="1"/>
          <w:numId w:val="17"/>
        </w:numPr>
      </w:pPr>
      <w:r>
        <w:t>The User shall conduct secondary disclosure checks of outputs that are published together and inform the University of any publications that contain output(s) release by the TRE.</w:t>
      </w:r>
    </w:p>
    <w:p w:rsidR="008F4155" w:rsidRDefault="004A2A93" w:rsidP="008F4155">
      <w:pPr>
        <w:pStyle w:val="NoSpacing"/>
        <w:ind w:left="360"/>
        <w:rPr>
          <w:b/>
        </w:rPr>
      </w:pPr>
      <w:r>
        <w:rPr>
          <w:b/>
        </w:rPr>
        <w:t>Acknowledgements and copyright</w:t>
      </w:r>
    </w:p>
    <w:p w:rsidR="008F4155" w:rsidRDefault="004A2A93" w:rsidP="008F4155">
      <w:pPr>
        <w:pStyle w:val="NoSpacing"/>
        <w:numPr>
          <w:ilvl w:val="1"/>
          <w:numId w:val="17"/>
        </w:numPr>
      </w:pPr>
      <w:r>
        <w:t>The Personal Information, datasets and related information shall at all times remain the sole and exclusive property of the data owner. This Agreement pertains to the production of health research outputs and that nothing herein shall be deemed to convey any title or ownership interest to the user.</w:t>
      </w:r>
    </w:p>
    <w:p w:rsidR="008F4155" w:rsidRDefault="004A2A93" w:rsidP="008F4155">
      <w:pPr>
        <w:pStyle w:val="NoSpacing"/>
        <w:numPr>
          <w:ilvl w:val="1"/>
          <w:numId w:val="17"/>
        </w:numPr>
      </w:pPr>
      <w:r>
        <w:t>Copyright of outputs may be held jointly or singly by the User(s) that created them, their institution(s) or their funder(s) according to the User’s funding and institutional agreements.</w:t>
      </w:r>
    </w:p>
    <w:p w:rsidR="008F4155" w:rsidRDefault="004A2A93" w:rsidP="008F4155">
      <w:pPr>
        <w:pStyle w:val="NoSpacing"/>
        <w:numPr>
          <w:ilvl w:val="1"/>
          <w:numId w:val="17"/>
        </w:numPr>
      </w:pPr>
      <w:r>
        <w:t xml:space="preserve">The User must refer to the TRE in any publication as appropriate, for example referencing </w:t>
      </w:r>
      <w:hyperlink r:id="rId29" w:history="1">
        <w:r w:rsidRPr="004419E8">
          <w:rPr>
            <w:rStyle w:val="Hyperlink"/>
          </w:rPr>
          <w:t>www.herc.ac.uk/tre</w:t>
        </w:r>
      </w:hyperlink>
      <w:r>
        <w:t xml:space="preserve"> in the Methods section or an endnote.</w:t>
      </w:r>
    </w:p>
    <w:p w:rsidR="008F4155" w:rsidRDefault="004A2A93" w:rsidP="008F4155">
      <w:pPr>
        <w:pStyle w:val="NoSpacing"/>
        <w:numPr>
          <w:ilvl w:val="1"/>
          <w:numId w:val="17"/>
        </w:numPr>
      </w:pPr>
      <w:r>
        <w:t>The User must acknowledge, in any publication that contains outputs released by TRE, whether printed, electronic or broadcast, the original data creators, depositors or copyright holders and funders.</w:t>
      </w:r>
    </w:p>
    <w:p w:rsidR="008F4155" w:rsidRDefault="004A2A93" w:rsidP="008F4155">
      <w:pPr>
        <w:pStyle w:val="NoSpacing"/>
        <w:numPr>
          <w:ilvl w:val="1"/>
          <w:numId w:val="17"/>
        </w:numPr>
      </w:pPr>
      <w:r>
        <w:t>The User must cite, in any publication that contains outputs released by TRE, whether printed, electronic or broadcast, the datasets used. The University can provide guidance on appropriate citation.</w:t>
      </w:r>
    </w:p>
    <w:p w:rsidR="008F4155" w:rsidRDefault="006C0D08" w:rsidP="008F4155">
      <w:pPr>
        <w:pStyle w:val="NoSpacing"/>
        <w:ind w:left="1080"/>
      </w:pPr>
    </w:p>
    <w:p w:rsidR="008F4155" w:rsidRDefault="004A2A93" w:rsidP="008F4155">
      <w:pPr>
        <w:rPr>
          <w:b/>
        </w:rPr>
      </w:pPr>
      <w:r>
        <w:rPr>
          <w:b/>
        </w:rPr>
        <w:br w:type="page"/>
      </w:r>
    </w:p>
    <w:p w:rsidR="008F4155" w:rsidRDefault="004A2A93" w:rsidP="008F4155">
      <w:pPr>
        <w:pStyle w:val="NoSpacing"/>
        <w:numPr>
          <w:ilvl w:val="0"/>
          <w:numId w:val="17"/>
        </w:numPr>
        <w:rPr>
          <w:b/>
        </w:rPr>
      </w:pPr>
      <w:r>
        <w:rPr>
          <w:b/>
        </w:rPr>
        <w:lastRenderedPageBreak/>
        <w:t>Declaration</w:t>
      </w:r>
    </w:p>
    <w:p w:rsidR="008F4155" w:rsidRDefault="004A2A93" w:rsidP="008F4155">
      <w:pPr>
        <w:pStyle w:val="NoSpacing"/>
        <w:ind w:left="360"/>
      </w:pPr>
      <w:r>
        <w:t xml:space="preserve">By signing this </w:t>
      </w:r>
      <w:proofErr w:type="gramStart"/>
      <w:r>
        <w:t>Declaration</w:t>
      </w:r>
      <w:proofErr w:type="gramEnd"/>
      <w:r>
        <w:t xml:space="preserve"> you are confirming:</w:t>
      </w:r>
    </w:p>
    <w:p w:rsidR="008F4155" w:rsidRDefault="004A2A93" w:rsidP="008F4155">
      <w:pPr>
        <w:pStyle w:val="NoSpacing"/>
        <w:numPr>
          <w:ilvl w:val="0"/>
          <w:numId w:val="19"/>
        </w:numPr>
      </w:pPr>
      <w:r>
        <w:t>You have read, understood, agreed and provided digital signing/acknowledgement to the following TRE documentation listed in Table 1 of the TRE User Manual</w:t>
      </w:r>
    </w:p>
    <w:p w:rsidR="008F4155" w:rsidRDefault="004A2A93" w:rsidP="008F4155">
      <w:pPr>
        <w:pStyle w:val="NoSpacing"/>
        <w:numPr>
          <w:ilvl w:val="0"/>
          <w:numId w:val="19"/>
        </w:numPr>
      </w:pPr>
      <w:r>
        <w:t>The accuracy of the information in this Agreement</w:t>
      </w:r>
    </w:p>
    <w:p w:rsidR="008F4155" w:rsidRDefault="004A2A93" w:rsidP="008F4155">
      <w:pPr>
        <w:pStyle w:val="NoSpacing"/>
        <w:numPr>
          <w:ilvl w:val="0"/>
          <w:numId w:val="19"/>
        </w:numPr>
      </w:pPr>
      <w:r>
        <w:t>You have read and understood the conditions in this Agreement</w:t>
      </w:r>
    </w:p>
    <w:p w:rsidR="008F4155" w:rsidRDefault="004A2A93" w:rsidP="008F4155">
      <w:pPr>
        <w:pStyle w:val="NoSpacing"/>
        <w:numPr>
          <w:ilvl w:val="0"/>
          <w:numId w:val="19"/>
        </w:numPr>
      </w:pPr>
      <w:r>
        <w:t>You will comply with all of the policies and TRE operating procedures presented to you, including requirements relating to the use of potentially disclosive or Personal Information</w:t>
      </w:r>
    </w:p>
    <w:p w:rsidR="008F4155" w:rsidRPr="00FC27DB" w:rsidRDefault="006C0D08" w:rsidP="008F4155">
      <w:pPr>
        <w:pStyle w:val="NoSpacing"/>
        <w:rPr>
          <w:sz w:val="24"/>
        </w:rPr>
      </w:pPr>
    </w:p>
    <w:p w:rsidR="008F4155" w:rsidRPr="00FC27DB" w:rsidRDefault="004A2A93" w:rsidP="008F4155">
      <w:pPr>
        <w:rPr>
          <w:sz w:val="24"/>
        </w:rPr>
      </w:pPr>
      <w:r w:rsidRPr="00FC27DB">
        <w:rPr>
          <w:sz w:val="24"/>
        </w:rPr>
        <w:t>I declare that the information provided to me shall be kept secure and confidential according to the terms of this agreement.</w:t>
      </w:r>
    </w:p>
    <w:p w:rsidR="008F4155" w:rsidRPr="00FC27DB" w:rsidRDefault="004A2A93" w:rsidP="008F4155">
      <w:pPr>
        <w:rPr>
          <w:sz w:val="24"/>
        </w:rPr>
      </w:pPr>
      <w:r w:rsidRPr="00FC27DB">
        <w:rPr>
          <w:sz w:val="24"/>
        </w:rPr>
        <w:t xml:space="preserve">The University may </w:t>
      </w:r>
      <w:proofErr w:type="gramStart"/>
      <w:r w:rsidRPr="00FC27DB">
        <w:rPr>
          <w:sz w:val="24"/>
        </w:rPr>
        <w:t>hold</w:t>
      </w:r>
      <w:proofErr w:type="gramEnd"/>
      <w:r w:rsidRPr="00FC27DB">
        <w:rPr>
          <w:sz w:val="24"/>
        </w:rPr>
        <w:t xml:space="preserve"> and process information submitted by me in the TRE Project Proposal form for validation and for the purpose of the management of services and may also pass such information on to other parties such as data provider or auditors.</w:t>
      </w:r>
    </w:p>
    <w:p w:rsidR="008F4155" w:rsidRPr="00FC27DB" w:rsidRDefault="004A2A93" w:rsidP="008F4155">
      <w:pPr>
        <w:rPr>
          <w:sz w:val="24"/>
        </w:rPr>
      </w:pPr>
      <w:r w:rsidRPr="00FC27DB">
        <w:rPr>
          <w:sz w:val="24"/>
        </w:rPr>
        <w:t>The University receive the right to review outputs for disclosure control purposes before publication.</w:t>
      </w:r>
    </w:p>
    <w:p w:rsidR="008F4155" w:rsidRPr="00FC27DB" w:rsidRDefault="004A2A93" w:rsidP="008F4155">
      <w:pPr>
        <w:rPr>
          <w:sz w:val="24"/>
        </w:rPr>
      </w:pPr>
      <w:r w:rsidRPr="00FC27DB">
        <w:rPr>
          <w:sz w:val="24"/>
        </w:rPr>
        <w:t>I and my organisation may be liable for penalties as outlined in the Breaches Penalties Procedure if I disclose information without written authorisation from the University.</w:t>
      </w:r>
    </w:p>
    <w:p w:rsidR="008F4155" w:rsidRPr="00FC27DB" w:rsidRDefault="004A2A93" w:rsidP="008F4155">
      <w:pPr>
        <w:rPr>
          <w:sz w:val="24"/>
        </w:rPr>
      </w:pPr>
      <w:r w:rsidRPr="00FC27DB">
        <w:rPr>
          <w:sz w:val="24"/>
        </w:rPr>
        <w:t>My lawful use of information is only for the research purposes as outlined in the study protocol and will serve the public good.</w:t>
      </w:r>
    </w:p>
    <w:p w:rsidR="008F4155" w:rsidRPr="00FC27DB" w:rsidRDefault="004A2A93" w:rsidP="008F4155">
      <w:pPr>
        <w:rPr>
          <w:sz w:val="24"/>
        </w:rPr>
      </w:pPr>
      <w:r w:rsidRPr="00FC27DB">
        <w:rPr>
          <w:sz w:val="24"/>
        </w:rPr>
        <w:t>I am required to bring to the attention of the University any matters or events that may affect obligations under this declaration.</w:t>
      </w:r>
    </w:p>
    <w:p w:rsidR="008F4155" w:rsidRDefault="006C0D08" w:rsidP="008F4155"/>
    <w:tbl>
      <w:tblPr>
        <w:tblStyle w:val="TableGrid"/>
        <w:tblW w:w="0" w:type="auto"/>
        <w:tblLook w:val="04A0" w:firstRow="1" w:lastRow="0" w:firstColumn="1" w:lastColumn="0" w:noHBand="0" w:noVBand="1"/>
      </w:tblPr>
      <w:tblGrid>
        <w:gridCol w:w="3227"/>
        <w:gridCol w:w="6015"/>
      </w:tblGrid>
      <w:tr w:rsidR="0080493F" w:rsidTr="008F4155">
        <w:tc>
          <w:tcPr>
            <w:tcW w:w="3227" w:type="dxa"/>
            <w:tcBorders>
              <w:top w:val="single" w:sz="4" w:space="0" w:color="auto"/>
              <w:left w:val="single" w:sz="4" w:space="0" w:color="auto"/>
              <w:bottom w:val="single" w:sz="4" w:space="0" w:color="auto"/>
              <w:right w:val="single" w:sz="4" w:space="0" w:color="auto"/>
            </w:tcBorders>
            <w:hideMark/>
          </w:tcPr>
          <w:p w:rsidR="008F4155" w:rsidRPr="00FC27DB" w:rsidRDefault="004A2A93" w:rsidP="008F4155">
            <w:pPr>
              <w:rPr>
                <w:sz w:val="24"/>
                <w:szCs w:val="24"/>
              </w:rPr>
            </w:pPr>
            <w:r w:rsidRPr="00FC27DB">
              <w:rPr>
                <w:sz w:val="24"/>
                <w:szCs w:val="24"/>
              </w:rPr>
              <w:t>User’s full name and title</w:t>
            </w:r>
          </w:p>
        </w:tc>
        <w:tc>
          <w:tcPr>
            <w:tcW w:w="6015" w:type="dxa"/>
            <w:tcBorders>
              <w:top w:val="single" w:sz="4" w:space="0" w:color="auto"/>
              <w:left w:val="single" w:sz="4" w:space="0" w:color="auto"/>
              <w:bottom w:val="single" w:sz="4" w:space="0" w:color="auto"/>
              <w:right w:val="single" w:sz="4" w:space="0" w:color="auto"/>
            </w:tcBorders>
          </w:tcPr>
          <w:p w:rsidR="008F4155" w:rsidRPr="00FC27DB" w:rsidRDefault="006C0D08" w:rsidP="008F4155">
            <w:pPr>
              <w:rPr>
                <w:sz w:val="24"/>
                <w:szCs w:val="24"/>
              </w:rPr>
            </w:pPr>
          </w:p>
        </w:tc>
      </w:tr>
      <w:tr w:rsidR="0080493F" w:rsidTr="008F4155">
        <w:tc>
          <w:tcPr>
            <w:tcW w:w="3227" w:type="dxa"/>
            <w:tcBorders>
              <w:top w:val="single" w:sz="4" w:space="0" w:color="auto"/>
              <w:left w:val="single" w:sz="4" w:space="0" w:color="auto"/>
              <w:bottom w:val="single" w:sz="4" w:space="0" w:color="auto"/>
              <w:right w:val="single" w:sz="4" w:space="0" w:color="auto"/>
            </w:tcBorders>
            <w:hideMark/>
          </w:tcPr>
          <w:p w:rsidR="008F4155" w:rsidRPr="00FC27DB" w:rsidRDefault="004A2A93" w:rsidP="008F4155">
            <w:pPr>
              <w:rPr>
                <w:sz w:val="24"/>
                <w:szCs w:val="24"/>
              </w:rPr>
            </w:pPr>
            <w:r w:rsidRPr="00FC27DB">
              <w:rPr>
                <w:sz w:val="24"/>
                <w:szCs w:val="24"/>
              </w:rPr>
              <w:t>Institution</w:t>
            </w:r>
          </w:p>
        </w:tc>
        <w:tc>
          <w:tcPr>
            <w:tcW w:w="6015" w:type="dxa"/>
            <w:tcBorders>
              <w:top w:val="single" w:sz="4" w:space="0" w:color="auto"/>
              <w:left w:val="single" w:sz="4" w:space="0" w:color="auto"/>
              <w:bottom w:val="single" w:sz="4" w:space="0" w:color="auto"/>
              <w:right w:val="single" w:sz="4" w:space="0" w:color="auto"/>
            </w:tcBorders>
          </w:tcPr>
          <w:p w:rsidR="008F4155" w:rsidRPr="00FC27DB" w:rsidRDefault="006C0D08" w:rsidP="008F4155">
            <w:pPr>
              <w:rPr>
                <w:sz w:val="24"/>
                <w:szCs w:val="24"/>
              </w:rPr>
            </w:pPr>
          </w:p>
        </w:tc>
      </w:tr>
      <w:tr w:rsidR="0080493F" w:rsidTr="008F4155">
        <w:tc>
          <w:tcPr>
            <w:tcW w:w="3227" w:type="dxa"/>
            <w:tcBorders>
              <w:top w:val="single" w:sz="4" w:space="0" w:color="auto"/>
              <w:left w:val="single" w:sz="4" w:space="0" w:color="auto"/>
              <w:bottom w:val="single" w:sz="4" w:space="0" w:color="auto"/>
              <w:right w:val="single" w:sz="4" w:space="0" w:color="auto"/>
            </w:tcBorders>
            <w:hideMark/>
          </w:tcPr>
          <w:p w:rsidR="008F4155" w:rsidRPr="00FC27DB" w:rsidRDefault="004A2A93" w:rsidP="008F4155">
            <w:pPr>
              <w:rPr>
                <w:sz w:val="24"/>
                <w:szCs w:val="24"/>
              </w:rPr>
            </w:pPr>
            <w:r w:rsidRPr="00FC27DB">
              <w:rPr>
                <w:sz w:val="24"/>
                <w:szCs w:val="24"/>
              </w:rPr>
              <w:t>Date form completed</w:t>
            </w:r>
          </w:p>
        </w:tc>
        <w:tc>
          <w:tcPr>
            <w:tcW w:w="6015" w:type="dxa"/>
            <w:tcBorders>
              <w:top w:val="single" w:sz="4" w:space="0" w:color="auto"/>
              <w:left w:val="single" w:sz="4" w:space="0" w:color="auto"/>
              <w:bottom w:val="single" w:sz="4" w:space="0" w:color="auto"/>
              <w:right w:val="single" w:sz="4" w:space="0" w:color="auto"/>
            </w:tcBorders>
          </w:tcPr>
          <w:p w:rsidR="008F4155" w:rsidRPr="00FC27DB" w:rsidRDefault="006C0D08" w:rsidP="008F4155">
            <w:pPr>
              <w:rPr>
                <w:sz w:val="24"/>
                <w:szCs w:val="24"/>
              </w:rPr>
            </w:pPr>
          </w:p>
        </w:tc>
      </w:tr>
      <w:tr w:rsidR="0080493F" w:rsidTr="008F4155">
        <w:tc>
          <w:tcPr>
            <w:tcW w:w="9242" w:type="dxa"/>
            <w:gridSpan w:val="2"/>
            <w:tcBorders>
              <w:top w:val="single" w:sz="4" w:space="0" w:color="auto"/>
              <w:left w:val="single" w:sz="4" w:space="0" w:color="auto"/>
              <w:bottom w:val="single" w:sz="4" w:space="0" w:color="auto"/>
              <w:right w:val="single" w:sz="4" w:space="0" w:color="auto"/>
            </w:tcBorders>
          </w:tcPr>
          <w:p w:rsidR="008F4155" w:rsidRPr="00FC27DB" w:rsidRDefault="004A2A93" w:rsidP="008F4155">
            <w:pPr>
              <w:rPr>
                <w:sz w:val="24"/>
                <w:szCs w:val="24"/>
              </w:rPr>
            </w:pPr>
            <w:r w:rsidRPr="00FC27DB">
              <w:rPr>
                <w:b/>
                <w:sz w:val="24"/>
                <w:szCs w:val="24"/>
              </w:rPr>
              <w:t>For non-University of Manchester applicants only:</w:t>
            </w:r>
          </w:p>
        </w:tc>
      </w:tr>
      <w:tr w:rsidR="0080493F" w:rsidTr="008F4155">
        <w:tc>
          <w:tcPr>
            <w:tcW w:w="3227" w:type="dxa"/>
            <w:tcBorders>
              <w:top w:val="single" w:sz="4" w:space="0" w:color="auto"/>
              <w:left w:val="single" w:sz="4" w:space="0" w:color="auto"/>
              <w:bottom w:val="single" w:sz="4" w:space="0" w:color="auto"/>
              <w:right w:val="single" w:sz="4" w:space="0" w:color="auto"/>
            </w:tcBorders>
            <w:hideMark/>
          </w:tcPr>
          <w:p w:rsidR="008F4155" w:rsidRPr="00FC27DB" w:rsidRDefault="004A2A93" w:rsidP="008F4155">
            <w:pPr>
              <w:rPr>
                <w:sz w:val="24"/>
                <w:szCs w:val="24"/>
              </w:rPr>
            </w:pPr>
            <w:r w:rsidRPr="00FC27DB">
              <w:rPr>
                <w:sz w:val="24"/>
                <w:szCs w:val="24"/>
              </w:rPr>
              <w:t>Institutional address</w:t>
            </w:r>
          </w:p>
        </w:tc>
        <w:tc>
          <w:tcPr>
            <w:tcW w:w="6015" w:type="dxa"/>
            <w:tcBorders>
              <w:top w:val="single" w:sz="4" w:space="0" w:color="auto"/>
              <w:left w:val="single" w:sz="4" w:space="0" w:color="auto"/>
              <w:bottom w:val="single" w:sz="4" w:space="0" w:color="auto"/>
              <w:right w:val="single" w:sz="4" w:space="0" w:color="auto"/>
            </w:tcBorders>
          </w:tcPr>
          <w:p w:rsidR="008F4155" w:rsidRPr="00FC27DB" w:rsidRDefault="006C0D08" w:rsidP="008F4155">
            <w:pPr>
              <w:rPr>
                <w:sz w:val="24"/>
                <w:szCs w:val="24"/>
              </w:rPr>
            </w:pPr>
          </w:p>
        </w:tc>
      </w:tr>
      <w:tr w:rsidR="0080493F" w:rsidTr="008F4155">
        <w:tc>
          <w:tcPr>
            <w:tcW w:w="3227" w:type="dxa"/>
            <w:tcBorders>
              <w:top w:val="single" w:sz="4" w:space="0" w:color="auto"/>
              <w:left w:val="single" w:sz="4" w:space="0" w:color="auto"/>
              <w:bottom w:val="single" w:sz="4" w:space="0" w:color="auto"/>
              <w:right w:val="single" w:sz="4" w:space="0" w:color="auto"/>
            </w:tcBorders>
            <w:hideMark/>
          </w:tcPr>
          <w:p w:rsidR="008F4155" w:rsidRPr="00FC27DB" w:rsidRDefault="004A2A93" w:rsidP="008F4155">
            <w:pPr>
              <w:rPr>
                <w:sz w:val="24"/>
                <w:szCs w:val="24"/>
              </w:rPr>
            </w:pPr>
            <w:r w:rsidRPr="00FC27DB">
              <w:rPr>
                <w:sz w:val="24"/>
                <w:szCs w:val="24"/>
              </w:rPr>
              <w:t xml:space="preserve">Institutional authority signature </w:t>
            </w:r>
          </w:p>
        </w:tc>
        <w:tc>
          <w:tcPr>
            <w:tcW w:w="6015" w:type="dxa"/>
            <w:tcBorders>
              <w:top w:val="single" w:sz="4" w:space="0" w:color="auto"/>
              <w:left w:val="single" w:sz="4" w:space="0" w:color="auto"/>
              <w:bottom w:val="single" w:sz="4" w:space="0" w:color="auto"/>
              <w:right w:val="single" w:sz="4" w:space="0" w:color="auto"/>
            </w:tcBorders>
          </w:tcPr>
          <w:p w:rsidR="008F4155" w:rsidRPr="00FC27DB" w:rsidRDefault="006C0D08" w:rsidP="008F4155">
            <w:pPr>
              <w:rPr>
                <w:sz w:val="24"/>
                <w:szCs w:val="24"/>
              </w:rPr>
            </w:pPr>
          </w:p>
        </w:tc>
      </w:tr>
      <w:tr w:rsidR="0080493F" w:rsidTr="008F4155">
        <w:tc>
          <w:tcPr>
            <w:tcW w:w="3227" w:type="dxa"/>
            <w:tcBorders>
              <w:top w:val="single" w:sz="4" w:space="0" w:color="auto"/>
              <w:left w:val="single" w:sz="4" w:space="0" w:color="auto"/>
              <w:bottom w:val="single" w:sz="4" w:space="0" w:color="auto"/>
              <w:right w:val="single" w:sz="4" w:space="0" w:color="auto"/>
            </w:tcBorders>
          </w:tcPr>
          <w:p w:rsidR="008F4155" w:rsidRPr="00FC27DB" w:rsidRDefault="004A2A93" w:rsidP="008F4155">
            <w:pPr>
              <w:rPr>
                <w:sz w:val="24"/>
                <w:szCs w:val="24"/>
              </w:rPr>
            </w:pPr>
            <w:r w:rsidRPr="00FC27DB">
              <w:rPr>
                <w:sz w:val="24"/>
                <w:szCs w:val="24"/>
              </w:rPr>
              <w:t>Date of signature</w:t>
            </w:r>
          </w:p>
        </w:tc>
        <w:tc>
          <w:tcPr>
            <w:tcW w:w="6015" w:type="dxa"/>
            <w:tcBorders>
              <w:top w:val="single" w:sz="4" w:space="0" w:color="auto"/>
              <w:left w:val="single" w:sz="4" w:space="0" w:color="auto"/>
              <w:bottom w:val="single" w:sz="4" w:space="0" w:color="auto"/>
              <w:right w:val="single" w:sz="4" w:space="0" w:color="auto"/>
            </w:tcBorders>
          </w:tcPr>
          <w:p w:rsidR="008F4155" w:rsidRPr="00FC27DB" w:rsidRDefault="006C0D08" w:rsidP="008F4155">
            <w:pPr>
              <w:rPr>
                <w:sz w:val="24"/>
                <w:szCs w:val="24"/>
              </w:rPr>
            </w:pPr>
          </w:p>
        </w:tc>
      </w:tr>
      <w:tr w:rsidR="0080493F" w:rsidTr="008F4155">
        <w:tc>
          <w:tcPr>
            <w:tcW w:w="3227" w:type="dxa"/>
            <w:tcBorders>
              <w:top w:val="single" w:sz="4" w:space="0" w:color="auto"/>
              <w:left w:val="single" w:sz="4" w:space="0" w:color="auto"/>
              <w:bottom w:val="single" w:sz="4" w:space="0" w:color="auto"/>
              <w:right w:val="single" w:sz="4" w:space="0" w:color="auto"/>
            </w:tcBorders>
            <w:hideMark/>
          </w:tcPr>
          <w:p w:rsidR="008F4155" w:rsidRPr="00FC27DB" w:rsidRDefault="004A2A93" w:rsidP="008F4155">
            <w:pPr>
              <w:rPr>
                <w:sz w:val="24"/>
                <w:szCs w:val="24"/>
              </w:rPr>
            </w:pPr>
            <w:r w:rsidRPr="00FC27DB">
              <w:rPr>
                <w:sz w:val="24"/>
                <w:szCs w:val="24"/>
              </w:rPr>
              <w:t xml:space="preserve">Name of institutional signatory </w:t>
            </w:r>
          </w:p>
        </w:tc>
        <w:tc>
          <w:tcPr>
            <w:tcW w:w="6015" w:type="dxa"/>
            <w:tcBorders>
              <w:top w:val="single" w:sz="4" w:space="0" w:color="auto"/>
              <w:left w:val="single" w:sz="4" w:space="0" w:color="auto"/>
              <w:bottom w:val="single" w:sz="4" w:space="0" w:color="auto"/>
              <w:right w:val="single" w:sz="4" w:space="0" w:color="auto"/>
            </w:tcBorders>
          </w:tcPr>
          <w:p w:rsidR="008F4155" w:rsidRPr="00FC27DB" w:rsidRDefault="006C0D08" w:rsidP="008F4155">
            <w:pPr>
              <w:rPr>
                <w:sz w:val="24"/>
                <w:szCs w:val="24"/>
              </w:rPr>
            </w:pPr>
          </w:p>
        </w:tc>
      </w:tr>
      <w:tr w:rsidR="0080493F" w:rsidTr="008F4155">
        <w:tc>
          <w:tcPr>
            <w:tcW w:w="3227" w:type="dxa"/>
            <w:tcBorders>
              <w:top w:val="single" w:sz="4" w:space="0" w:color="auto"/>
              <w:left w:val="single" w:sz="4" w:space="0" w:color="auto"/>
              <w:bottom w:val="single" w:sz="4" w:space="0" w:color="auto"/>
              <w:right w:val="single" w:sz="4" w:space="0" w:color="auto"/>
            </w:tcBorders>
            <w:hideMark/>
          </w:tcPr>
          <w:p w:rsidR="008F4155" w:rsidRPr="00FC27DB" w:rsidRDefault="004A2A93" w:rsidP="008F4155">
            <w:pPr>
              <w:rPr>
                <w:sz w:val="24"/>
                <w:szCs w:val="24"/>
              </w:rPr>
            </w:pPr>
            <w:r w:rsidRPr="00FC27DB">
              <w:rPr>
                <w:sz w:val="24"/>
                <w:szCs w:val="24"/>
              </w:rPr>
              <w:t>Position of Institutional Signatory</w:t>
            </w:r>
          </w:p>
          <w:p w:rsidR="008F4155" w:rsidRPr="00FC27DB" w:rsidRDefault="004A2A93" w:rsidP="008F4155">
            <w:pPr>
              <w:rPr>
                <w:sz w:val="18"/>
                <w:szCs w:val="18"/>
              </w:rPr>
            </w:pPr>
            <w:r w:rsidRPr="00FC27DB">
              <w:rPr>
                <w:sz w:val="18"/>
                <w:szCs w:val="18"/>
              </w:rPr>
              <w:t xml:space="preserve">(must be a member or the research and contracts office, or equivalent and must have legal authority on behalf of the institution) </w:t>
            </w:r>
          </w:p>
        </w:tc>
        <w:tc>
          <w:tcPr>
            <w:tcW w:w="6015" w:type="dxa"/>
            <w:tcBorders>
              <w:top w:val="single" w:sz="4" w:space="0" w:color="auto"/>
              <w:left w:val="single" w:sz="4" w:space="0" w:color="auto"/>
              <w:bottom w:val="single" w:sz="4" w:space="0" w:color="auto"/>
              <w:right w:val="single" w:sz="4" w:space="0" w:color="auto"/>
            </w:tcBorders>
          </w:tcPr>
          <w:p w:rsidR="008F4155" w:rsidRPr="00FC27DB" w:rsidRDefault="006C0D08" w:rsidP="008F4155">
            <w:pPr>
              <w:rPr>
                <w:sz w:val="24"/>
                <w:szCs w:val="24"/>
              </w:rPr>
            </w:pPr>
          </w:p>
        </w:tc>
      </w:tr>
    </w:tbl>
    <w:p w:rsidR="008F4155" w:rsidRDefault="006C0D08" w:rsidP="008F4155">
      <w:pPr>
        <w:rPr>
          <w:rFonts w:asciiTheme="minorHAnsi" w:hAnsiTheme="minorHAnsi"/>
        </w:rPr>
      </w:pPr>
    </w:p>
    <w:p w:rsidR="008F4155" w:rsidRPr="00614C28" w:rsidRDefault="004A2A93" w:rsidP="008F4155">
      <w:r>
        <w:t xml:space="preserve">By emailing this form to </w:t>
      </w:r>
      <w:hyperlink r:id="rId30" w:history="1">
        <w:r>
          <w:rPr>
            <w:rStyle w:val="Hyperlink"/>
          </w:rPr>
          <w:t>tre-support@manchester.ac.uk</w:t>
        </w:r>
      </w:hyperlink>
      <w:r>
        <w:t xml:space="preserve">, the User is declaring their agreement with the terms of usage defined within this document.  </w:t>
      </w:r>
    </w:p>
    <w:p w:rsidR="008F4155" w:rsidRDefault="006C0D08">
      <w:pPr>
        <w:spacing w:after="200" w:line="276" w:lineRule="auto"/>
      </w:pPr>
    </w:p>
    <w:sectPr w:rsidR="008F4155" w:rsidSect="008F4155">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0D08" w:rsidRDefault="006C0D08">
      <w:r>
        <w:separator/>
      </w:r>
    </w:p>
  </w:endnote>
  <w:endnote w:type="continuationSeparator" w:id="0">
    <w:p w:rsidR="006C0D08" w:rsidRDefault="006C0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2D33" w:rsidRDefault="006C0D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4155" w:rsidRDefault="006C0D08" w:rsidP="008F4155">
    <w:pPr>
      <w:pBdr>
        <w:bottom w:val="single" w:sz="6" w:space="1" w:color="auto"/>
      </w:pBdr>
      <w:spacing w:before="60"/>
      <w:rPr>
        <w:rFonts w:asciiTheme="minorHAnsi" w:hAnsiTheme="minorHAnsi" w:cstheme="minorHAnsi"/>
      </w:rPr>
    </w:pPr>
  </w:p>
  <w:p w:rsidR="008F4155" w:rsidRPr="00823E00" w:rsidRDefault="004A2A93" w:rsidP="008F4155">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SOP-03-02</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TRE User Manual and Agreement</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1.9</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8F4155" w:rsidRDefault="004A2A93" w:rsidP="008F415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04 Sep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13</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2D33" w:rsidRDefault="006C0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0D08" w:rsidRDefault="006C0D08">
      <w:r>
        <w:separator/>
      </w:r>
    </w:p>
  </w:footnote>
  <w:footnote w:type="continuationSeparator" w:id="0">
    <w:p w:rsidR="006C0D08" w:rsidRDefault="006C0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4155" w:rsidRDefault="006C0D08" w:rsidP="008F41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4155" w:rsidRDefault="006C0D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4155" w:rsidRDefault="006C0D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35D8"/>
    <w:multiLevelType w:val="hybridMultilevel"/>
    <w:tmpl w:val="9A565FA8"/>
    <w:lvl w:ilvl="0" w:tplc="2132F4F2">
      <w:start w:val="4"/>
      <w:numFmt w:val="bullet"/>
      <w:lvlText w:val=""/>
      <w:lvlJc w:val="left"/>
      <w:pPr>
        <w:ind w:left="720" w:hanging="360"/>
      </w:pPr>
      <w:rPr>
        <w:rFonts w:ascii="Symbol" w:eastAsiaTheme="minorHAnsi" w:hAnsi="Symbol" w:cstheme="minorBidi" w:hint="default"/>
      </w:rPr>
    </w:lvl>
    <w:lvl w:ilvl="1" w:tplc="A3D842DA" w:tentative="1">
      <w:start w:val="1"/>
      <w:numFmt w:val="bullet"/>
      <w:lvlText w:val="o"/>
      <w:lvlJc w:val="left"/>
      <w:pPr>
        <w:ind w:left="1440" w:hanging="360"/>
      </w:pPr>
      <w:rPr>
        <w:rFonts w:ascii="Courier New" w:hAnsi="Courier New" w:cs="Courier New" w:hint="default"/>
      </w:rPr>
    </w:lvl>
    <w:lvl w:ilvl="2" w:tplc="0206E916" w:tentative="1">
      <w:start w:val="1"/>
      <w:numFmt w:val="bullet"/>
      <w:lvlText w:val=""/>
      <w:lvlJc w:val="left"/>
      <w:pPr>
        <w:ind w:left="2160" w:hanging="360"/>
      </w:pPr>
      <w:rPr>
        <w:rFonts w:ascii="Wingdings" w:hAnsi="Wingdings" w:hint="default"/>
      </w:rPr>
    </w:lvl>
    <w:lvl w:ilvl="3" w:tplc="781A059E" w:tentative="1">
      <w:start w:val="1"/>
      <w:numFmt w:val="bullet"/>
      <w:lvlText w:val=""/>
      <w:lvlJc w:val="left"/>
      <w:pPr>
        <w:ind w:left="2880" w:hanging="360"/>
      </w:pPr>
      <w:rPr>
        <w:rFonts w:ascii="Symbol" w:hAnsi="Symbol" w:hint="default"/>
      </w:rPr>
    </w:lvl>
    <w:lvl w:ilvl="4" w:tplc="CEAC547C" w:tentative="1">
      <w:start w:val="1"/>
      <w:numFmt w:val="bullet"/>
      <w:lvlText w:val="o"/>
      <w:lvlJc w:val="left"/>
      <w:pPr>
        <w:ind w:left="3600" w:hanging="360"/>
      </w:pPr>
      <w:rPr>
        <w:rFonts w:ascii="Courier New" w:hAnsi="Courier New" w:cs="Courier New" w:hint="default"/>
      </w:rPr>
    </w:lvl>
    <w:lvl w:ilvl="5" w:tplc="741492BC" w:tentative="1">
      <w:start w:val="1"/>
      <w:numFmt w:val="bullet"/>
      <w:lvlText w:val=""/>
      <w:lvlJc w:val="left"/>
      <w:pPr>
        <w:ind w:left="4320" w:hanging="360"/>
      </w:pPr>
      <w:rPr>
        <w:rFonts w:ascii="Wingdings" w:hAnsi="Wingdings" w:hint="default"/>
      </w:rPr>
    </w:lvl>
    <w:lvl w:ilvl="6" w:tplc="A93023BE" w:tentative="1">
      <w:start w:val="1"/>
      <w:numFmt w:val="bullet"/>
      <w:lvlText w:val=""/>
      <w:lvlJc w:val="left"/>
      <w:pPr>
        <w:ind w:left="5040" w:hanging="360"/>
      </w:pPr>
      <w:rPr>
        <w:rFonts w:ascii="Symbol" w:hAnsi="Symbol" w:hint="default"/>
      </w:rPr>
    </w:lvl>
    <w:lvl w:ilvl="7" w:tplc="9A68311C" w:tentative="1">
      <w:start w:val="1"/>
      <w:numFmt w:val="bullet"/>
      <w:lvlText w:val="o"/>
      <w:lvlJc w:val="left"/>
      <w:pPr>
        <w:ind w:left="5760" w:hanging="360"/>
      </w:pPr>
      <w:rPr>
        <w:rFonts w:ascii="Courier New" w:hAnsi="Courier New" w:cs="Courier New" w:hint="default"/>
      </w:rPr>
    </w:lvl>
    <w:lvl w:ilvl="8" w:tplc="54BC1286"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EF55A6"/>
    <w:multiLevelType w:val="hybridMultilevel"/>
    <w:tmpl w:val="EDA6BC60"/>
    <w:lvl w:ilvl="0" w:tplc="612413EC">
      <w:start w:val="4"/>
      <w:numFmt w:val="bullet"/>
      <w:lvlText w:val=""/>
      <w:lvlJc w:val="left"/>
      <w:pPr>
        <w:ind w:left="720" w:hanging="360"/>
      </w:pPr>
      <w:rPr>
        <w:rFonts w:ascii="Symbol" w:eastAsiaTheme="minorHAnsi" w:hAnsi="Symbol" w:cstheme="minorBidi" w:hint="default"/>
      </w:rPr>
    </w:lvl>
    <w:lvl w:ilvl="1" w:tplc="9EEAEA30" w:tentative="1">
      <w:start w:val="1"/>
      <w:numFmt w:val="bullet"/>
      <w:lvlText w:val="o"/>
      <w:lvlJc w:val="left"/>
      <w:pPr>
        <w:ind w:left="1440" w:hanging="360"/>
      </w:pPr>
      <w:rPr>
        <w:rFonts w:ascii="Courier New" w:hAnsi="Courier New" w:cs="Courier New" w:hint="default"/>
      </w:rPr>
    </w:lvl>
    <w:lvl w:ilvl="2" w:tplc="D0861B34" w:tentative="1">
      <w:start w:val="1"/>
      <w:numFmt w:val="bullet"/>
      <w:lvlText w:val=""/>
      <w:lvlJc w:val="left"/>
      <w:pPr>
        <w:ind w:left="2160" w:hanging="360"/>
      </w:pPr>
      <w:rPr>
        <w:rFonts w:ascii="Wingdings" w:hAnsi="Wingdings" w:hint="default"/>
      </w:rPr>
    </w:lvl>
    <w:lvl w:ilvl="3" w:tplc="FD88CF98" w:tentative="1">
      <w:start w:val="1"/>
      <w:numFmt w:val="bullet"/>
      <w:lvlText w:val=""/>
      <w:lvlJc w:val="left"/>
      <w:pPr>
        <w:ind w:left="2880" w:hanging="360"/>
      </w:pPr>
      <w:rPr>
        <w:rFonts w:ascii="Symbol" w:hAnsi="Symbol" w:hint="default"/>
      </w:rPr>
    </w:lvl>
    <w:lvl w:ilvl="4" w:tplc="AD843A7E" w:tentative="1">
      <w:start w:val="1"/>
      <w:numFmt w:val="bullet"/>
      <w:lvlText w:val="o"/>
      <w:lvlJc w:val="left"/>
      <w:pPr>
        <w:ind w:left="3600" w:hanging="360"/>
      </w:pPr>
      <w:rPr>
        <w:rFonts w:ascii="Courier New" w:hAnsi="Courier New" w:cs="Courier New" w:hint="default"/>
      </w:rPr>
    </w:lvl>
    <w:lvl w:ilvl="5" w:tplc="54247128" w:tentative="1">
      <w:start w:val="1"/>
      <w:numFmt w:val="bullet"/>
      <w:lvlText w:val=""/>
      <w:lvlJc w:val="left"/>
      <w:pPr>
        <w:ind w:left="4320" w:hanging="360"/>
      </w:pPr>
      <w:rPr>
        <w:rFonts w:ascii="Wingdings" w:hAnsi="Wingdings" w:hint="default"/>
      </w:rPr>
    </w:lvl>
    <w:lvl w:ilvl="6" w:tplc="98A0D48C" w:tentative="1">
      <w:start w:val="1"/>
      <w:numFmt w:val="bullet"/>
      <w:lvlText w:val=""/>
      <w:lvlJc w:val="left"/>
      <w:pPr>
        <w:ind w:left="5040" w:hanging="360"/>
      </w:pPr>
      <w:rPr>
        <w:rFonts w:ascii="Symbol" w:hAnsi="Symbol" w:hint="default"/>
      </w:rPr>
    </w:lvl>
    <w:lvl w:ilvl="7" w:tplc="7F3CC1AC" w:tentative="1">
      <w:start w:val="1"/>
      <w:numFmt w:val="bullet"/>
      <w:lvlText w:val="o"/>
      <w:lvlJc w:val="left"/>
      <w:pPr>
        <w:ind w:left="5760" w:hanging="360"/>
      </w:pPr>
      <w:rPr>
        <w:rFonts w:ascii="Courier New" w:hAnsi="Courier New" w:cs="Courier New" w:hint="default"/>
      </w:rPr>
    </w:lvl>
    <w:lvl w:ilvl="8" w:tplc="99F6DC04" w:tentative="1">
      <w:start w:val="1"/>
      <w:numFmt w:val="bullet"/>
      <w:lvlText w:val=""/>
      <w:lvlJc w:val="left"/>
      <w:pPr>
        <w:ind w:left="6480" w:hanging="360"/>
      </w:pPr>
      <w:rPr>
        <w:rFonts w:ascii="Wingdings" w:hAnsi="Wingdings" w:hint="default"/>
      </w:rPr>
    </w:lvl>
  </w:abstractNum>
  <w:abstractNum w:abstractNumId="3" w15:restartNumberingAfterBreak="0">
    <w:nsid w:val="2C794A64"/>
    <w:multiLevelType w:val="hybridMultilevel"/>
    <w:tmpl w:val="475AA682"/>
    <w:lvl w:ilvl="0" w:tplc="D4A20858">
      <w:start w:val="1"/>
      <w:numFmt w:val="bullet"/>
      <w:lvlText w:val=""/>
      <w:lvlJc w:val="left"/>
      <w:pPr>
        <w:ind w:left="720" w:hanging="360"/>
      </w:pPr>
      <w:rPr>
        <w:rFonts w:ascii="Symbol" w:hAnsi="Symbol" w:hint="default"/>
      </w:rPr>
    </w:lvl>
    <w:lvl w:ilvl="1" w:tplc="7890CE6E" w:tentative="1">
      <w:start w:val="1"/>
      <w:numFmt w:val="bullet"/>
      <w:lvlText w:val="o"/>
      <w:lvlJc w:val="left"/>
      <w:pPr>
        <w:ind w:left="1440" w:hanging="360"/>
      </w:pPr>
      <w:rPr>
        <w:rFonts w:ascii="Courier New" w:hAnsi="Courier New" w:cs="Courier New" w:hint="default"/>
      </w:rPr>
    </w:lvl>
    <w:lvl w:ilvl="2" w:tplc="F11C72F8" w:tentative="1">
      <w:start w:val="1"/>
      <w:numFmt w:val="bullet"/>
      <w:lvlText w:val=""/>
      <w:lvlJc w:val="left"/>
      <w:pPr>
        <w:ind w:left="2160" w:hanging="360"/>
      </w:pPr>
      <w:rPr>
        <w:rFonts w:ascii="Wingdings" w:hAnsi="Wingdings" w:hint="default"/>
      </w:rPr>
    </w:lvl>
    <w:lvl w:ilvl="3" w:tplc="FE246036" w:tentative="1">
      <w:start w:val="1"/>
      <w:numFmt w:val="bullet"/>
      <w:lvlText w:val=""/>
      <w:lvlJc w:val="left"/>
      <w:pPr>
        <w:ind w:left="2880" w:hanging="360"/>
      </w:pPr>
      <w:rPr>
        <w:rFonts w:ascii="Symbol" w:hAnsi="Symbol" w:hint="default"/>
      </w:rPr>
    </w:lvl>
    <w:lvl w:ilvl="4" w:tplc="6FDE32B4" w:tentative="1">
      <w:start w:val="1"/>
      <w:numFmt w:val="bullet"/>
      <w:lvlText w:val="o"/>
      <w:lvlJc w:val="left"/>
      <w:pPr>
        <w:ind w:left="3600" w:hanging="360"/>
      </w:pPr>
      <w:rPr>
        <w:rFonts w:ascii="Courier New" w:hAnsi="Courier New" w:cs="Courier New" w:hint="default"/>
      </w:rPr>
    </w:lvl>
    <w:lvl w:ilvl="5" w:tplc="7388C558" w:tentative="1">
      <w:start w:val="1"/>
      <w:numFmt w:val="bullet"/>
      <w:lvlText w:val=""/>
      <w:lvlJc w:val="left"/>
      <w:pPr>
        <w:ind w:left="4320" w:hanging="360"/>
      </w:pPr>
      <w:rPr>
        <w:rFonts w:ascii="Wingdings" w:hAnsi="Wingdings" w:hint="default"/>
      </w:rPr>
    </w:lvl>
    <w:lvl w:ilvl="6" w:tplc="5B589808" w:tentative="1">
      <w:start w:val="1"/>
      <w:numFmt w:val="bullet"/>
      <w:lvlText w:val=""/>
      <w:lvlJc w:val="left"/>
      <w:pPr>
        <w:ind w:left="5040" w:hanging="360"/>
      </w:pPr>
      <w:rPr>
        <w:rFonts w:ascii="Symbol" w:hAnsi="Symbol" w:hint="default"/>
      </w:rPr>
    </w:lvl>
    <w:lvl w:ilvl="7" w:tplc="FB408C7A" w:tentative="1">
      <w:start w:val="1"/>
      <w:numFmt w:val="bullet"/>
      <w:lvlText w:val="o"/>
      <w:lvlJc w:val="left"/>
      <w:pPr>
        <w:ind w:left="5760" w:hanging="360"/>
      </w:pPr>
      <w:rPr>
        <w:rFonts w:ascii="Courier New" w:hAnsi="Courier New" w:cs="Courier New" w:hint="default"/>
      </w:rPr>
    </w:lvl>
    <w:lvl w:ilvl="8" w:tplc="8C30A01C" w:tentative="1">
      <w:start w:val="1"/>
      <w:numFmt w:val="bullet"/>
      <w:lvlText w:val=""/>
      <w:lvlJc w:val="left"/>
      <w:pPr>
        <w:ind w:left="6480" w:hanging="360"/>
      </w:pPr>
      <w:rPr>
        <w:rFonts w:ascii="Wingdings" w:hAnsi="Wingdings" w:hint="default"/>
      </w:rPr>
    </w:lvl>
  </w:abstractNum>
  <w:abstractNum w:abstractNumId="4" w15:restartNumberingAfterBreak="0">
    <w:nsid w:val="36B27DAB"/>
    <w:multiLevelType w:val="hybridMultilevel"/>
    <w:tmpl w:val="C0F61462"/>
    <w:lvl w:ilvl="0" w:tplc="6C26686C">
      <w:start w:val="1"/>
      <w:numFmt w:val="bullet"/>
      <w:lvlText w:val=""/>
      <w:lvlJc w:val="left"/>
      <w:pPr>
        <w:ind w:left="720" w:hanging="360"/>
      </w:pPr>
      <w:rPr>
        <w:rFonts w:ascii="Symbol" w:hAnsi="Symbol" w:hint="default"/>
      </w:rPr>
    </w:lvl>
    <w:lvl w:ilvl="1" w:tplc="7FFC61AA" w:tentative="1">
      <w:start w:val="1"/>
      <w:numFmt w:val="bullet"/>
      <w:lvlText w:val="o"/>
      <w:lvlJc w:val="left"/>
      <w:pPr>
        <w:ind w:left="1440" w:hanging="360"/>
      </w:pPr>
      <w:rPr>
        <w:rFonts w:ascii="Courier New" w:hAnsi="Courier New" w:cs="Courier New" w:hint="default"/>
      </w:rPr>
    </w:lvl>
    <w:lvl w:ilvl="2" w:tplc="3A064604" w:tentative="1">
      <w:start w:val="1"/>
      <w:numFmt w:val="bullet"/>
      <w:lvlText w:val=""/>
      <w:lvlJc w:val="left"/>
      <w:pPr>
        <w:ind w:left="2160" w:hanging="360"/>
      </w:pPr>
      <w:rPr>
        <w:rFonts w:ascii="Wingdings" w:hAnsi="Wingdings" w:hint="default"/>
      </w:rPr>
    </w:lvl>
    <w:lvl w:ilvl="3" w:tplc="5E043D32" w:tentative="1">
      <w:start w:val="1"/>
      <w:numFmt w:val="bullet"/>
      <w:lvlText w:val=""/>
      <w:lvlJc w:val="left"/>
      <w:pPr>
        <w:ind w:left="2880" w:hanging="360"/>
      </w:pPr>
      <w:rPr>
        <w:rFonts w:ascii="Symbol" w:hAnsi="Symbol" w:hint="default"/>
      </w:rPr>
    </w:lvl>
    <w:lvl w:ilvl="4" w:tplc="EFBA4462" w:tentative="1">
      <w:start w:val="1"/>
      <w:numFmt w:val="bullet"/>
      <w:lvlText w:val="o"/>
      <w:lvlJc w:val="left"/>
      <w:pPr>
        <w:ind w:left="3600" w:hanging="360"/>
      </w:pPr>
      <w:rPr>
        <w:rFonts w:ascii="Courier New" w:hAnsi="Courier New" w:cs="Courier New" w:hint="default"/>
      </w:rPr>
    </w:lvl>
    <w:lvl w:ilvl="5" w:tplc="C1CE9B98" w:tentative="1">
      <w:start w:val="1"/>
      <w:numFmt w:val="bullet"/>
      <w:lvlText w:val=""/>
      <w:lvlJc w:val="left"/>
      <w:pPr>
        <w:ind w:left="4320" w:hanging="360"/>
      </w:pPr>
      <w:rPr>
        <w:rFonts w:ascii="Wingdings" w:hAnsi="Wingdings" w:hint="default"/>
      </w:rPr>
    </w:lvl>
    <w:lvl w:ilvl="6" w:tplc="822E87DE" w:tentative="1">
      <w:start w:val="1"/>
      <w:numFmt w:val="bullet"/>
      <w:lvlText w:val=""/>
      <w:lvlJc w:val="left"/>
      <w:pPr>
        <w:ind w:left="5040" w:hanging="360"/>
      </w:pPr>
      <w:rPr>
        <w:rFonts w:ascii="Symbol" w:hAnsi="Symbol" w:hint="default"/>
      </w:rPr>
    </w:lvl>
    <w:lvl w:ilvl="7" w:tplc="E200C5B8" w:tentative="1">
      <w:start w:val="1"/>
      <w:numFmt w:val="bullet"/>
      <w:lvlText w:val="o"/>
      <w:lvlJc w:val="left"/>
      <w:pPr>
        <w:ind w:left="5760" w:hanging="360"/>
      </w:pPr>
      <w:rPr>
        <w:rFonts w:ascii="Courier New" w:hAnsi="Courier New" w:cs="Courier New" w:hint="default"/>
      </w:rPr>
    </w:lvl>
    <w:lvl w:ilvl="8" w:tplc="A014B930" w:tentative="1">
      <w:start w:val="1"/>
      <w:numFmt w:val="bullet"/>
      <w:lvlText w:val=""/>
      <w:lvlJc w:val="left"/>
      <w:pPr>
        <w:ind w:left="6480" w:hanging="360"/>
      </w:pPr>
      <w:rPr>
        <w:rFonts w:ascii="Wingdings" w:hAnsi="Wingdings" w:hint="default"/>
      </w:rPr>
    </w:lvl>
  </w:abstractNum>
  <w:abstractNum w:abstractNumId="5" w15:restartNumberingAfterBreak="0">
    <w:nsid w:val="3AFC0E7B"/>
    <w:multiLevelType w:val="hybridMultilevel"/>
    <w:tmpl w:val="5EF082AC"/>
    <w:lvl w:ilvl="0" w:tplc="2CCACF2E">
      <w:start w:val="1"/>
      <w:numFmt w:val="bullet"/>
      <w:lvlText w:val=""/>
      <w:lvlJc w:val="left"/>
      <w:pPr>
        <w:ind w:left="720" w:hanging="360"/>
      </w:pPr>
      <w:rPr>
        <w:rFonts w:ascii="Symbol" w:hAnsi="Symbol" w:hint="default"/>
      </w:rPr>
    </w:lvl>
    <w:lvl w:ilvl="1" w:tplc="B31A7BAC">
      <w:start w:val="1"/>
      <w:numFmt w:val="bullet"/>
      <w:lvlText w:val="o"/>
      <w:lvlJc w:val="left"/>
      <w:pPr>
        <w:ind w:left="1440" w:hanging="360"/>
      </w:pPr>
      <w:rPr>
        <w:rFonts w:ascii="Courier New" w:hAnsi="Courier New" w:cs="Courier New" w:hint="default"/>
      </w:rPr>
    </w:lvl>
    <w:lvl w:ilvl="2" w:tplc="11822E26" w:tentative="1">
      <w:start w:val="1"/>
      <w:numFmt w:val="bullet"/>
      <w:lvlText w:val=""/>
      <w:lvlJc w:val="left"/>
      <w:pPr>
        <w:ind w:left="2160" w:hanging="360"/>
      </w:pPr>
      <w:rPr>
        <w:rFonts w:ascii="Wingdings" w:hAnsi="Wingdings" w:hint="default"/>
      </w:rPr>
    </w:lvl>
    <w:lvl w:ilvl="3" w:tplc="C2E8BA4A" w:tentative="1">
      <w:start w:val="1"/>
      <w:numFmt w:val="bullet"/>
      <w:lvlText w:val=""/>
      <w:lvlJc w:val="left"/>
      <w:pPr>
        <w:ind w:left="2880" w:hanging="360"/>
      </w:pPr>
      <w:rPr>
        <w:rFonts w:ascii="Symbol" w:hAnsi="Symbol" w:hint="default"/>
      </w:rPr>
    </w:lvl>
    <w:lvl w:ilvl="4" w:tplc="503EEF48" w:tentative="1">
      <w:start w:val="1"/>
      <w:numFmt w:val="bullet"/>
      <w:lvlText w:val="o"/>
      <w:lvlJc w:val="left"/>
      <w:pPr>
        <w:ind w:left="3600" w:hanging="360"/>
      </w:pPr>
      <w:rPr>
        <w:rFonts w:ascii="Courier New" w:hAnsi="Courier New" w:cs="Courier New" w:hint="default"/>
      </w:rPr>
    </w:lvl>
    <w:lvl w:ilvl="5" w:tplc="31920732" w:tentative="1">
      <w:start w:val="1"/>
      <w:numFmt w:val="bullet"/>
      <w:lvlText w:val=""/>
      <w:lvlJc w:val="left"/>
      <w:pPr>
        <w:ind w:left="4320" w:hanging="360"/>
      </w:pPr>
      <w:rPr>
        <w:rFonts w:ascii="Wingdings" w:hAnsi="Wingdings" w:hint="default"/>
      </w:rPr>
    </w:lvl>
    <w:lvl w:ilvl="6" w:tplc="812AC51C" w:tentative="1">
      <w:start w:val="1"/>
      <w:numFmt w:val="bullet"/>
      <w:lvlText w:val=""/>
      <w:lvlJc w:val="left"/>
      <w:pPr>
        <w:ind w:left="5040" w:hanging="360"/>
      </w:pPr>
      <w:rPr>
        <w:rFonts w:ascii="Symbol" w:hAnsi="Symbol" w:hint="default"/>
      </w:rPr>
    </w:lvl>
    <w:lvl w:ilvl="7" w:tplc="3EC67BE6" w:tentative="1">
      <w:start w:val="1"/>
      <w:numFmt w:val="bullet"/>
      <w:lvlText w:val="o"/>
      <w:lvlJc w:val="left"/>
      <w:pPr>
        <w:ind w:left="5760" w:hanging="360"/>
      </w:pPr>
      <w:rPr>
        <w:rFonts w:ascii="Courier New" w:hAnsi="Courier New" w:cs="Courier New" w:hint="default"/>
      </w:rPr>
    </w:lvl>
    <w:lvl w:ilvl="8" w:tplc="9CD40430" w:tentative="1">
      <w:start w:val="1"/>
      <w:numFmt w:val="bullet"/>
      <w:lvlText w:val=""/>
      <w:lvlJc w:val="left"/>
      <w:pPr>
        <w:ind w:left="6480" w:hanging="360"/>
      </w:pPr>
      <w:rPr>
        <w:rFonts w:ascii="Wingdings" w:hAnsi="Wingdings" w:hint="default"/>
      </w:rPr>
    </w:lvl>
  </w:abstractNum>
  <w:abstractNum w:abstractNumId="6" w15:restartNumberingAfterBreak="0">
    <w:nsid w:val="3B5A34E2"/>
    <w:multiLevelType w:val="hybridMultilevel"/>
    <w:tmpl w:val="C19E5E3A"/>
    <w:lvl w:ilvl="0" w:tplc="6AEA32FE">
      <w:start w:val="5"/>
      <w:numFmt w:val="bullet"/>
      <w:lvlText w:val="-"/>
      <w:lvlJc w:val="left"/>
      <w:pPr>
        <w:ind w:left="720" w:hanging="360"/>
      </w:pPr>
      <w:rPr>
        <w:rFonts w:ascii="Arial" w:eastAsia="Times New Roman" w:hAnsi="Arial" w:cs="Arial" w:hint="default"/>
      </w:rPr>
    </w:lvl>
    <w:lvl w:ilvl="1" w:tplc="C742A7BA" w:tentative="1">
      <w:start w:val="1"/>
      <w:numFmt w:val="bullet"/>
      <w:lvlText w:val="o"/>
      <w:lvlJc w:val="left"/>
      <w:pPr>
        <w:ind w:left="1440" w:hanging="360"/>
      </w:pPr>
      <w:rPr>
        <w:rFonts w:ascii="Courier New" w:hAnsi="Courier New" w:cs="Courier New" w:hint="default"/>
      </w:rPr>
    </w:lvl>
    <w:lvl w:ilvl="2" w:tplc="12BAD384" w:tentative="1">
      <w:start w:val="1"/>
      <w:numFmt w:val="bullet"/>
      <w:lvlText w:val=""/>
      <w:lvlJc w:val="left"/>
      <w:pPr>
        <w:ind w:left="2160" w:hanging="360"/>
      </w:pPr>
      <w:rPr>
        <w:rFonts w:ascii="Wingdings" w:hAnsi="Wingdings" w:hint="default"/>
      </w:rPr>
    </w:lvl>
    <w:lvl w:ilvl="3" w:tplc="30801956" w:tentative="1">
      <w:start w:val="1"/>
      <w:numFmt w:val="bullet"/>
      <w:lvlText w:val=""/>
      <w:lvlJc w:val="left"/>
      <w:pPr>
        <w:ind w:left="2880" w:hanging="360"/>
      </w:pPr>
      <w:rPr>
        <w:rFonts w:ascii="Symbol" w:hAnsi="Symbol" w:hint="default"/>
      </w:rPr>
    </w:lvl>
    <w:lvl w:ilvl="4" w:tplc="7D107118" w:tentative="1">
      <w:start w:val="1"/>
      <w:numFmt w:val="bullet"/>
      <w:lvlText w:val="o"/>
      <w:lvlJc w:val="left"/>
      <w:pPr>
        <w:ind w:left="3600" w:hanging="360"/>
      </w:pPr>
      <w:rPr>
        <w:rFonts w:ascii="Courier New" w:hAnsi="Courier New" w:cs="Courier New" w:hint="default"/>
      </w:rPr>
    </w:lvl>
    <w:lvl w:ilvl="5" w:tplc="2C68F370" w:tentative="1">
      <w:start w:val="1"/>
      <w:numFmt w:val="bullet"/>
      <w:lvlText w:val=""/>
      <w:lvlJc w:val="left"/>
      <w:pPr>
        <w:ind w:left="4320" w:hanging="360"/>
      </w:pPr>
      <w:rPr>
        <w:rFonts w:ascii="Wingdings" w:hAnsi="Wingdings" w:hint="default"/>
      </w:rPr>
    </w:lvl>
    <w:lvl w:ilvl="6" w:tplc="CB5E82D8" w:tentative="1">
      <w:start w:val="1"/>
      <w:numFmt w:val="bullet"/>
      <w:lvlText w:val=""/>
      <w:lvlJc w:val="left"/>
      <w:pPr>
        <w:ind w:left="5040" w:hanging="360"/>
      </w:pPr>
      <w:rPr>
        <w:rFonts w:ascii="Symbol" w:hAnsi="Symbol" w:hint="default"/>
      </w:rPr>
    </w:lvl>
    <w:lvl w:ilvl="7" w:tplc="368287F8" w:tentative="1">
      <w:start w:val="1"/>
      <w:numFmt w:val="bullet"/>
      <w:lvlText w:val="o"/>
      <w:lvlJc w:val="left"/>
      <w:pPr>
        <w:ind w:left="5760" w:hanging="360"/>
      </w:pPr>
      <w:rPr>
        <w:rFonts w:ascii="Courier New" w:hAnsi="Courier New" w:cs="Courier New" w:hint="default"/>
      </w:rPr>
    </w:lvl>
    <w:lvl w:ilvl="8" w:tplc="D09A55FC" w:tentative="1">
      <w:start w:val="1"/>
      <w:numFmt w:val="bullet"/>
      <w:lvlText w:val=""/>
      <w:lvlJc w:val="left"/>
      <w:pPr>
        <w:ind w:left="6480" w:hanging="360"/>
      </w:pPr>
      <w:rPr>
        <w:rFonts w:ascii="Wingdings" w:hAnsi="Wingdings" w:hint="default"/>
      </w:rPr>
    </w:lvl>
  </w:abstractNum>
  <w:abstractNum w:abstractNumId="7" w15:restartNumberingAfterBreak="0">
    <w:nsid w:val="3E5D4188"/>
    <w:multiLevelType w:val="hybridMultilevel"/>
    <w:tmpl w:val="109A531C"/>
    <w:lvl w:ilvl="0" w:tplc="4BB01C08">
      <w:start w:val="1"/>
      <w:numFmt w:val="lowerLetter"/>
      <w:lvlText w:val="%1."/>
      <w:lvlJc w:val="left"/>
      <w:pPr>
        <w:ind w:left="720" w:hanging="360"/>
      </w:pPr>
    </w:lvl>
    <w:lvl w:ilvl="1" w:tplc="C846C256">
      <w:start w:val="1"/>
      <w:numFmt w:val="lowerLetter"/>
      <w:lvlText w:val="%2."/>
      <w:lvlJc w:val="left"/>
      <w:pPr>
        <w:ind w:left="1440" w:hanging="360"/>
      </w:pPr>
    </w:lvl>
    <w:lvl w:ilvl="2" w:tplc="DBC0F34E">
      <w:start w:val="1"/>
      <w:numFmt w:val="lowerRoman"/>
      <w:lvlText w:val="%3."/>
      <w:lvlJc w:val="right"/>
      <w:pPr>
        <w:ind w:left="2160" w:hanging="180"/>
      </w:pPr>
    </w:lvl>
    <w:lvl w:ilvl="3" w:tplc="82DC98AA">
      <w:start w:val="1"/>
      <w:numFmt w:val="decimal"/>
      <w:lvlText w:val="%4."/>
      <w:lvlJc w:val="left"/>
      <w:pPr>
        <w:ind w:left="2880" w:hanging="360"/>
      </w:pPr>
    </w:lvl>
    <w:lvl w:ilvl="4" w:tplc="59DEF634">
      <w:start w:val="1"/>
      <w:numFmt w:val="lowerLetter"/>
      <w:lvlText w:val="%5."/>
      <w:lvlJc w:val="left"/>
      <w:pPr>
        <w:ind w:left="3600" w:hanging="360"/>
      </w:pPr>
    </w:lvl>
    <w:lvl w:ilvl="5" w:tplc="CC2AEE84">
      <w:start w:val="1"/>
      <w:numFmt w:val="lowerRoman"/>
      <w:lvlText w:val="%6."/>
      <w:lvlJc w:val="right"/>
      <w:pPr>
        <w:ind w:left="4320" w:hanging="180"/>
      </w:pPr>
    </w:lvl>
    <w:lvl w:ilvl="6" w:tplc="EF12182C">
      <w:start w:val="1"/>
      <w:numFmt w:val="decimal"/>
      <w:lvlText w:val="%7."/>
      <w:lvlJc w:val="left"/>
      <w:pPr>
        <w:ind w:left="5040" w:hanging="360"/>
      </w:pPr>
    </w:lvl>
    <w:lvl w:ilvl="7" w:tplc="B6C4194C">
      <w:start w:val="1"/>
      <w:numFmt w:val="lowerLetter"/>
      <w:lvlText w:val="%8."/>
      <w:lvlJc w:val="left"/>
      <w:pPr>
        <w:ind w:left="5760" w:hanging="360"/>
      </w:pPr>
    </w:lvl>
    <w:lvl w:ilvl="8" w:tplc="DFEE445C">
      <w:start w:val="1"/>
      <w:numFmt w:val="lowerRoman"/>
      <w:lvlText w:val="%9."/>
      <w:lvlJc w:val="right"/>
      <w:pPr>
        <w:ind w:left="6480" w:hanging="180"/>
      </w:pPr>
    </w:lvl>
  </w:abstractNum>
  <w:abstractNum w:abstractNumId="8" w15:restartNumberingAfterBreak="0">
    <w:nsid w:val="42527614"/>
    <w:multiLevelType w:val="hybridMultilevel"/>
    <w:tmpl w:val="74D0C46E"/>
    <w:lvl w:ilvl="0" w:tplc="1A662096">
      <w:start w:val="1"/>
      <w:numFmt w:val="decimal"/>
      <w:pStyle w:val="Heading2"/>
      <w:lvlText w:val="%1."/>
      <w:lvlJc w:val="left"/>
      <w:pPr>
        <w:ind w:left="5760" w:hanging="360"/>
      </w:pPr>
    </w:lvl>
    <w:lvl w:ilvl="1" w:tplc="7228FBDA" w:tentative="1">
      <w:start w:val="1"/>
      <w:numFmt w:val="lowerLetter"/>
      <w:lvlText w:val="%2."/>
      <w:lvlJc w:val="left"/>
      <w:pPr>
        <w:ind w:left="6480" w:hanging="360"/>
      </w:pPr>
    </w:lvl>
    <w:lvl w:ilvl="2" w:tplc="8E1AF158" w:tentative="1">
      <w:start w:val="1"/>
      <w:numFmt w:val="lowerRoman"/>
      <w:lvlText w:val="%3."/>
      <w:lvlJc w:val="right"/>
      <w:pPr>
        <w:ind w:left="7200" w:hanging="180"/>
      </w:pPr>
    </w:lvl>
    <w:lvl w:ilvl="3" w:tplc="5112B71A" w:tentative="1">
      <w:start w:val="1"/>
      <w:numFmt w:val="decimal"/>
      <w:lvlText w:val="%4."/>
      <w:lvlJc w:val="left"/>
      <w:pPr>
        <w:ind w:left="7920" w:hanging="360"/>
      </w:pPr>
    </w:lvl>
    <w:lvl w:ilvl="4" w:tplc="EC704BB6" w:tentative="1">
      <w:start w:val="1"/>
      <w:numFmt w:val="lowerLetter"/>
      <w:lvlText w:val="%5."/>
      <w:lvlJc w:val="left"/>
      <w:pPr>
        <w:ind w:left="8640" w:hanging="360"/>
      </w:pPr>
    </w:lvl>
    <w:lvl w:ilvl="5" w:tplc="D8C47F40" w:tentative="1">
      <w:start w:val="1"/>
      <w:numFmt w:val="lowerRoman"/>
      <w:lvlText w:val="%6."/>
      <w:lvlJc w:val="right"/>
      <w:pPr>
        <w:ind w:left="9360" w:hanging="180"/>
      </w:pPr>
    </w:lvl>
    <w:lvl w:ilvl="6" w:tplc="1D40967E" w:tentative="1">
      <w:start w:val="1"/>
      <w:numFmt w:val="decimal"/>
      <w:lvlText w:val="%7."/>
      <w:lvlJc w:val="left"/>
      <w:pPr>
        <w:ind w:left="10080" w:hanging="360"/>
      </w:pPr>
    </w:lvl>
    <w:lvl w:ilvl="7" w:tplc="D8FCD5E0" w:tentative="1">
      <w:start w:val="1"/>
      <w:numFmt w:val="lowerLetter"/>
      <w:lvlText w:val="%8."/>
      <w:lvlJc w:val="left"/>
      <w:pPr>
        <w:ind w:left="10800" w:hanging="360"/>
      </w:pPr>
    </w:lvl>
    <w:lvl w:ilvl="8" w:tplc="B3345A52" w:tentative="1">
      <w:start w:val="1"/>
      <w:numFmt w:val="lowerRoman"/>
      <w:lvlText w:val="%9."/>
      <w:lvlJc w:val="right"/>
      <w:pPr>
        <w:ind w:left="11520" w:hanging="180"/>
      </w:pPr>
    </w:lvl>
  </w:abstractNum>
  <w:abstractNum w:abstractNumId="9" w15:restartNumberingAfterBreak="0">
    <w:nsid w:val="42B67AC6"/>
    <w:multiLevelType w:val="hybridMultilevel"/>
    <w:tmpl w:val="2796252A"/>
    <w:lvl w:ilvl="0" w:tplc="53B84DE8">
      <w:start w:val="4"/>
      <w:numFmt w:val="bullet"/>
      <w:lvlText w:val="-"/>
      <w:lvlJc w:val="left"/>
      <w:pPr>
        <w:ind w:left="720" w:hanging="360"/>
      </w:pPr>
      <w:rPr>
        <w:rFonts w:ascii="Arial" w:eastAsia="Times New Roman" w:hAnsi="Arial" w:cs="Arial" w:hint="default"/>
      </w:rPr>
    </w:lvl>
    <w:lvl w:ilvl="1" w:tplc="0AF60500" w:tentative="1">
      <w:start w:val="1"/>
      <w:numFmt w:val="bullet"/>
      <w:lvlText w:val="o"/>
      <w:lvlJc w:val="left"/>
      <w:pPr>
        <w:ind w:left="1440" w:hanging="360"/>
      </w:pPr>
      <w:rPr>
        <w:rFonts w:ascii="Courier New" w:hAnsi="Courier New" w:cs="Courier New" w:hint="default"/>
      </w:rPr>
    </w:lvl>
    <w:lvl w:ilvl="2" w:tplc="4BC06F7E" w:tentative="1">
      <w:start w:val="1"/>
      <w:numFmt w:val="bullet"/>
      <w:lvlText w:val=""/>
      <w:lvlJc w:val="left"/>
      <w:pPr>
        <w:ind w:left="2160" w:hanging="360"/>
      </w:pPr>
      <w:rPr>
        <w:rFonts w:ascii="Wingdings" w:hAnsi="Wingdings" w:hint="default"/>
      </w:rPr>
    </w:lvl>
    <w:lvl w:ilvl="3" w:tplc="B644E4B6" w:tentative="1">
      <w:start w:val="1"/>
      <w:numFmt w:val="bullet"/>
      <w:lvlText w:val=""/>
      <w:lvlJc w:val="left"/>
      <w:pPr>
        <w:ind w:left="2880" w:hanging="360"/>
      </w:pPr>
      <w:rPr>
        <w:rFonts w:ascii="Symbol" w:hAnsi="Symbol" w:hint="default"/>
      </w:rPr>
    </w:lvl>
    <w:lvl w:ilvl="4" w:tplc="DE2E0BAC" w:tentative="1">
      <w:start w:val="1"/>
      <w:numFmt w:val="bullet"/>
      <w:lvlText w:val="o"/>
      <w:lvlJc w:val="left"/>
      <w:pPr>
        <w:ind w:left="3600" w:hanging="360"/>
      </w:pPr>
      <w:rPr>
        <w:rFonts w:ascii="Courier New" w:hAnsi="Courier New" w:cs="Courier New" w:hint="default"/>
      </w:rPr>
    </w:lvl>
    <w:lvl w:ilvl="5" w:tplc="3E30440E" w:tentative="1">
      <w:start w:val="1"/>
      <w:numFmt w:val="bullet"/>
      <w:lvlText w:val=""/>
      <w:lvlJc w:val="left"/>
      <w:pPr>
        <w:ind w:left="4320" w:hanging="360"/>
      </w:pPr>
      <w:rPr>
        <w:rFonts w:ascii="Wingdings" w:hAnsi="Wingdings" w:hint="default"/>
      </w:rPr>
    </w:lvl>
    <w:lvl w:ilvl="6" w:tplc="2DE29BA2" w:tentative="1">
      <w:start w:val="1"/>
      <w:numFmt w:val="bullet"/>
      <w:lvlText w:val=""/>
      <w:lvlJc w:val="left"/>
      <w:pPr>
        <w:ind w:left="5040" w:hanging="360"/>
      </w:pPr>
      <w:rPr>
        <w:rFonts w:ascii="Symbol" w:hAnsi="Symbol" w:hint="default"/>
      </w:rPr>
    </w:lvl>
    <w:lvl w:ilvl="7" w:tplc="05CCA09C" w:tentative="1">
      <w:start w:val="1"/>
      <w:numFmt w:val="bullet"/>
      <w:lvlText w:val="o"/>
      <w:lvlJc w:val="left"/>
      <w:pPr>
        <w:ind w:left="5760" w:hanging="360"/>
      </w:pPr>
      <w:rPr>
        <w:rFonts w:ascii="Courier New" w:hAnsi="Courier New" w:cs="Courier New" w:hint="default"/>
      </w:rPr>
    </w:lvl>
    <w:lvl w:ilvl="8" w:tplc="EAB6CEE8" w:tentative="1">
      <w:start w:val="1"/>
      <w:numFmt w:val="bullet"/>
      <w:lvlText w:val=""/>
      <w:lvlJc w:val="left"/>
      <w:pPr>
        <w:ind w:left="6480" w:hanging="360"/>
      </w:pPr>
      <w:rPr>
        <w:rFonts w:ascii="Wingdings" w:hAnsi="Wingdings" w:hint="default"/>
      </w:rPr>
    </w:lvl>
  </w:abstractNum>
  <w:abstractNum w:abstractNumId="10" w15:restartNumberingAfterBreak="0">
    <w:nsid w:val="45311C64"/>
    <w:multiLevelType w:val="hybridMultilevel"/>
    <w:tmpl w:val="E09A27CC"/>
    <w:lvl w:ilvl="0" w:tplc="23EECCA8">
      <w:start w:val="4"/>
      <w:numFmt w:val="bullet"/>
      <w:lvlText w:val=""/>
      <w:lvlJc w:val="left"/>
      <w:pPr>
        <w:ind w:left="720" w:hanging="360"/>
      </w:pPr>
      <w:rPr>
        <w:rFonts w:ascii="Symbol" w:eastAsiaTheme="minorHAnsi" w:hAnsi="Symbol" w:cstheme="minorBidi" w:hint="default"/>
      </w:rPr>
    </w:lvl>
    <w:lvl w:ilvl="1" w:tplc="FFEEE1A2" w:tentative="1">
      <w:start w:val="1"/>
      <w:numFmt w:val="bullet"/>
      <w:lvlText w:val="o"/>
      <w:lvlJc w:val="left"/>
      <w:pPr>
        <w:ind w:left="1440" w:hanging="360"/>
      </w:pPr>
      <w:rPr>
        <w:rFonts w:ascii="Courier New" w:hAnsi="Courier New" w:cs="Courier New" w:hint="default"/>
      </w:rPr>
    </w:lvl>
    <w:lvl w:ilvl="2" w:tplc="98EAC394" w:tentative="1">
      <w:start w:val="1"/>
      <w:numFmt w:val="bullet"/>
      <w:lvlText w:val=""/>
      <w:lvlJc w:val="left"/>
      <w:pPr>
        <w:ind w:left="2160" w:hanging="360"/>
      </w:pPr>
      <w:rPr>
        <w:rFonts w:ascii="Wingdings" w:hAnsi="Wingdings" w:hint="default"/>
      </w:rPr>
    </w:lvl>
    <w:lvl w:ilvl="3" w:tplc="B598F63E" w:tentative="1">
      <w:start w:val="1"/>
      <w:numFmt w:val="bullet"/>
      <w:lvlText w:val=""/>
      <w:lvlJc w:val="left"/>
      <w:pPr>
        <w:ind w:left="2880" w:hanging="360"/>
      </w:pPr>
      <w:rPr>
        <w:rFonts w:ascii="Symbol" w:hAnsi="Symbol" w:hint="default"/>
      </w:rPr>
    </w:lvl>
    <w:lvl w:ilvl="4" w:tplc="6A3286B6" w:tentative="1">
      <w:start w:val="1"/>
      <w:numFmt w:val="bullet"/>
      <w:lvlText w:val="o"/>
      <w:lvlJc w:val="left"/>
      <w:pPr>
        <w:ind w:left="3600" w:hanging="360"/>
      </w:pPr>
      <w:rPr>
        <w:rFonts w:ascii="Courier New" w:hAnsi="Courier New" w:cs="Courier New" w:hint="default"/>
      </w:rPr>
    </w:lvl>
    <w:lvl w:ilvl="5" w:tplc="656E994E" w:tentative="1">
      <w:start w:val="1"/>
      <w:numFmt w:val="bullet"/>
      <w:lvlText w:val=""/>
      <w:lvlJc w:val="left"/>
      <w:pPr>
        <w:ind w:left="4320" w:hanging="360"/>
      </w:pPr>
      <w:rPr>
        <w:rFonts w:ascii="Wingdings" w:hAnsi="Wingdings" w:hint="default"/>
      </w:rPr>
    </w:lvl>
    <w:lvl w:ilvl="6" w:tplc="B110616E" w:tentative="1">
      <w:start w:val="1"/>
      <w:numFmt w:val="bullet"/>
      <w:lvlText w:val=""/>
      <w:lvlJc w:val="left"/>
      <w:pPr>
        <w:ind w:left="5040" w:hanging="360"/>
      </w:pPr>
      <w:rPr>
        <w:rFonts w:ascii="Symbol" w:hAnsi="Symbol" w:hint="default"/>
      </w:rPr>
    </w:lvl>
    <w:lvl w:ilvl="7" w:tplc="3F38D248" w:tentative="1">
      <w:start w:val="1"/>
      <w:numFmt w:val="bullet"/>
      <w:lvlText w:val="o"/>
      <w:lvlJc w:val="left"/>
      <w:pPr>
        <w:ind w:left="5760" w:hanging="360"/>
      </w:pPr>
      <w:rPr>
        <w:rFonts w:ascii="Courier New" w:hAnsi="Courier New" w:cs="Courier New" w:hint="default"/>
      </w:rPr>
    </w:lvl>
    <w:lvl w:ilvl="8" w:tplc="9FFAD796" w:tentative="1">
      <w:start w:val="1"/>
      <w:numFmt w:val="bullet"/>
      <w:lvlText w:val=""/>
      <w:lvlJc w:val="left"/>
      <w:pPr>
        <w:ind w:left="6480" w:hanging="360"/>
      </w:pPr>
      <w:rPr>
        <w:rFonts w:ascii="Wingdings" w:hAnsi="Wingdings" w:hint="default"/>
      </w:rPr>
    </w:lvl>
  </w:abstractNum>
  <w:abstractNum w:abstractNumId="11" w15:restartNumberingAfterBreak="0">
    <w:nsid w:val="465572C6"/>
    <w:multiLevelType w:val="hybridMultilevel"/>
    <w:tmpl w:val="E66A2990"/>
    <w:lvl w:ilvl="0" w:tplc="C3BA624C">
      <w:start w:val="1"/>
      <w:numFmt w:val="bullet"/>
      <w:lvlText w:val=""/>
      <w:lvlJc w:val="left"/>
      <w:pPr>
        <w:ind w:left="720" w:hanging="360"/>
      </w:pPr>
      <w:rPr>
        <w:rFonts w:ascii="Symbol" w:hAnsi="Symbol" w:hint="default"/>
      </w:rPr>
    </w:lvl>
    <w:lvl w:ilvl="1" w:tplc="66961580" w:tentative="1">
      <w:start w:val="1"/>
      <w:numFmt w:val="bullet"/>
      <w:lvlText w:val="o"/>
      <w:lvlJc w:val="left"/>
      <w:pPr>
        <w:ind w:left="1440" w:hanging="360"/>
      </w:pPr>
      <w:rPr>
        <w:rFonts w:ascii="Courier New" w:hAnsi="Courier New" w:hint="default"/>
      </w:rPr>
    </w:lvl>
    <w:lvl w:ilvl="2" w:tplc="46E8C246" w:tentative="1">
      <w:start w:val="1"/>
      <w:numFmt w:val="bullet"/>
      <w:lvlText w:val=""/>
      <w:lvlJc w:val="left"/>
      <w:pPr>
        <w:ind w:left="2160" w:hanging="360"/>
      </w:pPr>
      <w:rPr>
        <w:rFonts w:ascii="Wingdings" w:hAnsi="Wingdings" w:hint="default"/>
      </w:rPr>
    </w:lvl>
    <w:lvl w:ilvl="3" w:tplc="A9DE40B2" w:tentative="1">
      <w:start w:val="1"/>
      <w:numFmt w:val="bullet"/>
      <w:lvlText w:val=""/>
      <w:lvlJc w:val="left"/>
      <w:pPr>
        <w:ind w:left="2880" w:hanging="360"/>
      </w:pPr>
      <w:rPr>
        <w:rFonts w:ascii="Symbol" w:hAnsi="Symbol" w:hint="default"/>
      </w:rPr>
    </w:lvl>
    <w:lvl w:ilvl="4" w:tplc="5024087C" w:tentative="1">
      <w:start w:val="1"/>
      <w:numFmt w:val="bullet"/>
      <w:lvlText w:val="o"/>
      <w:lvlJc w:val="left"/>
      <w:pPr>
        <w:ind w:left="3600" w:hanging="360"/>
      </w:pPr>
      <w:rPr>
        <w:rFonts w:ascii="Courier New" w:hAnsi="Courier New" w:hint="default"/>
      </w:rPr>
    </w:lvl>
    <w:lvl w:ilvl="5" w:tplc="B79A2126" w:tentative="1">
      <w:start w:val="1"/>
      <w:numFmt w:val="bullet"/>
      <w:lvlText w:val=""/>
      <w:lvlJc w:val="left"/>
      <w:pPr>
        <w:ind w:left="4320" w:hanging="360"/>
      </w:pPr>
      <w:rPr>
        <w:rFonts w:ascii="Wingdings" w:hAnsi="Wingdings" w:hint="default"/>
      </w:rPr>
    </w:lvl>
    <w:lvl w:ilvl="6" w:tplc="12D4C418" w:tentative="1">
      <w:start w:val="1"/>
      <w:numFmt w:val="bullet"/>
      <w:lvlText w:val=""/>
      <w:lvlJc w:val="left"/>
      <w:pPr>
        <w:ind w:left="5040" w:hanging="360"/>
      </w:pPr>
      <w:rPr>
        <w:rFonts w:ascii="Symbol" w:hAnsi="Symbol" w:hint="default"/>
      </w:rPr>
    </w:lvl>
    <w:lvl w:ilvl="7" w:tplc="6FCE9ACA" w:tentative="1">
      <w:start w:val="1"/>
      <w:numFmt w:val="bullet"/>
      <w:lvlText w:val="o"/>
      <w:lvlJc w:val="left"/>
      <w:pPr>
        <w:ind w:left="5760" w:hanging="360"/>
      </w:pPr>
      <w:rPr>
        <w:rFonts w:ascii="Courier New" w:hAnsi="Courier New" w:hint="default"/>
      </w:rPr>
    </w:lvl>
    <w:lvl w:ilvl="8" w:tplc="CA3E5770" w:tentative="1">
      <w:start w:val="1"/>
      <w:numFmt w:val="bullet"/>
      <w:lvlText w:val=""/>
      <w:lvlJc w:val="left"/>
      <w:pPr>
        <w:ind w:left="6480" w:hanging="360"/>
      </w:pPr>
      <w:rPr>
        <w:rFonts w:ascii="Wingdings" w:hAnsi="Wingdings" w:hint="default"/>
      </w:rPr>
    </w:lvl>
  </w:abstractNum>
  <w:abstractNum w:abstractNumId="12" w15:restartNumberingAfterBreak="0">
    <w:nsid w:val="488C5EA8"/>
    <w:multiLevelType w:val="hybridMultilevel"/>
    <w:tmpl w:val="C2F6EC74"/>
    <w:lvl w:ilvl="0" w:tplc="36026874">
      <w:start w:val="3"/>
      <w:numFmt w:val="bullet"/>
      <w:lvlText w:val="-"/>
      <w:lvlJc w:val="left"/>
      <w:pPr>
        <w:ind w:left="720" w:hanging="360"/>
      </w:pPr>
      <w:rPr>
        <w:rFonts w:ascii="Arial" w:eastAsia="Times New Roman" w:hAnsi="Arial" w:cs="Arial" w:hint="default"/>
      </w:rPr>
    </w:lvl>
    <w:lvl w:ilvl="1" w:tplc="81F03E70" w:tentative="1">
      <w:start w:val="1"/>
      <w:numFmt w:val="bullet"/>
      <w:lvlText w:val="o"/>
      <w:lvlJc w:val="left"/>
      <w:pPr>
        <w:ind w:left="1440" w:hanging="360"/>
      </w:pPr>
      <w:rPr>
        <w:rFonts w:ascii="Courier New" w:hAnsi="Courier New" w:cs="Courier New" w:hint="default"/>
      </w:rPr>
    </w:lvl>
    <w:lvl w:ilvl="2" w:tplc="B2945F7E" w:tentative="1">
      <w:start w:val="1"/>
      <w:numFmt w:val="bullet"/>
      <w:lvlText w:val=""/>
      <w:lvlJc w:val="left"/>
      <w:pPr>
        <w:ind w:left="2160" w:hanging="360"/>
      </w:pPr>
      <w:rPr>
        <w:rFonts w:ascii="Wingdings" w:hAnsi="Wingdings" w:hint="default"/>
      </w:rPr>
    </w:lvl>
    <w:lvl w:ilvl="3" w:tplc="DB8C1CB4" w:tentative="1">
      <w:start w:val="1"/>
      <w:numFmt w:val="bullet"/>
      <w:lvlText w:val=""/>
      <w:lvlJc w:val="left"/>
      <w:pPr>
        <w:ind w:left="2880" w:hanging="360"/>
      </w:pPr>
      <w:rPr>
        <w:rFonts w:ascii="Symbol" w:hAnsi="Symbol" w:hint="default"/>
      </w:rPr>
    </w:lvl>
    <w:lvl w:ilvl="4" w:tplc="8A766818" w:tentative="1">
      <w:start w:val="1"/>
      <w:numFmt w:val="bullet"/>
      <w:lvlText w:val="o"/>
      <w:lvlJc w:val="left"/>
      <w:pPr>
        <w:ind w:left="3600" w:hanging="360"/>
      </w:pPr>
      <w:rPr>
        <w:rFonts w:ascii="Courier New" w:hAnsi="Courier New" w:cs="Courier New" w:hint="default"/>
      </w:rPr>
    </w:lvl>
    <w:lvl w:ilvl="5" w:tplc="F642C61A" w:tentative="1">
      <w:start w:val="1"/>
      <w:numFmt w:val="bullet"/>
      <w:lvlText w:val=""/>
      <w:lvlJc w:val="left"/>
      <w:pPr>
        <w:ind w:left="4320" w:hanging="360"/>
      </w:pPr>
      <w:rPr>
        <w:rFonts w:ascii="Wingdings" w:hAnsi="Wingdings" w:hint="default"/>
      </w:rPr>
    </w:lvl>
    <w:lvl w:ilvl="6" w:tplc="71065AC0" w:tentative="1">
      <w:start w:val="1"/>
      <w:numFmt w:val="bullet"/>
      <w:lvlText w:val=""/>
      <w:lvlJc w:val="left"/>
      <w:pPr>
        <w:ind w:left="5040" w:hanging="360"/>
      </w:pPr>
      <w:rPr>
        <w:rFonts w:ascii="Symbol" w:hAnsi="Symbol" w:hint="default"/>
      </w:rPr>
    </w:lvl>
    <w:lvl w:ilvl="7" w:tplc="E2F0972A" w:tentative="1">
      <w:start w:val="1"/>
      <w:numFmt w:val="bullet"/>
      <w:lvlText w:val="o"/>
      <w:lvlJc w:val="left"/>
      <w:pPr>
        <w:ind w:left="5760" w:hanging="360"/>
      </w:pPr>
      <w:rPr>
        <w:rFonts w:ascii="Courier New" w:hAnsi="Courier New" w:cs="Courier New" w:hint="default"/>
      </w:rPr>
    </w:lvl>
    <w:lvl w:ilvl="8" w:tplc="C9E4AEA2" w:tentative="1">
      <w:start w:val="1"/>
      <w:numFmt w:val="bullet"/>
      <w:lvlText w:val=""/>
      <w:lvlJc w:val="left"/>
      <w:pPr>
        <w:ind w:left="6480" w:hanging="360"/>
      </w:pPr>
      <w:rPr>
        <w:rFonts w:ascii="Wingdings" w:hAnsi="Wingdings" w:hint="default"/>
      </w:rPr>
    </w:lvl>
  </w:abstractNum>
  <w:abstractNum w:abstractNumId="13" w15:restartNumberingAfterBreak="0">
    <w:nsid w:val="48F77C6B"/>
    <w:multiLevelType w:val="hybridMultilevel"/>
    <w:tmpl w:val="BE7AE370"/>
    <w:lvl w:ilvl="0" w:tplc="5CB4F3F6">
      <w:start w:val="3"/>
      <w:numFmt w:val="bullet"/>
      <w:lvlText w:val="-"/>
      <w:lvlJc w:val="left"/>
      <w:pPr>
        <w:ind w:left="720" w:hanging="360"/>
      </w:pPr>
      <w:rPr>
        <w:rFonts w:ascii="Arial" w:eastAsia="Times New Roman" w:hAnsi="Arial" w:cs="Arial" w:hint="default"/>
      </w:rPr>
    </w:lvl>
    <w:lvl w:ilvl="1" w:tplc="E3328F44" w:tentative="1">
      <w:start w:val="1"/>
      <w:numFmt w:val="bullet"/>
      <w:lvlText w:val="o"/>
      <w:lvlJc w:val="left"/>
      <w:pPr>
        <w:ind w:left="1440" w:hanging="360"/>
      </w:pPr>
      <w:rPr>
        <w:rFonts w:ascii="Courier New" w:hAnsi="Courier New" w:cs="Courier New" w:hint="default"/>
      </w:rPr>
    </w:lvl>
    <w:lvl w:ilvl="2" w:tplc="CF56D0FC" w:tentative="1">
      <w:start w:val="1"/>
      <w:numFmt w:val="bullet"/>
      <w:lvlText w:val=""/>
      <w:lvlJc w:val="left"/>
      <w:pPr>
        <w:ind w:left="2160" w:hanging="360"/>
      </w:pPr>
      <w:rPr>
        <w:rFonts w:ascii="Wingdings" w:hAnsi="Wingdings" w:hint="default"/>
      </w:rPr>
    </w:lvl>
    <w:lvl w:ilvl="3" w:tplc="105263D2" w:tentative="1">
      <w:start w:val="1"/>
      <w:numFmt w:val="bullet"/>
      <w:lvlText w:val=""/>
      <w:lvlJc w:val="left"/>
      <w:pPr>
        <w:ind w:left="2880" w:hanging="360"/>
      </w:pPr>
      <w:rPr>
        <w:rFonts w:ascii="Symbol" w:hAnsi="Symbol" w:hint="default"/>
      </w:rPr>
    </w:lvl>
    <w:lvl w:ilvl="4" w:tplc="0200346A" w:tentative="1">
      <w:start w:val="1"/>
      <w:numFmt w:val="bullet"/>
      <w:lvlText w:val="o"/>
      <w:lvlJc w:val="left"/>
      <w:pPr>
        <w:ind w:left="3600" w:hanging="360"/>
      </w:pPr>
      <w:rPr>
        <w:rFonts w:ascii="Courier New" w:hAnsi="Courier New" w:cs="Courier New" w:hint="default"/>
      </w:rPr>
    </w:lvl>
    <w:lvl w:ilvl="5" w:tplc="2CC26EE6" w:tentative="1">
      <w:start w:val="1"/>
      <w:numFmt w:val="bullet"/>
      <w:lvlText w:val=""/>
      <w:lvlJc w:val="left"/>
      <w:pPr>
        <w:ind w:left="4320" w:hanging="360"/>
      </w:pPr>
      <w:rPr>
        <w:rFonts w:ascii="Wingdings" w:hAnsi="Wingdings" w:hint="default"/>
      </w:rPr>
    </w:lvl>
    <w:lvl w:ilvl="6" w:tplc="D542C552" w:tentative="1">
      <w:start w:val="1"/>
      <w:numFmt w:val="bullet"/>
      <w:lvlText w:val=""/>
      <w:lvlJc w:val="left"/>
      <w:pPr>
        <w:ind w:left="5040" w:hanging="360"/>
      </w:pPr>
      <w:rPr>
        <w:rFonts w:ascii="Symbol" w:hAnsi="Symbol" w:hint="default"/>
      </w:rPr>
    </w:lvl>
    <w:lvl w:ilvl="7" w:tplc="9050F54E" w:tentative="1">
      <w:start w:val="1"/>
      <w:numFmt w:val="bullet"/>
      <w:lvlText w:val="o"/>
      <w:lvlJc w:val="left"/>
      <w:pPr>
        <w:ind w:left="5760" w:hanging="360"/>
      </w:pPr>
      <w:rPr>
        <w:rFonts w:ascii="Courier New" w:hAnsi="Courier New" w:cs="Courier New" w:hint="default"/>
      </w:rPr>
    </w:lvl>
    <w:lvl w:ilvl="8" w:tplc="38E04E9A" w:tentative="1">
      <w:start w:val="1"/>
      <w:numFmt w:val="bullet"/>
      <w:lvlText w:val=""/>
      <w:lvlJc w:val="left"/>
      <w:pPr>
        <w:ind w:left="6480" w:hanging="360"/>
      </w:pPr>
      <w:rPr>
        <w:rFonts w:ascii="Wingdings" w:hAnsi="Wingdings" w:hint="default"/>
      </w:rPr>
    </w:lvl>
  </w:abstractNum>
  <w:abstractNum w:abstractNumId="14" w15:restartNumberingAfterBreak="0">
    <w:nsid w:val="4A0267FA"/>
    <w:multiLevelType w:val="hybridMultilevel"/>
    <w:tmpl w:val="D2F472FA"/>
    <w:lvl w:ilvl="0" w:tplc="29CAB4CA">
      <w:start w:val="3"/>
      <w:numFmt w:val="bullet"/>
      <w:pStyle w:val="ListParagraph"/>
      <w:lvlText w:val="-"/>
      <w:lvlJc w:val="left"/>
      <w:pPr>
        <w:ind w:left="720" w:hanging="360"/>
      </w:pPr>
      <w:rPr>
        <w:rFonts w:ascii="Arial" w:eastAsia="Times New Roman" w:hAnsi="Arial" w:cs="Arial" w:hint="default"/>
      </w:rPr>
    </w:lvl>
    <w:lvl w:ilvl="1" w:tplc="5BC2BF46" w:tentative="1">
      <w:start w:val="1"/>
      <w:numFmt w:val="bullet"/>
      <w:lvlText w:val="o"/>
      <w:lvlJc w:val="left"/>
      <w:pPr>
        <w:ind w:left="1440" w:hanging="360"/>
      </w:pPr>
      <w:rPr>
        <w:rFonts w:ascii="Courier New" w:hAnsi="Courier New" w:cs="Courier New" w:hint="default"/>
      </w:rPr>
    </w:lvl>
    <w:lvl w:ilvl="2" w:tplc="763E9DD4" w:tentative="1">
      <w:start w:val="1"/>
      <w:numFmt w:val="bullet"/>
      <w:lvlText w:val=""/>
      <w:lvlJc w:val="left"/>
      <w:pPr>
        <w:ind w:left="2160" w:hanging="360"/>
      </w:pPr>
      <w:rPr>
        <w:rFonts w:ascii="Wingdings" w:hAnsi="Wingdings" w:hint="default"/>
      </w:rPr>
    </w:lvl>
    <w:lvl w:ilvl="3" w:tplc="5C2433B8" w:tentative="1">
      <w:start w:val="1"/>
      <w:numFmt w:val="bullet"/>
      <w:lvlText w:val=""/>
      <w:lvlJc w:val="left"/>
      <w:pPr>
        <w:ind w:left="2880" w:hanging="360"/>
      </w:pPr>
      <w:rPr>
        <w:rFonts w:ascii="Symbol" w:hAnsi="Symbol" w:hint="default"/>
      </w:rPr>
    </w:lvl>
    <w:lvl w:ilvl="4" w:tplc="8562AAA6" w:tentative="1">
      <w:start w:val="1"/>
      <w:numFmt w:val="bullet"/>
      <w:lvlText w:val="o"/>
      <w:lvlJc w:val="left"/>
      <w:pPr>
        <w:ind w:left="3600" w:hanging="360"/>
      </w:pPr>
      <w:rPr>
        <w:rFonts w:ascii="Courier New" w:hAnsi="Courier New" w:cs="Courier New" w:hint="default"/>
      </w:rPr>
    </w:lvl>
    <w:lvl w:ilvl="5" w:tplc="17707C30" w:tentative="1">
      <w:start w:val="1"/>
      <w:numFmt w:val="bullet"/>
      <w:lvlText w:val=""/>
      <w:lvlJc w:val="left"/>
      <w:pPr>
        <w:ind w:left="4320" w:hanging="360"/>
      </w:pPr>
      <w:rPr>
        <w:rFonts w:ascii="Wingdings" w:hAnsi="Wingdings" w:hint="default"/>
      </w:rPr>
    </w:lvl>
    <w:lvl w:ilvl="6" w:tplc="B756E360" w:tentative="1">
      <w:start w:val="1"/>
      <w:numFmt w:val="bullet"/>
      <w:lvlText w:val=""/>
      <w:lvlJc w:val="left"/>
      <w:pPr>
        <w:ind w:left="5040" w:hanging="360"/>
      </w:pPr>
      <w:rPr>
        <w:rFonts w:ascii="Symbol" w:hAnsi="Symbol" w:hint="default"/>
      </w:rPr>
    </w:lvl>
    <w:lvl w:ilvl="7" w:tplc="97F61F32" w:tentative="1">
      <w:start w:val="1"/>
      <w:numFmt w:val="bullet"/>
      <w:lvlText w:val="o"/>
      <w:lvlJc w:val="left"/>
      <w:pPr>
        <w:ind w:left="5760" w:hanging="360"/>
      </w:pPr>
      <w:rPr>
        <w:rFonts w:ascii="Courier New" w:hAnsi="Courier New" w:cs="Courier New" w:hint="default"/>
      </w:rPr>
    </w:lvl>
    <w:lvl w:ilvl="8" w:tplc="2E4A1D3E" w:tentative="1">
      <w:start w:val="1"/>
      <w:numFmt w:val="bullet"/>
      <w:lvlText w:val=""/>
      <w:lvlJc w:val="left"/>
      <w:pPr>
        <w:ind w:left="6480" w:hanging="360"/>
      </w:pPr>
      <w:rPr>
        <w:rFonts w:ascii="Wingdings" w:hAnsi="Wingdings" w:hint="default"/>
      </w:rPr>
    </w:lvl>
  </w:abstractNum>
  <w:abstractNum w:abstractNumId="15" w15:restartNumberingAfterBreak="0">
    <w:nsid w:val="542F6062"/>
    <w:multiLevelType w:val="multilevel"/>
    <w:tmpl w:val="49FA54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6" w15:restartNumberingAfterBreak="0">
    <w:nsid w:val="5FF2142C"/>
    <w:multiLevelType w:val="hybridMultilevel"/>
    <w:tmpl w:val="1E5CFD34"/>
    <w:lvl w:ilvl="0" w:tplc="ACF477A8">
      <w:start w:val="1"/>
      <w:numFmt w:val="bullet"/>
      <w:lvlText w:val=""/>
      <w:lvlJc w:val="left"/>
      <w:pPr>
        <w:ind w:left="720" w:hanging="360"/>
      </w:pPr>
      <w:rPr>
        <w:rFonts w:ascii="Symbol" w:hAnsi="Symbol" w:hint="default"/>
      </w:rPr>
    </w:lvl>
    <w:lvl w:ilvl="1" w:tplc="EA10F354" w:tentative="1">
      <w:start w:val="1"/>
      <w:numFmt w:val="bullet"/>
      <w:lvlText w:val="o"/>
      <w:lvlJc w:val="left"/>
      <w:pPr>
        <w:ind w:left="1440" w:hanging="360"/>
      </w:pPr>
      <w:rPr>
        <w:rFonts w:ascii="Courier New" w:hAnsi="Courier New" w:cs="Courier New" w:hint="default"/>
      </w:rPr>
    </w:lvl>
    <w:lvl w:ilvl="2" w:tplc="72F6E02E" w:tentative="1">
      <w:start w:val="1"/>
      <w:numFmt w:val="bullet"/>
      <w:lvlText w:val=""/>
      <w:lvlJc w:val="left"/>
      <w:pPr>
        <w:ind w:left="2160" w:hanging="360"/>
      </w:pPr>
      <w:rPr>
        <w:rFonts w:ascii="Wingdings" w:hAnsi="Wingdings" w:hint="default"/>
      </w:rPr>
    </w:lvl>
    <w:lvl w:ilvl="3" w:tplc="E20A5CE0" w:tentative="1">
      <w:start w:val="1"/>
      <w:numFmt w:val="bullet"/>
      <w:lvlText w:val=""/>
      <w:lvlJc w:val="left"/>
      <w:pPr>
        <w:ind w:left="2880" w:hanging="360"/>
      </w:pPr>
      <w:rPr>
        <w:rFonts w:ascii="Symbol" w:hAnsi="Symbol" w:hint="default"/>
      </w:rPr>
    </w:lvl>
    <w:lvl w:ilvl="4" w:tplc="7F36C36A" w:tentative="1">
      <w:start w:val="1"/>
      <w:numFmt w:val="bullet"/>
      <w:lvlText w:val="o"/>
      <w:lvlJc w:val="left"/>
      <w:pPr>
        <w:ind w:left="3600" w:hanging="360"/>
      </w:pPr>
      <w:rPr>
        <w:rFonts w:ascii="Courier New" w:hAnsi="Courier New" w:cs="Courier New" w:hint="default"/>
      </w:rPr>
    </w:lvl>
    <w:lvl w:ilvl="5" w:tplc="5F269680" w:tentative="1">
      <w:start w:val="1"/>
      <w:numFmt w:val="bullet"/>
      <w:lvlText w:val=""/>
      <w:lvlJc w:val="left"/>
      <w:pPr>
        <w:ind w:left="4320" w:hanging="360"/>
      </w:pPr>
      <w:rPr>
        <w:rFonts w:ascii="Wingdings" w:hAnsi="Wingdings" w:hint="default"/>
      </w:rPr>
    </w:lvl>
    <w:lvl w:ilvl="6" w:tplc="23946574" w:tentative="1">
      <w:start w:val="1"/>
      <w:numFmt w:val="bullet"/>
      <w:lvlText w:val=""/>
      <w:lvlJc w:val="left"/>
      <w:pPr>
        <w:ind w:left="5040" w:hanging="360"/>
      </w:pPr>
      <w:rPr>
        <w:rFonts w:ascii="Symbol" w:hAnsi="Symbol" w:hint="default"/>
      </w:rPr>
    </w:lvl>
    <w:lvl w:ilvl="7" w:tplc="89109884" w:tentative="1">
      <w:start w:val="1"/>
      <w:numFmt w:val="bullet"/>
      <w:lvlText w:val="o"/>
      <w:lvlJc w:val="left"/>
      <w:pPr>
        <w:ind w:left="5760" w:hanging="360"/>
      </w:pPr>
      <w:rPr>
        <w:rFonts w:ascii="Courier New" w:hAnsi="Courier New" w:cs="Courier New" w:hint="default"/>
      </w:rPr>
    </w:lvl>
    <w:lvl w:ilvl="8" w:tplc="A5C4FE72" w:tentative="1">
      <w:start w:val="1"/>
      <w:numFmt w:val="bullet"/>
      <w:lvlText w:val=""/>
      <w:lvlJc w:val="left"/>
      <w:pPr>
        <w:ind w:left="6480" w:hanging="360"/>
      </w:pPr>
      <w:rPr>
        <w:rFonts w:ascii="Wingdings" w:hAnsi="Wingdings" w:hint="default"/>
      </w:rPr>
    </w:lvl>
  </w:abstractNum>
  <w:abstractNum w:abstractNumId="17" w15:restartNumberingAfterBreak="0">
    <w:nsid w:val="623C701E"/>
    <w:multiLevelType w:val="hybridMultilevel"/>
    <w:tmpl w:val="E0DAB5EA"/>
    <w:lvl w:ilvl="0" w:tplc="C0147AB8">
      <w:start w:val="1"/>
      <w:numFmt w:val="upperRoman"/>
      <w:lvlText w:val="%1."/>
      <w:lvlJc w:val="right"/>
      <w:pPr>
        <w:ind w:left="780" w:hanging="360"/>
      </w:pPr>
    </w:lvl>
    <w:lvl w:ilvl="1" w:tplc="80001232" w:tentative="1">
      <w:start w:val="1"/>
      <w:numFmt w:val="lowerLetter"/>
      <w:lvlText w:val="%2."/>
      <w:lvlJc w:val="left"/>
      <w:pPr>
        <w:ind w:left="1500" w:hanging="360"/>
      </w:pPr>
    </w:lvl>
    <w:lvl w:ilvl="2" w:tplc="7B002572" w:tentative="1">
      <w:start w:val="1"/>
      <w:numFmt w:val="lowerRoman"/>
      <w:lvlText w:val="%3."/>
      <w:lvlJc w:val="right"/>
      <w:pPr>
        <w:ind w:left="2220" w:hanging="180"/>
      </w:pPr>
    </w:lvl>
    <w:lvl w:ilvl="3" w:tplc="0B5C44DA" w:tentative="1">
      <w:start w:val="1"/>
      <w:numFmt w:val="decimal"/>
      <w:lvlText w:val="%4."/>
      <w:lvlJc w:val="left"/>
      <w:pPr>
        <w:ind w:left="2940" w:hanging="360"/>
      </w:pPr>
    </w:lvl>
    <w:lvl w:ilvl="4" w:tplc="D19834DA" w:tentative="1">
      <w:start w:val="1"/>
      <w:numFmt w:val="lowerLetter"/>
      <w:lvlText w:val="%5."/>
      <w:lvlJc w:val="left"/>
      <w:pPr>
        <w:ind w:left="3660" w:hanging="360"/>
      </w:pPr>
    </w:lvl>
    <w:lvl w:ilvl="5" w:tplc="0E820832" w:tentative="1">
      <w:start w:val="1"/>
      <w:numFmt w:val="lowerRoman"/>
      <w:lvlText w:val="%6."/>
      <w:lvlJc w:val="right"/>
      <w:pPr>
        <w:ind w:left="4380" w:hanging="180"/>
      </w:pPr>
    </w:lvl>
    <w:lvl w:ilvl="6" w:tplc="DD943936" w:tentative="1">
      <w:start w:val="1"/>
      <w:numFmt w:val="decimal"/>
      <w:lvlText w:val="%7."/>
      <w:lvlJc w:val="left"/>
      <w:pPr>
        <w:ind w:left="5100" w:hanging="360"/>
      </w:pPr>
    </w:lvl>
    <w:lvl w:ilvl="7" w:tplc="469AEC46" w:tentative="1">
      <w:start w:val="1"/>
      <w:numFmt w:val="lowerLetter"/>
      <w:lvlText w:val="%8."/>
      <w:lvlJc w:val="left"/>
      <w:pPr>
        <w:ind w:left="5820" w:hanging="360"/>
      </w:pPr>
    </w:lvl>
    <w:lvl w:ilvl="8" w:tplc="F6E67820" w:tentative="1">
      <w:start w:val="1"/>
      <w:numFmt w:val="lowerRoman"/>
      <w:lvlText w:val="%9."/>
      <w:lvlJc w:val="right"/>
      <w:pPr>
        <w:ind w:left="6540" w:hanging="180"/>
      </w:pPr>
    </w:lvl>
  </w:abstractNum>
  <w:abstractNum w:abstractNumId="18" w15:restartNumberingAfterBreak="0">
    <w:nsid w:val="660777A6"/>
    <w:multiLevelType w:val="hybridMultilevel"/>
    <w:tmpl w:val="F6CEE9E2"/>
    <w:lvl w:ilvl="0" w:tplc="04E2CF54">
      <w:start w:val="1"/>
      <w:numFmt w:val="bullet"/>
      <w:lvlText w:val=""/>
      <w:lvlJc w:val="left"/>
      <w:pPr>
        <w:ind w:left="1080" w:hanging="360"/>
      </w:pPr>
      <w:rPr>
        <w:rFonts w:ascii="Symbol" w:hAnsi="Symbol" w:hint="default"/>
      </w:rPr>
    </w:lvl>
    <w:lvl w:ilvl="1" w:tplc="895278F6">
      <w:start w:val="1"/>
      <w:numFmt w:val="bullet"/>
      <w:lvlText w:val="o"/>
      <w:lvlJc w:val="left"/>
      <w:pPr>
        <w:ind w:left="1800" w:hanging="360"/>
      </w:pPr>
      <w:rPr>
        <w:rFonts w:ascii="Courier New" w:hAnsi="Courier New" w:cs="Courier New" w:hint="default"/>
      </w:rPr>
    </w:lvl>
    <w:lvl w:ilvl="2" w:tplc="EF949C46">
      <w:start w:val="1"/>
      <w:numFmt w:val="bullet"/>
      <w:lvlText w:val=""/>
      <w:lvlJc w:val="left"/>
      <w:pPr>
        <w:ind w:left="2520" w:hanging="360"/>
      </w:pPr>
      <w:rPr>
        <w:rFonts w:ascii="Wingdings" w:hAnsi="Wingdings" w:hint="default"/>
      </w:rPr>
    </w:lvl>
    <w:lvl w:ilvl="3" w:tplc="977E276E">
      <w:start w:val="1"/>
      <w:numFmt w:val="bullet"/>
      <w:lvlText w:val=""/>
      <w:lvlJc w:val="left"/>
      <w:pPr>
        <w:ind w:left="3240" w:hanging="360"/>
      </w:pPr>
      <w:rPr>
        <w:rFonts w:ascii="Symbol" w:hAnsi="Symbol" w:hint="default"/>
      </w:rPr>
    </w:lvl>
    <w:lvl w:ilvl="4" w:tplc="F9EA0E10">
      <w:start w:val="1"/>
      <w:numFmt w:val="bullet"/>
      <w:lvlText w:val="o"/>
      <w:lvlJc w:val="left"/>
      <w:pPr>
        <w:ind w:left="3960" w:hanging="360"/>
      </w:pPr>
      <w:rPr>
        <w:rFonts w:ascii="Courier New" w:hAnsi="Courier New" w:cs="Courier New" w:hint="default"/>
      </w:rPr>
    </w:lvl>
    <w:lvl w:ilvl="5" w:tplc="E5325032">
      <w:start w:val="1"/>
      <w:numFmt w:val="bullet"/>
      <w:lvlText w:val=""/>
      <w:lvlJc w:val="left"/>
      <w:pPr>
        <w:ind w:left="4680" w:hanging="360"/>
      </w:pPr>
      <w:rPr>
        <w:rFonts w:ascii="Wingdings" w:hAnsi="Wingdings" w:hint="default"/>
      </w:rPr>
    </w:lvl>
    <w:lvl w:ilvl="6" w:tplc="26029166">
      <w:start w:val="1"/>
      <w:numFmt w:val="bullet"/>
      <w:lvlText w:val=""/>
      <w:lvlJc w:val="left"/>
      <w:pPr>
        <w:ind w:left="5400" w:hanging="360"/>
      </w:pPr>
      <w:rPr>
        <w:rFonts w:ascii="Symbol" w:hAnsi="Symbol" w:hint="default"/>
      </w:rPr>
    </w:lvl>
    <w:lvl w:ilvl="7" w:tplc="8ABCBE9E">
      <w:start w:val="1"/>
      <w:numFmt w:val="bullet"/>
      <w:lvlText w:val="o"/>
      <w:lvlJc w:val="left"/>
      <w:pPr>
        <w:ind w:left="6120" w:hanging="360"/>
      </w:pPr>
      <w:rPr>
        <w:rFonts w:ascii="Courier New" w:hAnsi="Courier New" w:cs="Courier New" w:hint="default"/>
      </w:rPr>
    </w:lvl>
    <w:lvl w:ilvl="8" w:tplc="42040D08">
      <w:start w:val="1"/>
      <w:numFmt w:val="bullet"/>
      <w:lvlText w:val=""/>
      <w:lvlJc w:val="left"/>
      <w:pPr>
        <w:ind w:left="6840" w:hanging="360"/>
      </w:pPr>
      <w:rPr>
        <w:rFonts w:ascii="Wingdings" w:hAnsi="Wingdings" w:hint="default"/>
      </w:rPr>
    </w:lvl>
  </w:abstractNum>
  <w:abstractNum w:abstractNumId="19" w15:restartNumberingAfterBreak="0">
    <w:nsid w:val="756327E1"/>
    <w:multiLevelType w:val="hybridMultilevel"/>
    <w:tmpl w:val="4FEEB2E0"/>
    <w:lvl w:ilvl="0" w:tplc="D99CEB42">
      <w:start w:val="1"/>
      <w:numFmt w:val="bullet"/>
      <w:lvlText w:val=""/>
      <w:lvlJc w:val="left"/>
      <w:pPr>
        <w:ind w:left="720" w:hanging="360"/>
      </w:pPr>
      <w:rPr>
        <w:rFonts w:ascii="Symbol" w:hAnsi="Symbol" w:hint="default"/>
      </w:rPr>
    </w:lvl>
    <w:lvl w:ilvl="1" w:tplc="C3D6598A" w:tentative="1">
      <w:start w:val="1"/>
      <w:numFmt w:val="bullet"/>
      <w:lvlText w:val="o"/>
      <w:lvlJc w:val="left"/>
      <w:pPr>
        <w:ind w:left="1440" w:hanging="360"/>
      </w:pPr>
      <w:rPr>
        <w:rFonts w:ascii="Courier New" w:hAnsi="Courier New" w:cs="Courier New" w:hint="default"/>
      </w:rPr>
    </w:lvl>
    <w:lvl w:ilvl="2" w:tplc="724664A2" w:tentative="1">
      <w:start w:val="1"/>
      <w:numFmt w:val="bullet"/>
      <w:lvlText w:val=""/>
      <w:lvlJc w:val="left"/>
      <w:pPr>
        <w:ind w:left="2160" w:hanging="360"/>
      </w:pPr>
      <w:rPr>
        <w:rFonts w:ascii="Wingdings" w:hAnsi="Wingdings" w:hint="default"/>
      </w:rPr>
    </w:lvl>
    <w:lvl w:ilvl="3" w:tplc="28E8D6D4" w:tentative="1">
      <w:start w:val="1"/>
      <w:numFmt w:val="bullet"/>
      <w:lvlText w:val=""/>
      <w:lvlJc w:val="left"/>
      <w:pPr>
        <w:ind w:left="2880" w:hanging="360"/>
      </w:pPr>
      <w:rPr>
        <w:rFonts w:ascii="Symbol" w:hAnsi="Symbol" w:hint="default"/>
      </w:rPr>
    </w:lvl>
    <w:lvl w:ilvl="4" w:tplc="45BA59CA" w:tentative="1">
      <w:start w:val="1"/>
      <w:numFmt w:val="bullet"/>
      <w:lvlText w:val="o"/>
      <w:lvlJc w:val="left"/>
      <w:pPr>
        <w:ind w:left="3600" w:hanging="360"/>
      </w:pPr>
      <w:rPr>
        <w:rFonts w:ascii="Courier New" w:hAnsi="Courier New" w:cs="Courier New" w:hint="default"/>
      </w:rPr>
    </w:lvl>
    <w:lvl w:ilvl="5" w:tplc="26C6D52E" w:tentative="1">
      <w:start w:val="1"/>
      <w:numFmt w:val="bullet"/>
      <w:lvlText w:val=""/>
      <w:lvlJc w:val="left"/>
      <w:pPr>
        <w:ind w:left="4320" w:hanging="360"/>
      </w:pPr>
      <w:rPr>
        <w:rFonts w:ascii="Wingdings" w:hAnsi="Wingdings" w:hint="default"/>
      </w:rPr>
    </w:lvl>
    <w:lvl w:ilvl="6" w:tplc="04AA3168" w:tentative="1">
      <w:start w:val="1"/>
      <w:numFmt w:val="bullet"/>
      <w:lvlText w:val=""/>
      <w:lvlJc w:val="left"/>
      <w:pPr>
        <w:ind w:left="5040" w:hanging="360"/>
      </w:pPr>
      <w:rPr>
        <w:rFonts w:ascii="Symbol" w:hAnsi="Symbol" w:hint="default"/>
      </w:rPr>
    </w:lvl>
    <w:lvl w:ilvl="7" w:tplc="B956C1F0" w:tentative="1">
      <w:start w:val="1"/>
      <w:numFmt w:val="bullet"/>
      <w:lvlText w:val="o"/>
      <w:lvlJc w:val="left"/>
      <w:pPr>
        <w:ind w:left="5760" w:hanging="360"/>
      </w:pPr>
      <w:rPr>
        <w:rFonts w:ascii="Courier New" w:hAnsi="Courier New" w:cs="Courier New" w:hint="default"/>
      </w:rPr>
    </w:lvl>
    <w:lvl w:ilvl="8" w:tplc="B8F8920C" w:tentative="1">
      <w:start w:val="1"/>
      <w:numFmt w:val="bullet"/>
      <w:lvlText w:val=""/>
      <w:lvlJc w:val="left"/>
      <w:pPr>
        <w:ind w:left="6480" w:hanging="360"/>
      </w:pPr>
      <w:rPr>
        <w:rFonts w:ascii="Wingdings" w:hAnsi="Wingdings" w:hint="default"/>
      </w:rPr>
    </w:lvl>
  </w:abstractNum>
  <w:abstractNum w:abstractNumId="20" w15:restartNumberingAfterBreak="0">
    <w:nsid w:val="787E41E8"/>
    <w:multiLevelType w:val="hybridMultilevel"/>
    <w:tmpl w:val="5BBEDE86"/>
    <w:lvl w:ilvl="0" w:tplc="AB0683A8">
      <w:start w:val="1"/>
      <w:numFmt w:val="decimal"/>
      <w:lvlText w:val="%1."/>
      <w:lvlJc w:val="left"/>
      <w:pPr>
        <w:ind w:left="4680" w:hanging="360"/>
      </w:pPr>
    </w:lvl>
    <w:lvl w:ilvl="1" w:tplc="6C08CF94" w:tentative="1">
      <w:start w:val="1"/>
      <w:numFmt w:val="lowerLetter"/>
      <w:lvlText w:val="%2."/>
      <w:lvlJc w:val="left"/>
      <w:pPr>
        <w:ind w:left="5400" w:hanging="360"/>
      </w:pPr>
    </w:lvl>
    <w:lvl w:ilvl="2" w:tplc="131A3BAC" w:tentative="1">
      <w:start w:val="1"/>
      <w:numFmt w:val="lowerRoman"/>
      <w:lvlText w:val="%3."/>
      <w:lvlJc w:val="right"/>
      <w:pPr>
        <w:ind w:left="6120" w:hanging="180"/>
      </w:pPr>
    </w:lvl>
    <w:lvl w:ilvl="3" w:tplc="95CC2764" w:tentative="1">
      <w:start w:val="1"/>
      <w:numFmt w:val="decimal"/>
      <w:lvlText w:val="%4."/>
      <w:lvlJc w:val="left"/>
      <w:pPr>
        <w:ind w:left="6840" w:hanging="360"/>
      </w:pPr>
    </w:lvl>
    <w:lvl w:ilvl="4" w:tplc="7CFC5898" w:tentative="1">
      <w:start w:val="1"/>
      <w:numFmt w:val="lowerLetter"/>
      <w:lvlText w:val="%5."/>
      <w:lvlJc w:val="left"/>
      <w:pPr>
        <w:ind w:left="7560" w:hanging="360"/>
      </w:pPr>
    </w:lvl>
    <w:lvl w:ilvl="5" w:tplc="3E56FBA0" w:tentative="1">
      <w:start w:val="1"/>
      <w:numFmt w:val="lowerRoman"/>
      <w:lvlText w:val="%6."/>
      <w:lvlJc w:val="right"/>
      <w:pPr>
        <w:ind w:left="8280" w:hanging="180"/>
      </w:pPr>
    </w:lvl>
    <w:lvl w:ilvl="6" w:tplc="DCA07912" w:tentative="1">
      <w:start w:val="1"/>
      <w:numFmt w:val="decimal"/>
      <w:lvlText w:val="%7."/>
      <w:lvlJc w:val="left"/>
      <w:pPr>
        <w:ind w:left="9000" w:hanging="360"/>
      </w:pPr>
    </w:lvl>
    <w:lvl w:ilvl="7" w:tplc="09A8C666" w:tentative="1">
      <w:start w:val="1"/>
      <w:numFmt w:val="lowerLetter"/>
      <w:lvlText w:val="%8."/>
      <w:lvlJc w:val="left"/>
      <w:pPr>
        <w:ind w:left="9720" w:hanging="360"/>
      </w:pPr>
    </w:lvl>
    <w:lvl w:ilvl="8" w:tplc="ED98A3AE" w:tentative="1">
      <w:start w:val="1"/>
      <w:numFmt w:val="lowerRoman"/>
      <w:lvlText w:val="%9."/>
      <w:lvlJc w:val="right"/>
      <w:pPr>
        <w:ind w:left="10440" w:hanging="180"/>
      </w:pPr>
    </w:lvl>
  </w:abstractNum>
  <w:abstractNum w:abstractNumId="21" w15:restartNumberingAfterBreak="0">
    <w:nsid w:val="78C205FC"/>
    <w:multiLevelType w:val="hybridMultilevel"/>
    <w:tmpl w:val="76DE8D0E"/>
    <w:lvl w:ilvl="0" w:tplc="47BEC99E">
      <w:start w:val="1"/>
      <w:numFmt w:val="bullet"/>
      <w:lvlText w:val=""/>
      <w:lvlJc w:val="left"/>
      <w:pPr>
        <w:ind w:left="720" w:hanging="360"/>
      </w:pPr>
      <w:rPr>
        <w:rFonts w:ascii="Symbol" w:hAnsi="Symbol" w:hint="default"/>
      </w:rPr>
    </w:lvl>
    <w:lvl w:ilvl="1" w:tplc="2A963F38" w:tentative="1">
      <w:start w:val="1"/>
      <w:numFmt w:val="bullet"/>
      <w:lvlText w:val="o"/>
      <w:lvlJc w:val="left"/>
      <w:pPr>
        <w:ind w:left="1440" w:hanging="360"/>
      </w:pPr>
      <w:rPr>
        <w:rFonts w:ascii="Courier New" w:hAnsi="Courier New" w:cs="Courier New" w:hint="default"/>
      </w:rPr>
    </w:lvl>
    <w:lvl w:ilvl="2" w:tplc="B2BC7DB4" w:tentative="1">
      <w:start w:val="1"/>
      <w:numFmt w:val="bullet"/>
      <w:lvlText w:val=""/>
      <w:lvlJc w:val="left"/>
      <w:pPr>
        <w:ind w:left="2160" w:hanging="360"/>
      </w:pPr>
      <w:rPr>
        <w:rFonts w:ascii="Wingdings" w:hAnsi="Wingdings" w:hint="default"/>
      </w:rPr>
    </w:lvl>
    <w:lvl w:ilvl="3" w:tplc="D5DAB52A" w:tentative="1">
      <w:start w:val="1"/>
      <w:numFmt w:val="bullet"/>
      <w:lvlText w:val=""/>
      <w:lvlJc w:val="left"/>
      <w:pPr>
        <w:ind w:left="2880" w:hanging="360"/>
      </w:pPr>
      <w:rPr>
        <w:rFonts w:ascii="Symbol" w:hAnsi="Symbol" w:hint="default"/>
      </w:rPr>
    </w:lvl>
    <w:lvl w:ilvl="4" w:tplc="BA28FEF6" w:tentative="1">
      <w:start w:val="1"/>
      <w:numFmt w:val="bullet"/>
      <w:lvlText w:val="o"/>
      <w:lvlJc w:val="left"/>
      <w:pPr>
        <w:ind w:left="3600" w:hanging="360"/>
      </w:pPr>
      <w:rPr>
        <w:rFonts w:ascii="Courier New" w:hAnsi="Courier New" w:cs="Courier New" w:hint="default"/>
      </w:rPr>
    </w:lvl>
    <w:lvl w:ilvl="5" w:tplc="EDCA05A4" w:tentative="1">
      <w:start w:val="1"/>
      <w:numFmt w:val="bullet"/>
      <w:lvlText w:val=""/>
      <w:lvlJc w:val="left"/>
      <w:pPr>
        <w:ind w:left="4320" w:hanging="360"/>
      </w:pPr>
      <w:rPr>
        <w:rFonts w:ascii="Wingdings" w:hAnsi="Wingdings" w:hint="default"/>
      </w:rPr>
    </w:lvl>
    <w:lvl w:ilvl="6" w:tplc="D7C8A3B2" w:tentative="1">
      <w:start w:val="1"/>
      <w:numFmt w:val="bullet"/>
      <w:lvlText w:val=""/>
      <w:lvlJc w:val="left"/>
      <w:pPr>
        <w:ind w:left="5040" w:hanging="360"/>
      </w:pPr>
      <w:rPr>
        <w:rFonts w:ascii="Symbol" w:hAnsi="Symbol" w:hint="default"/>
      </w:rPr>
    </w:lvl>
    <w:lvl w:ilvl="7" w:tplc="7FD0DAE8" w:tentative="1">
      <w:start w:val="1"/>
      <w:numFmt w:val="bullet"/>
      <w:lvlText w:val="o"/>
      <w:lvlJc w:val="left"/>
      <w:pPr>
        <w:ind w:left="5760" w:hanging="360"/>
      </w:pPr>
      <w:rPr>
        <w:rFonts w:ascii="Courier New" w:hAnsi="Courier New" w:cs="Courier New" w:hint="default"/>
      </w:rPr>
    </w:lvl>
    <w:lvl w:ilvl="8" w:tplc="B07ABB70"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0"/>
  </w:num>
  <w:num w:numId="4">
    <w:abstractNumId w:val="11"/>
  </w:num>
  <w:num w:numId="5">
    <w:abstractNumId w:val="12"/>
  </w:num>
  <w:num w:numId="6">
    <w:abstractNumId w:val="6"/>
  </w:num>
  <w:num w:numId="7">
    <w:abstractNumId w:val="14"/>
  </w:num>
  <w:num w:numId="8">
    <w:abstractNumId w:val="13"/>
  </w:num>
  <w:num w:numId="9">
    <w:abstractNumId w:val="2"/>
  </w:num>
  <w:num w:numId="10">
    <w:abstractNumId w:val="10"/>
  </w:num>
  <w:num w:numId="11">
    <w:abstractNumId w:val="0"/>
  </w:num>
  <w:num w:numId="12">
    <w:abstractNumId w:val="17"/>
  </w:num>
  <w:num w:numId="13">
    <w:abstractNumId w:val="16"/>
  </w:num>
  <w:num w:numId="14">
    <w:abstractNumId w:val="5"/>
  </w:num>
  <w:num w:numId="15">
    <w:abstractNumId w:val="19"/>
  </w:num>
  <w:num w:numId="16">
    <w:abstractNumId w:val="21"/>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9"/>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29"/>
    <w:docVar w:name="InternalQPulse_CurrentUserName" w:val="Document Management Process Owner,  "/>
    <w:docVar w:name="InternalQPulse_DatabaseAlias" w:val="Default"/>
    <w:docVar w:name="InternalQPulse_DocActiveDate" w:val="04/09/2019"/>
    <w:docVar w:name="InternalQPulse_DocAuthor" w:val="Information Security Manager,  "/>
    <w:docVar w:name="InternalQPulse_DocChangeDetails" w:val="Added references to the new SOP for using the Secure Data Access Room."/>
    <w:docVar w:name="InternalQPulse_DocLastReviewDate" w:val="&lt;QPulse_DocLastReviewDate&gt;"/>
    <w:docVar w:name="InternalQPulse_DocLastReviewDetails" w:val="&lt;QPulse_DocLastReviewDetails&gt;"/>
    <w:docVar w:name="InternalQPulse_DocLastReviewOwner" w:val="&lt;QPulse_DocLastReviewOwner&gt;"/>
    <w:docVar w:name="InternalQPulse_DocNumber" w:val="SOP-03-02"/>
    <w:docVar w:name="InternalQPulse_DocOwner" w:val="Information Security Manager,  "/>
    <w:docVar w:name="InternalQPulse_DocReviewDate" w:val="05/09/2020"/>
    <w:docVar w:name="InternalQPulse_DocRevisionNumber" w:val="1.9"/>
    <w:docVar w:name="InternalQPulse_DocStatus" w:val="Active"/>
    <w:docVar w:name="InternalQPulse_DocTitle" w:val="TRE User Manual and Agreement"/>
    <w:docVar w:name="InternalQPulse_DocType" w:val="ISMS\SOP\TRE Operations - SOP"/>
    <w:docVar w:name="InternalQPulse_LanguageID" w:val="0"/>
    <w:docVar w:name="QPulse_CurrentDateTime" w:val="19/03/2020 17:54:29"/>
    <w:docVar w:name="QPulse_CurrentUserName" w:val="Document Management Process Owner,  "/>
    <w:docVar w:name="QPulse_DatabaseAlias" w:val="Default"/>
    <w:docVar w:name="QPulse_DocActiveDate" w:val="04/09/2019"/>
    <w:docVar w:name="QPulse_DocAuthor" w:val="Information Security Manager,  "/>
    <w:docVar w:name="QPulse_DocChangeDetails" w:val="Added references to the new SOP for using the Secure Data Access Room."/>
    <w:docVar w:name="QPulse_DocLastReviewDate" w:val="&lt;QPulse_DocLastReviewDate&gt;"/>
    <w:docVar w:name="QPulse_DocLastReviewDetails" w:val="&lt;QPulse_DocLastReviewDetails&gt;"/>
    <w:docVar w:name="QPulse_DocLastReviewOwner" w:val="&lt;QPulse_DocLastReviewOwner&gt;"/>
    <w:docVar w:name="QPulse_DocNumber" w:val="SOP-03-02"/>
    <w:docVar w:name="QPulse_DocOwner" w:val="Information Security Manager,  "/>
    <w:docVar w:name="QPulse_DocReviewDate" w:val="05/09/2020"/>
    <w:docVar w:name="QPulse_DocRevisionNumber" w:val="1.9"/>
    <w:docVar w:name="QPulse_DocStatus" w:val="Active"/>
    <w:docVar w:name="QPulse_DocTitle" w:val="TRE User Manual and Agreement"/>
    <w:docVar w:name="QPulse_DocType" w:val="ISMS\SOP\TRE Operations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c6ac157f-e9ab-4bfc-bc18-b8bd65abfc5a"/>
  </w:docVars>
  <w:rsids>
    <w:rsidRoot w:val="0080493F"/>
    <w:rsid w:val="00166C0F"/>
    <w:rsid w:val="001F1DB7"/>
    <w:rsid w:val="004A2A93"/>
    <w:rsid w:val="006C0D08"/>
    <w:rsid w:val="008049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3F57C1"/>
    <w:pPr>
      <w:spacing w:after="0" w:line="240" w:lineRule="auto"/>
    </w:pPr>
    <w:rPr>
      <w:rFonts w:asciiTheme="minorHAnsi" w:hAnsi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57C1"/>
    <w:pPr>
      <w:spacing w:after="200"/>
    </w:pPr>
    <w:rPr>
      <w:rFonts w:ascii="Arial" w:hAnsi="Arial" w:cstheme="minorBidi"/>
      <w:b/>
      <w:bCs/>
      <w:color w:val="4F81BD" w:themeColor="accent1"/>
      <w:sz w:val="18"/>
      <w:szCs w:val="18"/>
    </w:rPr>
  </w:style>
  <w:style w:type="character" w:customStyle="1" w:styleId="NoSpacingChar">
    <w:name w:val="No Spacing Char"/>
    <w:basedOn w:val="DefaultParagraphFont"/>
    <w:link w:val="NoSpacing"/>
    <w:uiPriority w:val="1"/>
    <w:locked/>
    <w:rsid w:val="003F57C1"/>
  </w:style>
  <w:style w:type="paragraph" w:styleId="NoSpacing">
    <w:name w:val="No Spacing"/>
    <w:link w:val="NoSpacingChar"/>
    <w:uiPriority w:val="1"/>
    <w:qFormat/>
    <w:rsid w:val="003F57C1"/>
    <w:pPr>
      <w:spacing w:after="0" w:line="240" w:lineRule="auto"/>
    </w:pPr>
  </w:style>
  <w:style w:type="paragraph" w:styleId="TOC4">
    <w:name w:val="toc 4"/>
    <w:basedOn w:val="Normal"/>
    <w:next w:val="Normal"/>
    <w:autoRedefine/>
    <w:uiPriority w:val="39"/>
    <w:unhideWhenUsed/>
    <w:rsid w:val="003F57C1"/>
    <w:pPr>
      <w:spacing w:after="100"/>
      <w:ind w:left="660"/>
    </w:pPr>
  </w:style>
  <w:style w:type="character" w:styleId="FollowedHyperlink">
    <w:name w:val="FollowedHyperlink"/>
    <w:basedOn w:val="DefaultParagraphFont"/>
    <w:uiPriority w:val="99"/>
    <w:semiHidden/>
    <w:unhideWhenUsed/>
    <w:rsid w:val="00FC27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qpulse.herc.manchester.ac.uk/QPulseDocumentService/Documents.svc/documents/active/attachment?number=ISMS-03-05" TargetMode="External"/><Relationship Id="rId18" Type="http://schemas.openxmlformats.org/officeDocument/2006/relationships/hyperlink" Target="https://qpulse.herc.manchester.ac.uk/QPulseDocumentService/Documents.svc/documents/active/attachment?number=SOP-03-02" TargetMode="External"/><Relationship Id="rId26" Type="http://schemas.openxmlformats.org/officeDocument/2006/relationships/hyperlink" Target="https://byglearning.com/mrcrsc-lms/course/index.php?categoryid=1" TargetMode="External"/><Relationship Id="rId21" Type="http://schemas.openxmlformats.org/officeDocument/2006/relationships/hyperlink" Target="https://qpulse.herc.manchester.ac.uk/QPulseDocumentService/Documents.svc/documents/active/attachment?number=SOP-03-16"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qpulse.herc.manchester.ac.uk/QPulseDocumentService/Documents.svc/documents/active/attachment?number=ISMS-03-02" TargetMode="External"/><Relationship Id="rId17" Type="http://schemas.openxmlformats.org/officeDocument/2006/relationships/hyperlink" Target="https://qpulse.herc.manchester.ac.uk/QPulseDocumentService/Documents.svc/documents/active/attachment?number=SOP-02-02" TargetMode="External"/><Relationship Id="rId25" Type="http://schemas.openxmlformats.org/officeDocument/2006/relationships/hyperlink" Target="http://blog.ukdataservice.ac.uk/a-new-integrated-approach-training-researchers-to-use-sensitive-microdata/"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qpulse.herc.manchester.ac.uk/QPulseDocumentService/Documents.svc/documents/active/attachment?number=ISMS-07-04" TargetMode="External"/><Relationship Id="rId20" Type="http://schemas.openxmlformats.org/officeDocument/2006/relationships/hyperlink" Target="https://qpulse.herc.manchester.ac.uk/QPulseDocumentService/Documents.svc/documents/active/attachment?number=FORM-007" TargetMode="External"/><Relationship Id="rId29" Type="http://schemas.openxmlformats.org/officeDocument/2006/relationships/hyperlink" Target="http://www.herc.ac.uk/tre"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qpulse.herc.manchester.ac.uk/QPulseDocumentService/Documents.svc/documents/active/attachment?number=SOP-03-23" TargetMode="External"/><Relationship Id="rId24" Type="http://schemas.openxmlformats.org/officeDocument/2006/relationships/hyperlink" Target="mailto:tre-support@manchester.ac.uk"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qpulse.herc.manchester.ac.uk/QPulseDocumentService/Documents.svc/documents/active/attachment?number=ISMS-03-09" TargetMode="External"/><Relationship Id="rId23" Type="http://schemas.openxmlformats.org/officeDocument/2006/relationships/hyperlink" Target="https://qpulse.herc.manchester.ac.uk/QPulseDocumentService/Documents.svc/documents/active/attachment?number=SOP-07-02" TargetMode="External"/><Relationship Id="rId28" Type="http://schemas.openxmlformats.org/officeDocument/2006/relationships/hyperlink" Target="mailto:tre-support@manchester.ac.uk" TargetMode="External"/><Relationship Id="rId36" Type="http://schemas.openxmlformats.org/officeDocument/2006/relationships/footer" Target="footer3.xml"/><Relationship Id="rId10" Type="http://schemas.openxmlformats.org/officeDocument/2006/relationships/hyperlink" Target="mailto:tre-support@manchester.ac.uk" TargetMode="External"/><Relationship Id="rId19" Type="http://schemas.openxmlformats.org/officeDocument/2006/relationships/hyperlink" Target="https://qpulse.herc.manchester.ac.uk/QPulseDocumentService/Documents.svc/documents/active/attachment?number=SOP-03-11"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qpulse.herc.manchester.ac.uk/QPulseDocumentService/Documents.svc/documents/active/attachment?number=ISMS-03-07" TargetMode="External"/><Relationship Id="rId22" Type="http://schemas.openxmlformats.org/officeDocument/2006/relationships/hyperlink" Target="https://qpulse.herc.manchester.ac.uk/QPulseDocumentService/Documents.svc/documents/active/attachment?number=SOP-05-03" TargetMode="External"/><Relationship Id="rId27" Type="http://schemas.openxmlformats.org/officeDocument/2006/relationships/hyperlink" Target="https://ico.org.uk/about-the-ico/what-we-do/taking-action-data-protection/" TargetMode="External"/><Relationship Id="rId30" Type="http://schemas.openxmlformats.org/officeDocument/2006/relationships/hyperlink" Target="mailto:tre-support@manchester.ac.uk" TargetMode="External"/><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129E5-982F-9C44-8C44-A42B15D8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4785</Words>
  <Characters>27276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2020-04-19T10:14:00Z</dcterms:modified>
</cp:coreProperties>
</file>